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E6D" w:rsidRPr="00360634" w:rsidRDefault="0034022E" w:rsidP="00360634">
      <w:pPr>
        <w:jc w:val="center"/>
        <w:rPr>
          <w:b/>
        </w:rPr>
      </w:pPr>
      <w:r w:rsidRPr="00360634">
        <w:rPr>
          <w:b/>
        </w:rPr>
        <w:t>Проект «Добрые крышечки» приглашает</w:t>
      </w:r>
      <w:r w:rsidR="003C2E6D" w:rsidRPr="00360634">
        <w:rPr>
          <w:b/>
        </w:rPr>
        <w:t xml:space="preserve"> новых участников</w:t>
      </w:r>
    </w:p>
    <w:p w:rsidR="003C2E6D" w:rsidRPr="00360634" w:rsidRDefault="003C2E6D" w:rsidP="00360634">
      <w:pPr>
        <w:jc w:val="center"/>
        <w:rPr>
          <w:b/>
        </w:rPr>
      </w:pPr>
      <w:r w:rsidRPr="00360634">
        <w:rPr>
          <w:b/>
        </w:rPr>
        <w:t>во всех городах и районах ХМАО-Югры</w:t>
      </w:r>
    </w:p>
    <w:p w:rsidR="00271F86" w:rsidRPr="00360634" w:rsidRDefault="00271F86" w:rsidP="00360634"/>
    <w:p w:rsidR="00042FC3" w:rsidRPr="00360634" w:rsidRDefault="003C2E6D" w:rsidP="00360634">
      <w:pPr>
        <w:ind w:firstLine="408"/>
      </w:pPr>
      <w:r w:rsidRPr="00360634">
        <w:t xml:space="preserve">21 мая в Югре стартует окружная акция </w:t>
      </w:r>
      <w:r w:rsidR="00271F86" w:rsidRPr="00360634">
        <w:t>«Добрые крышечки»</w:t>
      </w:r>
      <w:r w:rsidR="00042FC3" w:rsidRPr="00360634">
        <w:t>, привлекая новых участников.</w:t>
      </w:r>
      <w:r w:rsidRPr="00360634">
        <w:t xml:space="preserve"> </w:t>
      </w:r>
      <w:r w:rsidR="00042FC3" w:rsidRPr="00360634">
        <w:t>Ц</w:t>
      </w:r>
      <w:r w:rsidRPr="00360634">
        <w:t>ель</w:t>
      </w:r>
      <w:r w:rsidR="00042FC3" w:rsidRPr="00360634">
        <w:t xml:space="preserve"> этого всероссийского эколого-благотворительного проекта</w:t>
      </w:r>
      <w:r w:rsidRPr="00360634">
        <w:t xml:space="preserve"> </w:t>
      </w:r>
      <w:r w:rsidR="00B54EA0" w:rsidRPr="00360634">
        <w:t xml:space="preserve">- </w:t>
      </w:r>
      <w:r w:rsidR="00042FC3" w:rsidRPr="00360634">
        <w:t>приобретение реабилитационной техники для детей-сирот с ограниченными возможностями на средства, полученные от сдачи пластиковых крышечек на переработку.</w:t>
      </w:r>
    </w:p>
    <w:p w:rsidR="00B54EA0" w:rsidRPr="00360634" w:rsidRDefault="00B54EA0" w:rsidP="00360634">
      <w:pPr>
        <w:ind w:firstLine="408"/>
      </w:pPr>
      <w:r w:rsidRPr="00360634">
        <w:t xml:space="preserve">С 21-го мая по 10 июня, в рамках XIX Международной экологической акции «Спасти и сохранить», АО «Югра-Экология» и АО «ЮТЭК – Региональные сети» выступают организаторами сбора пластиковых крышечек в городах и районах округа для переработки этого вторсырья в Ханты-Мансийке. С апреля в столице округа действует производство тротуарной плитки из вторсырья, и </w:t>
      </w:r>
      <w:r w:rsidR="007000E3" w:rsidRPr="00360634">
        <w:t xml:space="preserve">теперь </w:t>
      </w:r>
      <w:r w:rsidR="00343653" w:rsidRPr="00360634">
        <w:t xml:space="preserve">волонтеры </w:t>
      </w:r>
      <w:r w:rsidRPr="00360634">
        <w:t>проект</w:t>
      </w:r>
      <w:r w:rsidR="00343653" w:rsidRPr="00360634">
        <w:t xml:space="preserve">а не вывозят </w:t>
      </w:r>
      <w:r w:rsidRPr="00360634">
        <w:t xml:space="preserve">собранный пластик </w:t>
      </w:r>
      <w:r w:rsidR="00343653" w:rsidRPr="00360634">
        <w:t xml:space="preserve">в Свердловскую область, а сдают его </w:t>
      </w:r>
      <w:r w:rsidRPr="00360634">
        <w:t>в Ханты-Мансийске.</w:t>
      </w:r>
    </w:p>
    <w:p w:rsidR="00B72561" w:rsidRDefault="00690609" w:rsidP="00B72561">
      <w:pPr>
        <w:ind w:firstLine="408"/>
      </w:pPr>
      <w:r w:rsidRPr="00360634">
        <w:t>«</w:t>
      </w:r>
      <w:r w:rsidR="00A830E2" w:rsidRPr="00360634">
        <w:t>О</w:t>
      </w:r>
      <w:r w:rsidR="00B54EA0" w:rsidRPr="00360634">
        <w:t>кружн</w:t>
      </w:r>
      <w:r w:rsidR="00A830E2" w:rsidRPr="00360634">
        <w:t>ая</w:t>
      </w:r>
      <w:r w:rsidR="00B54EA0" w:rsidRPr="00360634">
        <w:t xml:space="preserve"> акци</w:t>
      </w:r>
      <w:r w:rsidR="00A830E2" w:rsidRPr="00360634">
        <w:t>я</w:t>
      </w:r>
      <w:r w:rsidR="00B54EA0" w:rsidRPr="00360634">
        <w:t xml:space="preserve"> «Добрые крышечки»</w:t>
      </w:r>
      <w:r w:rsidR="00A830E2" w:rsidRPr="00360634">
        <w:t xml:space="preserve"> - не только сбор крышечек для благотворительных целей</w:t>
      </w:r>
      <w:r w:rsidRPr="00360634">
        <w:t xml:space="preserve">, - отмечает начальник управления по реализации реформы обращения с ТКО АО «Югра-Экология» Елена Микишева. – </w:t>
      </w:r>
      <w:r w:rsidR="00FC3B3C" w:rsidRPr="00360634">
        <w:t>Это</w:t>
      </w:r>
      <w:r w:rsidRPr="00360634">
        <w:t xml:space="preserve"> еще и</w:t>
      </w:r>
      <w:r w:rsidR="00FC3B3C" w:rsidRPr="00360634">
        <w:t xml:space="preserve"> </w:t>
      </w:r>
      <w:proofErr w:type="spellStart"/>
      <w:r w:rsidRPr="00360634">
        <w:t>э</w:t>
      </w:r>
      <w:r w:rsidR="00A830E2" w:rsidRPr="00360634">
        <w:t>копросветительский</w:t>
      </w:r>
      <w:proofErr w:type="spellEnd"/>
      <w:r w:rsidR="00A830E2" w:rsidRPr="00360634">
        <w:t xml:space="preserve"> проект - призывающий и обучающий людей начать внедрять раздельный сбор отходов в своей повседневной жизни.</w:t>
      </w:r>
      <w:r w:rsidRPr="00360634">
        <w:t xml:space="preserve"> </w:t>
      </w:r>
      <w:r w:rsidR="00A830E2" w:rsidRPr="00360634">
        <w:t>На примере простой пластиковой крышечки, средства от сдачи, на переработку которой, можно к тому же направить на помощь детям с ОВЗ</w:t>
      </w:r>
      <w:r w:rsidRPr="00360634">
        <w:t>.</w:t>
      </w:r>
    </w:p>
    <w:p w:rsidR="00690609" w:rsidRPr="00360634" w:rsidRDefault="00690609" w:rsidP="00B72561">
      <w:pPr>
        <w:ind w:firstLine="408"/>
      </w:pPr>
      <w:bookmarkStart w:id="0" w:name="_GoBack"/>
      <w:bookmarkEnd w:id="0"/>
      <w:r w:rsidRPr="00360634">
        <w:t xml:space="preserve">Порой в акциях по сбору вторсырья сложно отследить конечную цель. Здесь </w:t>
      </w:r>
      <w:r w:rsidR="00DE5307" w:rsidRPr="00360634">
        <w:t xml:space="preserve">же </w:t>
      </w:r>
      <w:r w:rsidRPr="00360634">
        <w:t xml:space="preserve">мы видим весь путь крышечки: от вашего кухонного стола до предприятия переработчика. Мы регулярно публикуем </w:t>
      </w:r>
      <w:proofErr w:type="gramStart"/>
      <w:r w:rsidRPr="00360634">
        <w:t>видео-отчеты</w:t>
      </w:r>
      <w:proofErr w:type="gramEnd"/>
      <w:r w:rsidRPr="00360634">
        <w:t>. Встречаемся с детьми, для которых собираются средства. Пятеро ребятишек из Югры получили помощь, благодаря проекту «Добрые крышечки».</w:t>
      </w:r>
      <w:r w:rsidR="00DE5307" w:rsidRPr="00360634">
        <w:t xml:space="preserve"> И в этот раз мы ставим задачи – привлечь еще больше участников, показать </w:t>
      </w:r>
      <w:r w:rsidR="00497695">
        <w:t>с</w:t>
      </w:r>
      <w:r w:rsidR="00DE5307" w:rsidRPr="00360634">
        <w:t>кептикам реальные результаты сборов вторсырья, рассказать о правилах подготовки вторсырья, найти волонтеров для дальнейшего развития проекта».</w:t>
      </w:r>
    </w:p>
    <w:p w:rsidR="00DE5307" w:rsidRPr="00360634" w:rsidRDefault="00360634" w:rsidP="00360634">
      <w:pPr>
        <w:ind w:firstLine="408"/>
      </w:pPr>
      <w:r>
        <w:t>С 21 мая по 10 июня и</w:t>
      </w:r>
      <w:r w:rsidR="00DE5307" w:rsidRPr="00360634">
        <w:t xml:space="preserve">нформацию об окружной акции «Добрые крышечки» в вашем городе или поселке можно отследить в социальных сетях.  Официальный </w:t>
      </w:r>
      <w:proofErr w:type="spellStart"/>
      <w:r w:rsidR="00DE5307" w:rsidRPr="00360634">
        <w:t>хэштег</w:t>
      </w:r>
      <w:proofErr w:type="spellEnd"/>
      <w:r w:rsidR="00DE5307" w:rsidRPr="00360634">
        <w:t xml:space="preserve"> проекта в ХМАО-Югре - #</w:t>
      </w:r>
      <w:proofErr w:type="spellStart"/>
      <w:r w:rsidR="00DE5307" w:rsidRPr="00360634">
        <w:t>ЮграСобирает</w:t>
      </w:r>
      <w:proofErr w:type="spellEnd"/>
      <w:r w:rsidR="00DE5307" w:rsidRPr="00360634">
        <w:t xml:space="preserve"> #</w:t>
      </w:r>
      <w:proofErr w:type="spellStart"/>
      <w:r w:rsidR="00DE5307" w:rsidRPr="00360634">
        <w:t>добрые_крышечки</w:t>
      </w:r>
      <w:proofErr w:type="spellEnd"/>
      <w:r w:rsidR="00DE5307" w:rsidRPr="00360634">
        <w:t xml:space="preserve"> #</w:t>
      </w:r>
      <w:proofErr w:type="spellStart"/>
      <w:r w:rsidR="00DE5307" w:rsidRPr="00360634">
        <w:t>добрые_крышечки_хмао_югра</w:t>
      </w:r>
      <w:proofErr w:type="spellEnd"/>
    </w:p>
    <w:p w:rsidR="00042FC3" w:rsidRPr="00360634" w:rsidRDefault="00042FC3" w:rsidP="00360634"/>
    <w:p w:rsidR="00271F86" w:rsidRPr="00497695" w:rsidRDefault="00271F86" w:rsidP="00360634">
      <w:pPr>
        <w:rPr>
          <w:b/>
        </w:rPr>
      </w:pPr>
      <w:r w:rsidRPr="00497695">
        <w:rPr>
          <w:b/>
        </w:rPr>
        <w:t xml:space="preserve">Количественные результаты проекта </w:t>
      </w:r>
      <w:r w:rsidR="00DE5307" w:rsidRPr="00497695">
        <w:rPr>
          <w:b/>
        </w:rPr>
        <w:t xml:space="preserve">«Добрые крышечки» </w:t>
      </w:r>
      <w:r w:rsidRPr="00497695">
        <w:rPr>
          <w:b/>
        </w:rPr>
        <w:t>в ХМАО – Югре с 2020 года:</w:t>
      </w:r>
    </w:p>
    <w:p w:rsidR="00271F86" w:rsidRPr="00360634" w:rsidRDefault="00271F86" w:rsidP="00360634">
      <w:r w:rsidRPr="00360634">
        <w:t>- 50 населенных пунктов Югры, участвующих в проекте «Добрые крышечки»</w:t>
      </w:r>
    </w:p>
    <w:p w:rsidR="00271F86" w:rsidRPr="00360634" w:rsidRDefault="00271F86" w:rsidP="00360634">
      <w:r w:rsidRPr="00360634">
        <w:t>- 700 000 участников</w:t>
      </w:r>
    </w:p>
    <w:p w:rsidR="00271F86" w:rsidRPr="00360634" w:rsidRDefault="00271F86" w:rsidP="00360634">
      <w:r w:rsidRPr="00360634">
        <w:t xml:space="preserve">- 500 организаций (сады, школы, бюджетные организации и коммерческие предприятия) </w:t>
      </w:r>
    </w:p>
    <w:p w:rsidR="00271F86" w:rsidRPr="00360634" w:rsidRDefault="00271F86" w:rsidP="00360634">
      <w:r w:rsidRPr="00360634">
        <w:t>- 25 кураторов</w:t>
      </w:r>
    </w:p>
    <w:p w:rsidR="00271F86" w:rsidRPr="00360634" w:rsidRDefault="00271F86" w:rsidP="00360634">
      <w:r w:rsidRPr="00360634">
        <w:t>- 7 единых отгрузок – общим весом 11 тонн 650 кг за 14 месяцев</w:t>
      </w:r>
    </w:p>
    <w:p w:rsidR="00271F86" w:rsidRPr="00360634" w:rsidRDefault="00271F86" w:rsidP="00360634">
      <w:r w:rsidRPr="00360634">
        <w:t>- 250 000 рублей были направлены в Фонд «Волонтеры в помощь детям-сиротам» (Далее Фонд)</w:t>
      </w:r>
    </w:p>
    <w:p w:rsidR="00271F86" w:rsidRPr="00360634" w:rsidRDefault="00271F86" w:rsidP="00360634">
      <w:r w:rsidRPr="00360634">
        <w:t xml:space="preserve">- 5 детей Югры были включены в Фонд (2021 - 4 </w:t>
      </w:r>
      <w:proofErr w:type="spellStart"/>
      <w:r w:rsidRPr="00360634">
        <w:t>реб</w:t>
      </w:r>
      <w:proofErr w:type="spellEnd"/>
      <w:r w:rsidRPr="00360634">
        <w:t xml:space="preserve">, 2022 - 1 </w:t>
      </w:r>
      <w:proofErr w:type="spellStart"/>
      <w:r w:rsidRPr="00360634">
        <w:t>реб</w:t>
      </w:r>
      <w:proofErr w:type="spellEnd"/>
      <w:r w:rsidRPr="00360634">
        <w:t>)</w:t>
      </w:r>
    </w:p>
    <w:p w:rsidR="00271F86" w:rsidRPr="00360634" w:rsidRDefault="00271F86" w:rsidP="00360634">
      <w:r w:rsidRPr="00360634">
        <w:t>- 6 единиц реабилитационной техники приобретено и доставлено Фондом для детей Югры</w:t>
      </w:r>
    </w:p>
    <w:p w:rsidR="00271F86" w:rsidRPr="00360634" w:rsidRDefault="00271F86" w:rsidP="00360634">
      <w:r w:rsidRPr="00360634">
        <w:t>В 2021 году все собранные пластиковые крышки в ХМАО-Югре отправлялись на завод в Свердловскую область на переработку.</w:t>
      </w:r>
    </w:p>
    <w:p w:rsidR="008E1424" w:rsidRPr="00360634" w:rsidRDefault="00271F86" w:rsidP="00360634">
      <w:r w:rsidRPr="00360634">
        <w:t>С апреля 2022 года переработка собранных в округе крышек будет производится в г. Ханты-Мансийске.</w:t>
      </w:r>
    </w:p>
    <w:p w:rsidR="007E05C9" w:rsidRPr="00360634" w:rsidRDefault="007E05C9" w:rsidP="00360634"/>
    <w:sectPr w:rsidR="007E05C9" w:rsidRPr="00360634">
      <w:pgSz w:w="11906" w:h="16838"/>
      <w:pgMar w:top="1134" w:right="1134" w:bottom="3238" w:left="1134" w:header="0" w:footer="1134" w:gutter="0"/>
      <w:cols w:space="720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7265" w:rsidRDefault="00E7247B">
      <w:r>
        <w:separator/>
      </w:r>
    </w:p>
  </w:endnote>
  <w:endnote w:type="continuationSeparator" w:id="0">
    <w:p w:rsidR="005C7265" w:rsidRDefault="00E72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enQuanYi Micro Hei">
    <w:altName w:val="Cambria"/>
    <w:panose1 w:val="00000000000000000000"/>
    <w:charset w:val="00"/>
    <w:family w:val="roman"/>
    <w:notTrueType/>
    <w:pitch w:val="default"/>
  </w:font>
  <w:font w:name="Lohit Devanagari">
    <w:altName w:val="Calibri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swiss"/>
    <w:pitch w:val="variable"/>
  </w:font>
  <w:font w:name="Noto Sans CJK SC">
    <w:charset w:val="00"/>
    <w:family w:val="auto"/>
    <w:pitch w:val="variable"/>
  </w:font>
  <w:font w:name="Liberation Sans">
    <w:altName w:val="Arial"/>
    <w:charset w:val="01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7265" w:rsidRDefault="00E7247B">
      <w:r>
        <w:separator/>
      </w:r>
    </w:p>
  </w:footnote>
  <w:footnote w:type="continuationSeparator" w:id="0">
    <w:p w:rsidR="005C7265" w:rsidRDefault="00E724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proofState w:spelling="clean" w:grammar="clean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5C9"/>
    <w:rsid w:val="00011167"/>
    <w:rsid w:val="00042FC3"/>
    <w:rsid w:val="0009159D"/>
    <w:rsid w:val="001B5A82"/>
    <w:rsid w:val="00256D2C"/>
    <w:rsid w:val="00271F86"/>
    <w:rsid w:val="00312474"/>
    <w:rsid w:val="0034022E"/>
    <w:rsid w:val="00343653"/>
    <w:rsid w:val="00360634"/>
    <w:rsid w:val="0037223E"/>
    <w:rsid w:val="003A00CB"/>
    <w:rsid w:val="003C2E6D"/>
    <w:rsid w:val="00497695"/>
    <w:rsid w:val="005C7265"/>
    <w:rsid w:val="00690609"/>
    <w:rsid w:val="007000E3"/>
    <w:rsid w:val="007614D2"/>
    <w:rsid w:val="007E05C9"/>
    <w:rsid w:val="0084709C"/>
    <w:rsid w:val="00871916"/>
    <w:rsid w:val="008731BF"/>
    <w:rsid w:val="008E1424"/>
    <w:rsid w:val="00A53B6A"/>
    <w:rsid w:val="00A830E2"/>
    <w:rsid w:val="00AB3D63"/>
    <w:rsid w:val="00B54EA0"/>
    <w:rsid w:val="00B72561"/>
    <w:rsid w:val="00BC5287"/>
    <w:rsid w:val="00CE0B1A"/>
    <w:rsid w:val="00DE5307"/>
    <w:rsid w:val="00DF20EA"/>
    <w:rsid w:val="00E7247B"/>
    <w:rsid w:val="00ED1F6A"/>
    <w:rsid w:val="00FC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4F45E"/>
  <w15:docId w15:val="{A317FC32-8888-4549-98E1-0966856A1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WenQuanYi Micro Hei" w:hAnsi="Times New Roman" w:cs="Lohit Devanagari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</w:rPr>
  </w:style>
  <w:style w:type="paragraph" w:styleId="2">
    <w:name w:val="heading 2"/>
    <w:basedOn w:val="a0"/>
    <w:uiPriority w:val="9"/>
    <w:unhideWhenUsed/>
    <w:qFormat/>
    <w:pPr>
      <w:spacing w:before="200"/>
      <w:outlineLvl w:val="1"/>
    </w:pPr>
    <w:rPr>
      <w:rFonts w:ascii="Liberation Serif" w:eastAsia="Noto Sans CJK SC" w:hAnsi="Liberation Serif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4">
    <w:name w:val="Выделение жирным"/>
    <w:qFormat/>
    <w:rPr>
      <w:b/>
      <w:bCs/>
    </w:rPr>
  </w:style>
  <w:style w:type="character" w:customStyle="1" w:styleId="ListLabel1">
    <w:name w:val="ListLabel 1"/>
    <w:qFormat/>
    <w:rPr>
      <w:rFonts w:ascii="Times New Roman" w:hAnsi="Times New Roman" w:cs="Times New Roman"/>
      <w:b/>
      <w:sz w:val="16"/>
      <w:szCs w:val="16"/>
    </w:rPr>
  </w:style>
  <w:style w:type="character" w:customStyle="1" w:styleId="ListLabel7">
    <w:name w:val="ListLabel 7"/>
    <w:qFormat/>
    <w:rPr>
      <w:rFonts w:ascii="Times New Roman" w:hAnsi="Times New Roman" w:cs="Times New Roman"/>
      <w:b/>
      <w:sz w:val="16"/>
      <w:szCs w:val="16"/>
    </w:rPr>
  </w:style>
  <w:style w:type="character" w:customStyle="1" w:styleId="ListLabel8">
    <w:name w:val="ListLabel 8"/>
    <w:qFormat/>
    <w:rPr>
      <w:rFonts w:cs="Times New Roman"/>
      <w:b/>
      <w:bCs/>
      <w:sz w:val="16"/>
      <w:szCs w:val="16"/>
      <w:lang w:val="en-US"/>
    </w:rPr>
  </w:style>
  <w:style w:type="character" w:customStyle="1" w:styleId="ListLabel9">
    <w:name w:val="ListLabel 9"/>
    <w:qFormat/>
    <w:rPr>
      <w:rFonts w:cs="Times New Roman"/>
      <w:b/>
      <w:bCs/>
      <w:sz w:val="16"/>
      <w:szCs w:val="16"/>
    </w:rPr>
  </w:style>
  <w:style w:type="character" w:customStyle="1" w:styleId="ListLabel10">
    <w:name w:val="ListLabel 10"/>
    <w:qFormat/>
    <w:rPr>
      <w:rFonts w:cs="Times New Roman"/>
      <w:b/>
      <w:bCs/>
      <w:sz w:val="16"/>
      <w:szCs w:val="16"/>
    </w:rPr>
  </w:style>
  <w:style w:type="character" w:customStyle="1" w:styleId="ListLabel11">
    <w:name w:val="ListLabel 11"/>
    <w:qFormat/>
    <w:rPr>
      <w:sz w:val="20"/>
      <w:szCs w:val="20"/>
    </w:rPr>
  </w:style>
  <w:style w:type="character" w:customStyle="1" w:styleId="ListLabel12">
    <w:name w:val="ListLabel 12"/>
    <w:qFormat/>
    <w:rPr>
      <w:rFonts w:cs="Times New Roman"/>
      <w:b/>
      <w:bCs/>
      <w:sz w:val="16"/>
      <w:szCs w:val="16"/>
      <w:lang w:val="en-US"/>
    </w:rPr>
  </w:style>
  <w:style w:type="character" w:customStyle="1" w:styleId="ListLabel13">
    <w:name w:val="ListLabel 13"/>
    <w:qFormat/>
    <w:rPr>
      <w:rFonts w:cs="Times New Roman"/>
      <w:b/>
      <w:bCs/>
      <w:sz w:val="16"/>
      <w:szCs w:val="16"/>
    </w:rPr>
  </w:style>
  <w:style w:type="character" w:customStyle="1" w:styleId="ListLabel14">
    <w:name w:val="ListLabel 14"/>
    <w:qFormat/>
    <w:rPr>
      <w:rFonts w:cs="Times New Roman"/>
      <w:b/>
      <w:bCs/>
      <w:sz w:val="16"/>
      <w:szCs w:val="16"/>
    </w:rPr>
  </w:style>
  <w:style w:type="character" w:customStyle="1" w:styleId="ListLabel15">
    <w:name w:val="ListLabel 15"/>
    <w:qFormat/>
    <w:rPr>
      <w:sz w:val="20"/>
      <w:szCs w:val="20"/>
    </w:rPr>
  </w:style>
  <w:style w:type="character" w:customStyle="1" w:styleId="ListLabel16">
    <w:name w:val="ListLabel 16"/>
    <w:qFormat/>
    <w:rPr>
      <w:rFonts w:cs="Times New Roman"/>
      <w:b/>
      <w:bCs/>
      <w:sz w:val="16"/>
      <w:szCs w:val="16"/>
      <w:lang w:val="en-US"/>
    </w:rPr>
  </w:style>
  <w:style w:type="character" w:customStyle="1" w:styleId="ListLabel17">
    <w:name w:val="ListLabel 17"/>
    <w:qFormat/>
    <w:rPr>
      <w:rFonts w:cs="Times New Roman"/>
      <w:b/>
      <w:bCs/>
      <w:sz w:val="16"/>
      <w:szCs w:val="16"/>
    </w:rPr>
  </w:style>
  <w:style w:type="character" w:customStyle="1" w:styleId="ListLabel18">
    <w:name w:val="ListLabel 18"/>
    <w:qFormat/>
    <w:rPr>
      <w:rFonts w:cs="Times New Roman"/>
      <w:b/>
      <w:bCs/>
      <w:sz w:val="16"/>
      <w:szCs w:val="16"/>
    </w:rPr>
  </w:style>
  <w:style w:type="character" w:customStyle="1" w:styleId="ListLabel19">
    <w:name w:val="ListLabel 19"/>
    <w:qFormat/>
    <w:rPr>
      <w:sz w:val="20"/>
      <w:szCs w:val="20"/>
    </w:rPr>
  </w:style>
  <w:style w:type="character" w:customStyle="1" w:styleId="ListLabel20">
    <w:name w:val="ListLabel 20"/>
    <w:qFormat/>
    <w:rPr>
      <w:rFonts w:cs="Times New Roman"/>
      <w:b/>
      <w:bCs/>
      <w:sz w:val="16"/>
      <w:szCs w:val="16"/>
      <w:lang w:val="en-US"/>
    </w:rPr>
  </w:style>
  <w:style w:type="character" w:customStyle="1" w:styleId="ListLabel21">
    <w:name w:val="ListLabel 21"/>
    <w:qFormat/>
    <w:rPr>
      <w:rFonts w:cs="Times New Roman"/>
      <w:b/>
      <w:bCs/>
      <w:sz w:val="16"/>
      <w:szCs w:val="16"/>
    </w:rPr>
  </w:style>
  <w:style w:type="character" w:customStyle="1" w:styleId="ListLabel22">
    <w:name w:val="ListLabel 22"/>
    <w:qFormat/>
    <w:rPr>
      <w:rFonts w:cs="Times New Roman"/>
      <w:b/>
      <w:bCs/>
      <w:sz w:val="16"/>
      <w:szCs w:val="16"/>
    </w:rPr>
  </w:style>
  <w:style w:type="character" w:customStyle="1" w:styleId="ListLabel23">
    <w:name w:val="ListLabel 23"/>
    <w:qFormat/>
    <w:rPr>
      <w:sz w:val="20"/>
      <w:szCs w:val="20"/>
    </w:rPr>
  </w:style>
  <w:style w:type="character" w:customStyle="1" w:styleId="ListLabel24">
    <w:name w:val="ListLabel 24"/>
    <w:qFormat/>
    <w:rPr>
      <w:rFonts w:cs="Times New Roman"/>
      <w:b/>
      <w:bCs/>
      <w:color w:val="235CA9"/>
      <w:sz w:val="18"/>
      <w:szCs w:val="18"/>
      <w:lang w:val="en-US"/>
    </w:rPr>
  </w:style>
  <w:style w:type="character" w:customStyle="1" w:styleId="ListLabel25">
    <w:name w:val="ListLabel 25"/>
    <w:qFormat/>
    <w:rPr>
      <w:rFonts w:cs="Times New Roman"/>
      <w:b/>
      <w:bCs/>
      <w:color w:val="235CA9"/>
      <w:sz w:val="18"/>
      <w:szCs w:val="18"/>
    </w:rPr>
  </w:style>
  <w:style w:type="character" w:customStyle="1" w:styleId="ListLabel26">
    <w:name w:val="ListLabel 26"/>
    <w:qFormat/>
    <w:rPr>
      <w:rFonts w:cs="Times New Roman"/>
      <w:b/>
      <w:bCs/>
      <w:color w:val="235CA9"/>
      <w:sz w:val="18"/>
      <w:szCs w:val="18"/>
    </w:rPr>
  </w:style>
  <w:style w:type="character" w:customStyle="1" w:styleId="ListLabel27">
    <w:name w:val="ListLabel 27"/>
    <w:qFormat/>
    <w:rPr>
      <w:sz w:val="20"/>
      <w:szCs w:val="20"/>
    </w:rPr>
  </w:style>
  <w:style w:type="character" w:customStyle="1" w:styleId="ListLabel28">
    <w:name w:val="ListLabel 28"/>
    <w:qFormat/>
    <w:rPr>
      <w:rFonts w:cs="Times New Roman"/>
      <w:b/>
      <w:bCs/>
      <w:color w:val="235CA9"/>
      <w:sz w:val="18"/>
      <w:szCs w:val="18"/>
      <w:lang w:val="en-US"/>
    </w:rPr>
  </w:style>
  <w:style w:type="character" w:customStyle="1" w:styleId="ListLabel29">
    <w:name w:val="ListLabel 29"/>
    <w:qFormat/>
    <w:rPr>
      <w:rFonts w:cs="Times New Roman"/>
      <w:b/>
      <w:bCs/>
      <w:color w:val="235CA9"/>
      <w:sz w:val="18"/>
      <w:szCs w:val="18"/>
    </w:rPr>
  </w:style>
  <w:style w:type="character" w:customStyle="1" w:styleId="ListLabel30">
    <w:name w:val="ListLabel 30"/>
    <w:qFormat/>
    <w:rPr>
      <w:rFonts w:cs="Times New Roman"/>
      <w:b/>
      <w:bCs/>
      <w:color w:val="235CA9"/>
      <w:sz w:val="18"/>
      <w:szCs w:val="18"/>
    </w:rPr>
  </w:style>
  <w:style w:type="character" w:customStyle="1" w:styleId="ListLabel31">
    <w:name w:val="ListLabel 31"/>
    <w:qFormat/>
    <w:rPr>
      <w:sz w:val="20"/>
      <w:szCs w:val="20"/>
    </w:rPr>
  </w:style>
  <w:style w:type="character" w:customStyle="1" w:styleId="ListLabel32">
    <w:name w:val="ListLabel 32"/>
    <w:qFormat/>
    <w:rPr>
      <w:rFonts w:cs="Times New Roman"/>
      <w:b/>
      <w:bCs/>
      <w:color w:val="235CA9"/>
      <w:sz w:val="18"/>
      <w:szCs w:val="18"/>
      <w:lang w:val="en-US"/>
    </w:rPr>
  </w:style>
  <w:style w:type="character" w:customStyle="1" w:styleId="ListLabel33">
    <w:name w:val="ListLabel 33"/>
    <w:qFormat/>
    <w:rPr>
      <w:rFonts w:cs="Times New Roman"/>
      <w:b/>
      <w:bCs/>
      <w:color w:val="235CA9"/>
      <w:sz w:val="18"/>
      <w:szCs w:val="18"/>
    </w:rPr>
  </w:style>
  <w:style w:type="character" w:customStyle="1" w:styleId="ListLabel34">
    <w:name w:val="ListLabel 34"/>
    <w:qFormat/>
    <w:rPr>
      <w:rFonts w:cs="Times New Roman"/>
      <w:b/>
      <w:bCs/>
      <w:color w:val="235CA9"/>
      <w:sz w:val="18"/>
      <w:szCs w:val="18"/>
    </w:rPr>
  </w:style>
  <w:style w:type="character" w:customStyle="1" w:styleId="ListLabel35">
    <w:name w:val="ListLabel 35"/>
    <w:qFormat/>
    <w:rPr>
      <w:sz w:val="28"/>
      <w:szCs w:val="28"/>
    </w:rPr>
  </w:style>
  <w:style w:type="character" w:customStyle="1" w:styleId="ListLabel36">
    <w:name w:val="ListLabel 36"/>
    <w:qFormat/>
    <w:rPr>
      <w:sz w:val="20"/>
      <w:szCs w:val="20"/>
    </w:rPr>
  </w:style>
  <w:style w:type="character" w:customStyle="1" w:styleId="ListLabel37">
    <w:name w:val="ListLabel 37"/>
    <w:qFormat/>
    <w:rPr>
      <w:rFonts w:cs="Times New Roman"/>
      <w:b/>
      <w:bCs/>
      <w:color w:val="235CA9"/>
      <w:sz w:val="18"/>
      <w:szCs w:val="18"/>
      <w:lang w:val="en-US"/>
    </w:rPr>
  </w:style>
  <w:style w:type="character" w:customStyle="1" w:styleId="ListLabel38">
    <w:name w:val="ListLabel 38"/>
    <w:qFormat/>
    <w:rPr>
      <w:rFonts w:cs="Times New Roman"/>
      <w:b/>
      <w:bCs/>
      <w:color w:val="235CA9"/>
      <w:sz w:val="18"/>
      <w:szCs w:val="18"/>
    </w:rPr>
  </w:style>
  <w:style w:type="character" w:customStyle="1" w:styleId="ListLabel39">
    <w:name w:val="ListLabel 39"/>
    <w:qFormat/>
    <w:rPr>
      <w:rFonts w:cs="Times New Roman"/>
      <w:b/>
      <w:bCs/>
      <w:color w:val="235CA9"/>
      <w:sz w:val="18"/>
      <w:szCs w:val="18"/>
    </w:rPr>
  </w:style>
  <w:style w:type="character" w:customStyle="1" w:styleId="ListLabel40">
    <w:name w:val="ListLabel 40"/>
    <w:qFormat/>
    <w:rPr>
      <w:sz w:val="28"/>
      <w:szCs w:val="28"/>
    </w:rPr>
  </w:style>
  <w:style w:type="character" w:customStyle="1" w:styleId="ListLabel41">
    <w:name w:val="ListLabel 41"/>
    <w:qFormat/>
    <w:rPr>
      <w:sz w:val="20"/>
      <w:szCs w:val="20"/>
    </w:rPr>
  </w:style>
  <w:style w:type="character" w:customStyle="1" w:styleId="ListLabel42">
    <w:name w:val="ListLabel 42"/>
    <w:qFormat/>
    <w:rPr>
      <w:rFonts w:cs="Times New Roman"/>
      <w:b/>
      <w:bCs/>
      <w:color w:val="235CA9"/>
      <w:sz w:val="18"/>
      <w:szCs w:val="18"/>
      <w:lang w:val="en-US"/>
    </w:rPr>
  </w:style>
  <w:style w:type="character" w:customStyle="1" w:styleId="ListLabel43">
    <w:name w:val="ListLabel 43"/>
    <w:qFormat/>
    <w:rPr>
      <w:rFonts w:cs="Times New Roman"/>
      <w:b/>
      <w:bCs/>
      <w:color w:val="235CA9"/>
      <w:sz w:val="18"/>
      <w:szCs w:val="18"/>
    </w:rPr>
  </w:style>
  <w:style w:type="character" w:customStyle="1" w:styleId="ListLabel44">
    <w:name w:val="ListLabel 44"/>
    <w:qFormat/>
    <w:rPr>
      <w:rFonts w:cs="Times New Roman"/>
      <w:b/>
      <w:bCs/>
      <w:color w:val="235CA9"/>
      <w:sz w:val="18"/>
      <w:szCs w:val="18"/>
    </w:rPr>
  </w:style>
  <w:style w:type="character" w:customStyle="1" w:styleId="ListLabel45">
    <w:name w:val="ListLabel 45"/>
    <w:qFormat/>
    <w:rPr>
      <w:rFonts w:cs="Times New Roman"/>
      <w:sz w:val="24"/>
      <w:szCs w:val="24"/>
    </w:rPr>
  </w:style>
  <w:style w:type="character" w:customStyle="1" w:styleId="ListLabel46">
    <w:name w:val="ListLabel 46"/>
    <w:qFormat/>
    <w:rPr>
      <w:sz w:val="20"/>
      <w:szCs w:val="20"/>
    </w:rPr>
  </w:style>
  <w:style w:type="paragraph" w:styleId="a0">
    <w:name w:val="Title"/>
    <w:basedOn w:val="a"/>
    <w:next w:val="a5"/>
    <w:uiPriority w:val="10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styleId="a9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  <w:link w:val="ab"/>
    <w:uiPriority w:val="99"/>
    <w:unhideWhenUsed/>
    <w:rsid w:val="0036063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Верхний колонтитул Знак"/>
    <w:basedOn w:val="a1"/>
    <w:link w:val="aa"/>
    <w:uiPriority w:val="99"/>
    <w:rsid w:val="00360634"/>
    <w:rPr>
      <w:rFonts w:cs="Mangal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Самолданова Татьяна Владимировна</dc:creator>
  <dc:description/>
  <cp:lastModifiedBy>Самолданова Татьяна Владимировна</cp:lastModifiedBy>
  <cp:revision>9</cp:revision>
  <dcterms:created xsi:type="dcterms:W3CDTF">2022-05-11T07:29:00Z</dcterms:created>
  <dcterms:modified xsi:type="dcterms:W3CDTF">2022-05-11T11:19:00Z</dcterms:modified>
  <dc:language>ru-RU</dc:language>
</cp:coreProperties>
</file>