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D87A0F"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D87A0F"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8303E2">
                    <w:rPr>
                      <w:rFonts w:ascii="Arial" w:hAnsi="Arial" w:cs="Arial"/>
                      <w:i/>
                      <w:iCs/>
                      <w:sz w:val="16"/>
                      <w:szCs w:val="16"/>
                    </w:rPr>
                    <w:t>ыпуск № 50(692)       31</w:t>
                  </w:r>
                  <w:r w:rsidR="00F44F64">
                    <w:rPr>
                      <w:rFonts w:ascii="Arial" w:hAnsi="Arial" w:cs="Arial"/>
                      <w:i/>
                      <w:iCs/>
                      <w:sz w:val="16"/>
                      <w:szCs w:val="16"/>
                    </w:rPr>
                    <w:t xml:space="preserve">  </w:t>
                  </w:r>
                  <w:r w:rsidR="008303E2">
                    <w:rPr>
                      <w:rFonts w:ascii="Arial" w:hAnsi="Arial" w:cs="Arial"/>
                      <w:i/>
                      <w:iCs/>
                      <w:sz w:val="16"/>
                      <w:szCs w:val="16"/>
                    </w:rPr>
                    <w:t>августа</w:t>
                  </w:r>
                  <w:r w:rsidR="006A41D4">
                    <w:rPr>
                      <w:rFonts w:ascii="Arial" w:hAnsi="Arial" w:cs="Arial"/>
                      <w:i/>
                      <w:iCs/>
                      <w:sz w:val="16"/>
                      <w:szCs w:val="16"/>
                    </w:rPr>
                    <w:t xml:space="preserve"> </w:t>
                  </w:r>
                  <w:proofErr w:type="spellStart"/>
                  <w:r>
                    <w:rPr>
                      <w:rFonts w:ascii="Arial" w:hAnsi="Arial" w:cs="Arial"/>
                      <w:i/>
                      <w:iCs/>
                      <w:sz w:val="16"/>
                      <w:szCs w:val="16"/>
                    </w:rPr>
                    <w:t>2022г</w:t>
                  </w:r>
                  <w:proofErr w:type="spellEnd"/>
                  <w:r>
                    <w:rPr>
                      <w:rFonts w:ascii="Arial" w:hAnsi="Arial" w:cs="Arial"/>
                      <w:i/>
                      <w:iCs/>
                      <w:sz w:val="16"/>
                      <w:szCs w:val="16"/>
                    </w:rPr>
                    <w:t>.</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D87A0F"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D87A0F"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DA21A7"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Городское поселения </w:t>
                  </w:r>
                </w:p>
                <w:p w:rsidR="006450AF"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6450AF"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ПОСТАНОВЛЕНИЕ</w:t>
                  </w:r>
                </w:p>
                <w:p w:rsidR="006450AF" w:rsidRDefault="006450AF" w:rsidP="006450AF">
                  <w:pPr>
                    <w:spacing w:line="259" w:lineRule="auto"/>
                    <w:ind w:right="21"/>
                    <w:rPr>
                      <w:rFonts w:eastAsia="Calibri"/>
                      <w:b/>
                      <w:kern w:val="1"/>
                      <w:sz w:val="18"/>
                      <w:szCs w:val="18"/>
                      <w:lang w:eastAsia="en-US"/>
                    </w:rPr>
                  </w:pPr>
                </w:p>
                <w:p w:rsidR="008303E2" w:rsidRPr="008303E2" w:rsidRDefault="008303E2" w:rsidP="008303E2">
                  <w:pPr>
                    <w:spacing w:line="259" w:lineRule="auto"/>
                    <w:ind w:right="21"/>
                    <w:rPr>
                      <w:rFonts w:eastAsia="Calibri"/>
                      <w:kern w:val="1"/>
                      <w:sz w:val="18"/>
                      <w:szCs w:val="18"/>
                      <w:lang w:eastAsia="en-US"/>
                    </w:rPr>
                  </w:pPr>
                  <w:r w:rsidRPr="008303E2">
                    <w:rPr>
                      <w:rFonts w:eastAsia="Calibri"/>
                      <w:kern w:val="1"/>
                      <w:sz w:val="18"/>
                      <w:szCs w:val="18"/>
                      <w:lang w:eastAsia="en-US"/>
                    </w:rPr>
                    <w:t>«31»   августа   2022</w:t>
                  </w:r>
                  <w:r>
                    <w:rPr>
                      <w:rFonts w:eastAsia="Calibri"/>
                      <w:kern w:val="1"/>
                      <w:sz w:val="18"/>
                      <w:szCs w:val="18"/>
                      <w:lang w:eastAsia="en-US"/>
                    </w:rPr>
                    <w:t xml:space="preserve"> г. </w:t>
                  </w:r>
                  <w:r>
                    <w:rPr>
                      <w:rFonts w:eastAsia="Calibri"/>
                      <w:kern w:val="1"/>
                      <w:sz w:val="18"/>
                      <w:szCs w:val="18"/>
                      <w:lang w:eastAsia="en-US"/>
                    </w:rPr>
                    <w:tab/>
                  </w:r>
                  <w:r>
                    <w:rPr>
                      <w:rFonts w:eastAsia="Calibri"/>
                      <w:kern w:val="1"/>
                      <w:sz w:val="18"/>
                      <w:szCs w:val="18"/>
                      <w:lang w:eastAsia="en-US"/>
                    </w:rPr>
                    <w:tab/>
                    <w:t xml:space="preserve">        </w:t>
                  </w:r>
                  <w:r>
                    <w:rPr>
                      <w:rFonts w:eastAsia="Calibri"/>
                      <w:kern w:val="1"/>
                      <w:sz w:val="18"/>
                      <w:szCs w:val="18"/>
                      <w:lang w:eastAsia="en-US"/>
                    </w:rPr>
                    <w:tab/>
                  </w:r>
                  <w:r>
                    <w:rPr>
                      <w:rFonts w:eastAsia="Calibri"/>
                      <w:kern w:val="1"/>
                      <w:sz w:val="18"/>
                      <w:szCs w:val="18"/>
                      <w:lang w:eastAsia="en-US"/>
                    </w:rPr>
                    <w:tab/>
                  </w:r>
                  <w:r>
                    <w:rPr>
                      <w:rFonts w:eastAsia="Calibri"/>
                      <w:kern w:val="1"/>
                      <w:sz w:val="18"/>
                      <w:szCs w:val="18"/>
                      <w:lang w:eastAsia="en-US"/>
                    </w:rPr>
                    <w:tab/>
                  </w:r>
                  <w:r>
                    <w:rPr>
                      <w:rFonts w:eastAsia="Calibri"/>
                      <w:kern w:val="1"/>
                      <w:sz w:val="18"/>
                      <w:szCs w:val="18"/>
                      <w:lang w:eastAsia="en-US"/>
                    </w:rPr>
                    <w:tab/>
                  </w:r>
                  <w:r w:rsidRPr="008303E2">
                    <w:rPr>
                      <w:rFonts w:eastAsia="Calibri"/>
                      <w:kern w:val="1"/>
                      <w:sz w:val="18"/>
                      <w:szCs w:val="18"/>
                      <w:lang w:eastAsia="en-US"/>
                    </w:rPr>
                    <w:t>№ 260/</w:t>
                  </w:r>
                  <w:proofErr w:type="spellStart"/>
                  <w:r w:rsidRPr="008303E2">
                    <w:rPr>
                      <w:rFonts w:eastAsia="Calibri"/>
                      <w:kern w:val="1"/>
                      <w:sz w:val="18"/>
                      <w:szCs w:val="18"/>
                      <w:lang w:eastAsia="en-US"/>
                    </w:rPr>
                    <w:t>НПА</w:t>
                  </w:r>
                  <w:proofErr w:type="spellEnd"/>
                </w:p>
                <w:p w:rsidR="008303E2" w:rsidRPr="008303E2" w:rsidRDefault="008303E2" w:rsidP="008303E2">
                  <w:pPr>
                    <w:spacing w:line="259" w:lineRule="auto"/>
                    <w:ind w:right="21"/>
                    <w:rPr>
                      <w:rFonts w:eastAsia="Calibri"/>
                      <w:kern w:val="1"/>
                      <w:sz w:val="18"/>
                      <w:szCs w:val="18"/>
                      <w:lang w:eastAsia="en-US"/>
                    </w:rPr>
                  </w:pPr>
                  <w:r w:rsidRPr="008303E2">
                    <w:rPr>
                      <w:rFonts w:eastAsia="Calibri"/>
                      <w:kern w:val="1"/>
                      <w:sz w:val="18"/>
                      <w:szCs w:val="18"/>
                      <w:lang w:eastAsia="en-US"/>
                    </w:rPr>
                    <w:t xml:space="preserve">                                                                               </w:t>
                  </w:r>
                </w:p>
                <w:p w:rsidR="008303E2" w:rsidRPr="008303E2" w:rsidRDefault="008303E2" w:rsidP="008303E2">
                  <w:pPr>
                    <w:spacing w:line="259" w:lineRule="auto"/>
                    <w:ind w:right="21"/>
                    <w:rPr>
                      <w:rFonts w:eastAsia="Calibri"/>
                      <w:kern w:val="1"/>
                      <w:sz w:val="22"/>
                      <w:szCs w:val="22"/>
                      <w:lang w:eastAsia="en-US"/>
                    </w:rPr>
                  </w:pPr>
                  <w:r w:rsidRPr="008303E2">
                    <w:rPr>
                      <w:rFonts w:eastAsia="Calibri"/>
                      <w:kern w:val="1"/>
                      <w:sz w:val="22"/>
                      <w:szCs w:val="22"/>
                      <w:lang w:eastAsia="en-US"/>
                    </w:rPr>
                    <w:t>О внесении изменений в постановление администрации</w:t>
                  </w:r>
                </w:p>
                <w:p w:rsidR="008303E2" w:rsidRPr="008303E2" w:rsidRDefault="008303E2" w:rsidP="008303E2">
                  <w:pPr>
                    <w:spacing w:line="259" w:lineRule="auto"/>
                    <w:ind w:right="21"/>
                    <w:rPr>
                      <w:rFonts w:eastAsia="Calibri"/>
                      <w:kern w:val="1"/>
                      <w:sz w:val="22"/>
                      <w:szCs w:val="22"/>
                      <w:lang w:eastAsia="en-US"/>
                    </w:rPr>
                  </w:pPr>
                  <w:r w:rsidRPr="008303E2">
                    <w:rPr>
                      <w:rFonts w:eastAsia="Calibri"/>
                      <w:kern w:val="1"/>
                      <w:sz w:val="22"/>
                      <w:szCs w:val="22"/>
                      <w:lang w:eastAsia="en-US"/>
                    </w:rPr>
                    <w:t>городского поселения Агириш от 24.09.2020 № 203/</w:t>
                  </w:r>
                  <w:proofErr w:type="spellStart"/>
                  <w:r w:rsidRPr="008303E2">
                    <w:rPr>
                      <w:rFonts w:eastAsia="Calibri"/>
                      <w:kern w:val="1"/>
                      <w:sz w:val="22"/>
                      <w:szCs w:val="22"/>
                      <w:lang w:eastAsia="en-US"/>
                    </w:rPr>
                    <w:t>НПА</w:t>
                  </w:r>
                  <w:proofErr w:type="spellEnd"/>
                  <w:r w:rsidRPr="008303E2">
                    <w:rPr>
                      <w:rFonts w:eastAsia="Calibri"/>
                      <w:kern w:val="1"/>
                      <w:sz w:val="22"/>
                      <w:szCs w:val="22"/>
                      <w:lang w:eastAsia="en-US"/>
                    </w:rPr>
                    <w:t xml:space="preserve"> </w:t>
                  </w:r>
                </w:p>
                <w:p w:rsidR="008303E2" w:rsidRPr="008303E2" w:rsidRDefault="008303E2" w:rsidP="008303E2">
                  <w:pPr>
                    <w:spacing w:line="259" w:lineRule="auto"/>
                    <w:ind w:right="21"/>
                    <w:rPr>
                      <w:rFonts w:eastAsia="Calibri"/>
                      <w:kern w:val="1"/>
                      <w:sz w:val="22"/>
                      <w:szCs w:val="22"/>
                      <w:lang w:eastAsia="en-US"/>
                    </w:rPr>
                  </w:pPr>
                  <w:r w:rsidRPr="008303E2">
                    <w:rPr>
                      <w:rFonts w:eastAsia="Calibri"/>
                      <w:kern w:val="1"/>
                      <w:sz w:val="22"/>
                      <w:szCs w:val="22"/>
                      <w:lang w:eastAsia="en-US"/>
                    </w:rPr>
                    <w:t xml:space="preserve">«Об утверждении Положения </w:t>
                  </w:r>
                  <w:r w:rsidRPr="008303E2">
                    <w:rPr>
                      <w:rFonts w:eastAsia="Calibri"/>
                      <w:bCs/>
                      <w:kern w:val="1"/>
                      <w:sz w:val="22"/>
                      <w:szCs w:val="22"/>
                      <w:lang w:eastAsia="en-US"/>
                    </w:rPr>
                    <w:t>о денежном содержании лица,</w:t>
                  </w:r>
                  <w:r w:rsidRPr="008303E2">
                    <w:rPr>
                      <w:rFonts w:eastAsia="Calibri"/>
                      <w:kern w:val="1"/>
                      <w:sz w:val="22"/>
                      <w:szCs w:val="22"/>
                      <w:lang w:eastAsia="en-US"/>
                    </w:rPr>
                    <w:t xml:space="preserve"> </w:t>
                  </w:r>
                </w:p>
                <w:p w:rsidR="008303E2" w:rsidRPr="008303E2" w:rsidRDefault="008303E2" w:rsidP="008303E2">
                  <w:pPr>
                    <w:spacing w:line="259" w:lineRule="auto"/>
                    <w:ind w:right="21"/>
                    <w:rPr>
                      <w:rFonts w:eastAsia="Calibri"/>
                      <w:bCs/>
                      <w:kern w:val="1"/>
                      <w:sz w:val="22"/>
                      <w:szCs w:val="22"/>
                      <w:lang w:eastAsia="en-US"/>
                    </w:rPr>
                  </w:pPr>
                  <w:proofErr w:type="gramStart"/>
                  <w:r w:rsidRPr="008303E2">
                    <w:rPr>
                      <w:rFonts w:eastAsia="Calibri"/>
                      <w:bCs/>
                      <w:kern w:val="1"/>
                      <w:sz w:val="22"/>
                      <w:szCs w:val="22"/>
                      <w:lang w:eastAsia="en-US"/>
                    </w:rPr>
                    <w:t>которое</w:t>
                  </w:r>
                  <w:proofErr w:type="gramEnd"/>
                  <w:r w:rsidRPr="008303E2">
                    <w:rPr>
                      <w:rFonts w:eastAsia="Calibri"/>
                      <w:bCs/>
                      <w:kern w:val="1"/>
                      <w:sz w:val="22"/>
                      <w:szCs w:val="22"/>
                      <w:lang w:eastAsia="en-US"/>
                    </w:rPr>
                    <w:t xml:space="preserve"> осуществляет первичный воинский учет на территории </w:t>
                  </w:r>
                </w:p>
                <w:p w:rsidR="008303E2" w:rsidRPr="008303E2" w:rsidRDefault="008303E2" w:rsidP="008303E2">
                  <w:pPr>
                    <w:spacing w:line="259" w:lineRule="auto"/>
                    <w:ind w:right="21"/>
                    <w:rPr>
                      <w:rFonts w:eastAsia="Calibri"/>
                      <w:kern w:val="1"/>
                      <w:sz w:val="22"/>
                      <w:szCs w:val="22"/>
                      <w:lang w:eastAsia="en-US"/>
                    </w:rPr>
                  </w:pPr>
                  <w:r w:rsidRPr="008303E2">
                    <w:rPr>
                      <w:rFonts w:eastAsia="Calibri"/>
                      <w:bCs/>
                      <w:kern w:val="1"/>
                      <w:sz w:val="22"/>
                      <w:szCs w:val="22"/>
                      <w:lang w:eastAsia="en-US"/>
                    </w:rPr>
                    <w:t>городского поселения Агириш</w:t>
                  </w:r>
                  <w:r w:rsidRPr="008303E2">
                    <w:rPr>
                      <w:rFonts w:eastAsia="Calibri"/>
                      <w:kern w:val="1"/>
                      <w:sz w:val="22"/>
                      <w:szCs w:val="22"/>
                      <w:lang w:eastAsia="en-US"/>
                    </w:rPr>
                    <w:t xml:space="preserve">, занимающего должность, не отнесенную </w:t>
                  </w:r>
                </w:p>
                <w:p w:rsidR="008303E2" w:rsidRPr="008303E2" w:rsidRDefault="008303E2" w:rsidP="008303E2">
                  <w:pPr>
                    <w:spacing w:line="259" w:lineRule="auto"/>
                    <w:ind w:right="21"/>
                    <w:rPr>
                      <w:rFonts w:eastAsia="Calibri"/>
                      <w:bCs/>
                      <w:kern w:val="1"/>
                      <w:sz w:val="22"/>
                      <w:szCs w:val="22"/>
                      <w:lang w:eastAsia="en-US"/>
                    </w:rPr>
                  </w:pPr>
                  <w:r w:rsidRPr="008303E2">
                    <w:rPr>
                      <w:rFonts w:eastAsia="Calibri"/>
                      <w:kern w:val="1"/>
                      <w:sz w:val="22"/>
                      <w:szCs w:val="22"/>
                      <w:lang w:eastAsia="en-US"/>
                    </w:rPr>
                    <w:t xml:space="preserve">к должностям муниципальной службы, и </w:t>
                  </w:r>
                  <w:proofErr w:type="gramStart"/>
                  <w:r w:rsidRPr="008303E2">
                    <w:rPr>
                      <w:rFonts w:eastAsia="Calibri"/>
                      <w:kern w:val="1"/>
                      <w:sz w:val="22"/>
                      <w:szCs w:val="22"/>
                      <w:lang w:eastAsia="en-US"/>
                    </w:rPr>
                    <w:t>осуществляющего</w:t>
                  </w:r>
                  <w:proofErr w:type="gramEnd"/>
                  <w:r w:rsidRPr="008303E2">
                    <w:rPr>
                      <w:rFonts w:eastAsia="Calibri"/>
                      <w:kern w:val="1"/>
                      <w:sz w:val="22"/>
                      <w:szCs w:val="22"/>
                      <w:lang w:eastAsia="en-US"/>
                    </w:rPr>
                    <w:t xml:space="preserve"> техническое </w:t>
                  </w:r>
                </w:p>
                <w:p w:rsidR="008303E2" w:rsidRPr="008303E2" w:rsidRDefault="008303E2" w:rsidP="008303E2">
                  <w:pPr>
                    <w:spacing w:line="259" w:lineRule="auto"/>
                    <w:ind w:right="21"/>
                    <w:rPr>
                      <w:rFonts w:eastAsia="Calibri"/>
                      <w:kern w:val="1"/>
                      <w:sz w:val="22"/>
                      <w:szCs w:val="22"/>
                      <w:lang w:eastAsia="en-US"/>
                    </w:rPr>
                  </w:pPr>
                  <w:r w:rsidRPr="008303E2">
                    <w:rPr>
                      <w:rFonts w:eastAsia="Calibri"/>
                      <w:kern w:val="1"/>
                      <w:sz w:val="22"/>
                      <w:szCs w:val="22"/>
                      <w:lang w:eastAsia="en-US"/>
                    </w:rPr>
                    <w:t xml:space="preserve">обеспечение деятельности органов местного самоуправления городского </w:t>
                  </w:r>
                </w:p>
                <w:p w:rsidR="008303E2" w:rsidRPr="008303E2" w:rsidRDefault="008303E2" w:rsidP="008303E2">
                  <w:pPr>
                    <w:spacing w:line="259" w:lineRule="auto"/>
                    <w:ind w:right="21"/>
                    <w:rPr>
                      <w:rFonts w:eastAsia="Calibri"/>
                      <w:kern w:val="1"/>
                      <w:sz w:val="22"/>
                      <w:szCs w:val="22"/>
                      <w:lang w:eastAsia="en-US"/>
                    </w:rPr>
                  </w:pPr>
                  <w:r w:rsidRPr="008303E2">
                    <w:rPr>
                      <w:rFonts w:eastAsia="Calibri"/>
                      <w:kern w:val="1"/>
                      <w:sz w:val="22"/>
                      <w:szCs w:val="22"/>
                      <w:lang w:eastAsia="en-US"/>
                    </w:rPr>
                    <w:t>поселения Агириш»</w:t>
                  </w:r>
                </w:p>
                <w:p w:rsidR="009225A4" w:rsidRPr="008303E2" w:rsidRDefault="009225A4" w:rsidP="009225A4">
                  <w:pPr>
                    <w:spacing w:line="259" w:lineRule="auto"/>
                    <w:ind w:right="21"/>
                    <w:rPr>
                      <w:rFonts w:eastAsia="Calibri"/>
                      <w:kern w:val="1"/>
                      <w:lang w:eastAsia="en-US"/>
                    </w:rPr>
                  </w:pPr>
                  <w:r w:rsidRPr="009225A4">
                    <w:rPr>
                      <w:rFonts w:eastAsia="Calibri"/>
                      <w:kern w:val="1"/>
                      <w:sz w:val="18"/>
                      <w:szCs w:val="18"/>
                      <w:lang w:eastAsia="en-US"/>
                    </w:rPr>
                    <w:t xml:space="preserve"> </w:t>
                  </w:r>
                </w:p>
                <w:p w:rsidR="008303E2" w:rsidRPr="008303E2" w:rsidRDefault="009225A4" w:rsidP="008303E2">
                  <w:pPr>
                    <w:spacing w:line="259" w:lineRule="auto"/>
                    <w:ind w:right="21"/>
                    <w:rPr>
                      <w:rFonts w:eastAsia="Calibri"/>
                      <w:kern w:val="1"/>
                      <w:lang w:eastAsia="en-US"/>
                    </w:rPr>
                  </w:pPr>
                  <w:r w:rsidRPr="008303E2">
                    <w:rPr>
                      <w:rFonts w:eastAsia="Calibri"/>
                      <w:kern w:val="1"/>
                      <w:lang w:eastAsia="en-US"/>
                    </w:rPr>
                    <w:tab/>
                  </w:r>
                  <w:proofErr w:type="gramStart"/>
                  <w:r w:rsidR="008303E2" w:rsidRPr="008303E2">
                    <w:rPr>
                      <w:rFonts w:eastAsia="Calibri"/>
                      <w:kern w:val="1"/>
                      <w:lang w:eastAsia="en-US"/>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Губернатора Ханты-Мансийского автономного округа – Югры от 25.04.2005 № 52 «Об оплате труда и социальной защищенности лиц, занимающих должности, не отнесенные к должностям гражданской службы, и осуществляющих техническое обеспечение деятельности государственных органов Ханты-Мансийского автономного округа – Югры»,  Уставом городского поселения Агириш:</w:t>
                  </w:r>
                  <w:proofErr w:type="gramEnd"/>
                </w:p>
                <w:p w:rsidR="008303E2" w:rsidRPr="008303E2" w:rsidRDefault="008303E2" w:rsidP="008303E2">
                  <w:pPr>
                    <w:spacing w:line="259" w:lineRule="auto"/>
                    <w:ind w:right="21"/>
                    <w:rPr>
                      <w:rFonts w:eastAsia="Calibri"/>
                      <w:kern w:val="1"/>
                      <w:lang w:eastAsia="en-US"/>
                    </w:rPr>
                  </w:pPr>
                </w:p>
                <w:p w:rsidR="008303E2" w:rsidRPr="008303E2" w:rsidRDefault="008303E2" w:rsidP="008303E2">
                  <w:pPr>
                    <w:spacing w:line="259" w:lineRule="auto"/>
                    <w:ind w:right="21"/>
                    <w:rPr>
                      <w:rFonts w:eastAsia="Calibri"/>
                      <w:kern w:val="1"/>
                      <w:lang w:eastAsia="en-US"/>
                    </w:rPr>
                  </w:pPr>
                  <w:r w:rsidRPr="008303E2">
                    <w:rPr>
                      <w:rFonts w:eastAsia="Calibri"/>
                      <w:b/>
                      <w:kern w:val="1"/>
                      <w:lang w:eastAsia="en-US"/>
                    </w:rPr>
                    <w:t>1</w:t>
                  </w:r>
                  <w:r w:rsidRPr="008303E2">
                    <w:rPr>
                      <w:rFonts w:eastAsia="Calibri"/>
                      <w:kern w:val="1"/>
                      <w:lang w:eastAsia="en-US"/>
                    </w:rPr>
                    <w:t>. Внести в постановление администрации городского поселения Агириш от 24.09.2020 № 203/</w:t>
                  </w:r>
                  <w:proofErr w:type="spellStart"/>
                  <w:r w:rsidRPr="008303E2">
                    <w:rPr>
                      <w:rFonts w:eastAsia="Calibri"/>
                      <w:kern w:val="1"/>
                      <w:lang w:eastAsia="en-US"/>
                    </w:rPr>
                    <w:t>НПА</w:t>
                  </w:r>
                  <w:proofErr w:type="spellEnd"/>
                  <w:r w:rsidRPr="008303E2">
                    <w:rPr>
                      <w:rFonts w:eastAsia="Calibri"/>
                      <w:kern w:val="1"/>
                      <w:lang w:eastAsia="en-US"/>
                    </w:rPr>
                    <w:t xml:space="preserve"> «</w:t>
                  </w:r>
                  <w:r w:rsidRPr="008303E2">
                    <w:rPr>
                      <w:rFonts w:eastAsia="Calibri"/>
                      <w:bCs/>
                      <w:kern w:val="1"/>
                      <w:lang w:eastAsia="en-US"/>
                    </w:rPr>
                    <w:t>Об утверждении Положения о денежном содержании лица,</w:t>
                  </w:r>
                  <w:r w:rsidRPr="008303E2">
                    <w:rPr>
                      <w:rFonts w:eastAsia="Calibri"/>
                      <w:kern w:val="1"/>
                      <w:lang w:eastAsia="en-US"/>
                    </w:rPr>
                    <w:t xml:space="preserve"> </w:t>
                  </w:r>
                  <w:r w:rsidRPr="008303E2">
                    <w:rPr>
                      <w:rFonts w:eastAsia="Calibri"/>
                      <w:bCs/>
                      <w:kern w:val="1"/>
                      <w:lang w:eastAsia="en-US"/>
                    </w:rPr>
                    <w:t>которое осуществляет первичный воинский учет на территории городского поселения Агириш</w:t>
                  </w:r>
                  <w:r w:rsidRPr="008303E2">
                    <w:rPr>
                      <w:rFonts w:eastAsia="Calibri"/>
                      <w:kern w:val="1"/>
                      <w:lang w:eastAsia="en-US"/>
                    </w:rPr>
                    <w:t>, занимающего должность, не отнесенную к должностям муниципальной службы, и осуществляющего техническое обеспечение деятельности органов местного самоуправления городского поселения Агириш»  следующие изменения:</w:t>
                  </w:r>
                </w:p>
                <w:p w:rsidR="00D20361" w:rsidRDefault="00D20361" w:rsidP="007032CA">
                  <w:pPr>
                    <w:jc w:val="right"/>
                    <w:rPr>
                      <w:sz w:val="18"/>
                      <w:szCs w:val="18"/>
                    </w:rPr>
                  </w:pPr>
                </w:p>
                <w:p w:rsidR="00D20361" w:rsidRDefault="00D20361" w:rsidP="007032CA">
                  <w:pPr>
                    <w:jc w:val="right"/>
                    <w:rPr>
                      <w:sz w:val="18"/>
                      <w:szCs w:val="18"/>
                    </w:rPr>
                  </w:pPr>
                </w:p>
                <w:p w:rsidR="00D20361" w:rsidRDefault="00D20361" w:rsidP="007032CA">
                  <w:pPr>
                    <w:jc w:val="right"/>
                    <w:rPr>
                      <w:sz w:val="18"/>
                      <w:szCs w:val="18"/>
                    </w:rPr>
                  </w:pPr>
                  <w:r>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6450AF" w:rsidP="0019756D">
      <w:pPr>
        <w:pStyle w:val="40"/>
        <w:widowControl w:val="0"/>
        <w:spacing w:before="0" w:beforeAutospacing="0" w:after="0" w:afterAutospacing="0"/>
        <w:rPr>
          <w:b w:val="0"/>
          <w:sz w:val="16"/>
          <w:szCs w:val="16"/>
        </w:rPr>
      </w:pPr>
      <w:r>
        <w:rPr>
          <w:b w:val="0"/>
          <w:sz w:val="16"/>
          <w:szCs w:val="16"/>
        </w:rPr>
        <w:t>Постановление АГП</w:t>
      </w:r>
    </w:p>
    <w:p w:rsidR="000D1AED" w:rsidRDefault="000D1AED" w:rsidP="0019756D">
      <w:pPr>
        <w:pStyle w:val="40"/>
        <w:widowControl w:val="0"/>
        <w:spacing w:before="0" w:beforeAutospacing="0" w:after="0" w:afterAutospacing="0"/>
        <w:rPr>
          <w:b w:val="0"/>
          <w:sz w:val="16"/>
          <w:szCs w:val="16"/>
        </w:rPr>
      </w:pP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0" w:name="RANGE!A1:C44"/>
      <w:bookmarkEnd w:id="0"/>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1"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57B20" w:rsidRDefault="00657B20" w:rsidP="00E96CA6">
      <w:pPr>
        <w:widowControl w:val="0"/>
        <w:autoSpaceDE w:val="0"/>
        <w:autoSpaceDN w:val="0"/>
        <w:adjustRightInd w:val="0"/>
        <w:jc w:val="both"/>
        <w:rPr>
          <w:sz w:val="18"/>
          <w:szCs w:val="18"/>
        </w:rPr>
        <w:sectPr w:rsidR="00657B20"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8303E2" w:rsidRPr="008303E2" w:rsidRDefault="008303E2" w:rsidP="008303E2">
      <w:pPr>
        <w:tabs>
          <w:tab w:val="left" w:pos="900"/>
        </w:tabs>
        <w:jc w:val="both"/>
      </w:pPr>
      <w:bookmarkStart w:id="2" w:name="P004D"/>
      <w:bookmarkEnd w:id="1"/>
      <w:bookmarkEnd w:id="2"/>
      <w:r w:rsidRPr="008303E2">
        <w:lastRenderedPageBreak/>
        <w:t>1.1. В  Приложении 1:</w:t>
      </w:r>
    </w:p>
    <w:p w:rsidR="008303E2" w:rsidRPr="008303E2" w:rsidRDefault="008303E2" w:rsidP="008303E2">
      <w:pPr>
        <w:tabs>
          <w:tab w:val="left" w:pos="900"/>
        </w:tabs>
        <w:jc w:val="both"/>
      </w:pPr>
      <w:r w:rsidRPr="008303E2">
        <w:t>1.1.1. Раздел 3 изложить в следующей редакции:</w:t>
      </w:r>
    </w:p>
    <w:p w:rsidR="008303E2" w:rsidRPr="008303E2" w:rsidRDefault="008303E2" w:rsidP="008303E2">
      <w:pPr>
        <w:spacing w:before="100" w:beforeAutospacing="1" w:after="240"/>
        <w:rPr>
          <w:b/>
        </w:rPr>
      </w:pPr>
      <w:r w:rsidRPr="008303E2">
        <w:t>«</w:t>
      </w:r>
      <w:r w:rsidRPr="008303E2">
        <w:rPr>
          <w:b/>
        </w:rPr>
        <w:t xml:space="preserve">3. Размер должностного оклада работника </w:t>
      </w:r>
      <w:proofErr w:type="spellStart"/>
      <w:r w:rsidRPr="008303E2">
        <w:rPr>
          <w:b/>
        </w:rPr>
        <w:t>ВУП</w:t>
      </w:r>
      <w:proofErr w:type="spellEnd"/>
      <w:r w:rsidRPr="008303E2">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6534"/>
        <w:gridCol w:w="2371"/>
      </w:tblGrid>
      <w:tr w:rsidR="008303E2" w:rsidRPr="008303E2" w:rsidTr="00D67D14">
        <w:tc>
          <w:tcPr>
            <w:tcW w:w="675" w:type="dxa"/>
          </w:tcPr>
          <w:p w:rsidR="008303E2" w:rsidRPr="008303E2" w:rsidRDefault="008303E2" w:rsidP="008303E2">
            <w:pPr>
              <w:spacing w:before="100" w:beforeAutospacing="1" w:after="240"/>
            </w:pPr>
            <w:r w:rsidRPr="008303E2">
              <w:t xml:space="preserve">№ </w:t>
            </w:r>
            <w:proofErr w:type="gramStart"/>
            <w:r w:rsidRPr="008303E2">
              <w:t>п</w:t>
            </w:r>
            <w:proofErr w:type="gramEnd"/>
            <w:r w:rsidRPr="008303E2">
              <w:t>/п</w:t>
            </w:r>
          </w:p>
        </w:tc>
        <w:tc>
          <w:tcPr>
            <w:tcW w:w="6946" w:type="dxa"/>
          </w:tcPr>
          <w:p w:rsidR="008303E2" w:rsidRPr="008303E2" w:rsidRDefault="008303E2" w:rsidP="008303E2">
            <w:pPr>
              <w:spacing w:before="100" w:beforeAutospacing="1" w:after="240"/>
            </w:pPr>
            <w:r w:rsidRPr="008303E2">
              <w:t>Наименование  должности</w:t>
            </w:r>
          </w:p>
        </w:tc>
        <w:tc>
          <w:tcPr>
            <w:tcW w:w="2495" w:type="dxa"/>
          </w:tcPr>
          <w:p w:rsidR="008303E2" w:rsidRPr="008303E2" w:rsidRDefault="008303E2" w:rsidP="008303E2">
            <w:pPr>
              <w:spacing w:before="100" w:beforeAutospacing="1" w:after="240"/>
            </w:pPr>
            <w:r w:rsidRPr="008303E2">
              <w:t>Размер оклада</w:t>
            </w:r>
          </w:p>
          <w:p w:rsidR="008303E2" w:rsidRPr="008303E2" w:rsidRDefault="008303E2" w:rsidP="008303E2">
            <w:pPr>
              <w:spacing w:before="100" w:beforeAutospacing="1" w:after="240"/>
            </w:pPr>
            <w:r w:rsidRPr="008303E2">
              <w:t xml:space="preserve"> (руб.)</w:t>
            </w:r>
          </w:p>
        </w:tc>
      </w:tr>
      <w:tr w:rsidR="008303E2" w:rsidRPr="008303E2" w:rsidTr="00D67D14">
        <w:tc>
          <w:tcPr>
            <w:tcW w:w="675" w:type="dxa"/>
          </w:tcPr>
          <w:p w:rsidR="008303E2" w:rsidRPr="008303E2" w:rsidRDefault="008303E2" w:rsidP="008303E2">
            <w:pPr>
              <w:spacing w:before="100" w:beforeAutospacing="1" w:after="240"/>
              <w:jc w:val="center"/>
            </w:pPr>
            <w:r w:rsidRPr="008303E2">
              <w:t>1.</w:t>
            </w:r>
          </w:p>
        </w:tc>
        <w:tc>
          <w:tcPr>
            <w:tcW w:w="6946" w:type="dxa"/>
          </w:tcPr>
          <w:p w:rsidR="008303E2" w:rsidRPr="008303E2" w:rsidRDefault="008303E2" w:rsidP="008303E2">
            <w:pPr>
              <w:spacing w:before="100" w:beforeAutospacing="1" w:after="100" w:afterAutospacing="1"/>
            </w:pPr>
            <w:r w:rsidRPr="008303E2">
              <w:t>Инспектор военно-учетного подразделения отдела по организации деятельности</w:t>
            </w:r>
          </w:p>
        </w:tc>
        <w:tc>
          <w:tcPr>
            <w:tcW w:w="2495" w:type="dxa"/>
          </w:tcPr>
          <w:p w:rsidR="008303E2" w:rsidRPr="008303E2" w:rsidRDefault="008303E2" w:rsidP="008303E2">
            <w:pPr>
              <w:spacing w:before="100" w:beforeAutospacing="1" w:after="240"/>
              <w:jc w:val="center"/>
            </w:pPr>
            <w:r w:rsidRPr="008303E2">
              <w:t>3 495</w:t>
            </w:r>
          </w:p>
        </w:tc>
      </w:tr>
    </w:tbl>
    <w:p w:rsidR="008303E2" w:rsidRPr="008303E2" w:rsidRDefault="008303E2" w:rsidP="008303E2">
      <w:pPr>
        <w:tabs>
          <w:tab w:val="left" w:pos="900"/>
        </w:tabs>
        <w:jc w:val="both"/>
      </w:pPr>
      <w:r w:rsidRPr="008303E2">
        <w:t>».</w:t>
      </w:r>
    </w:p>
    <w:p w:rsidR="008303E2" w:rsidRPr="008303E2" w:rsidRDefault="008303E2" w:rsidP="008303E2">
      <w:pPr>
        <w:tabs>
          <w:tab w:val="left" w:pos="900"/>
        </w:tabs>
        <w:jc w:val="both"/>
      </w:pPr>
      <w:r w:rsidRPr="008303E2">
        <w:t>2. Опубликовать настоящее постановление в бюллетене «Вестник городского поселения</w:t>
      </w:r>
    </w:p>
    <w:p w:rsidR="008303E2" w:rsidRPr="008303E2" w:rsidRDefault="008303E2" w:rsidP="008303E2">
      <w:pPr>
        <w:tabs>
          <w:tab w:val="left" w:pos="900"/>
        </w:tabs>
        <w:jc w:val="both"/>
      </w:pPr>
      <w:r w:rsidRPr="008303E2">
        <w:t>Агириш» и разместить на официальном сайте городского поселения Агириш.</w:t>
      </w:r>
    </w:p>
    <w:p w:rsidR="008303E2" w:rsidRPr="008303E2" w:rsidRDefault="008303E2" w:rsidP="008303E2">
      <w:pPr>
        <w:spacing w:line="276" w:lineRule="auto"/>
        <w:jc w:val="both"/>
      </w:pPr>
      <w:r w:rsidRPr="008303E2">
        <w:rPr>
          <w:kern w:val="1"/>
        </w:rPr>
        <w:t>3. Настоящее постановление вступает в силу с момента официального опубликования</w:t>
      </w:r>
      <w:r w:rsidRPr="008303E2">
        <w:t xml:space="preserve"> и распространяется на </w:t>
      </w:r>
      <w:proofErr w:type="gramStart"/>
      <w:r w:rsidRPr="008303E2">
        <w:t>правоотношения</w:t>
      </w:r>
      <w:proofErr w:type="gramEnd"/>
      <w:r w:rsidRPr="008303E2">
        <w:t xml:space="preserve"> возникшие с </w:t>
      </w:r>
      <w:r w:rsidRPr="008303E2">
        <w:rPr>
          <w:kern w:val="1"/>
        </w:rPr>
        <w:t>01.08.2022 года</w:t>
      </w:r>
      <w:r w:rsidRPr="008303E2">
        <w:t>.</w:t>
      </w:r>
    </w:p>
    <w:p w:rsidR="008303E2" w:rsidRPr="008303E2" w:rsidRDefault="008303E2" w:rsidP="008303E2">
      <w:pPr>
        <w:spacing w:line="276" w:lineRule="auto"/>
        <w:jc w:val="both"/>
        <w:rPr>
          <w:kern w:val="2"/>
        </w:rPr>
      </w:pPr>
      <w:r w:rsidRPr="008303E2">
        <w:rPr>
          <w:kern w:val="2"/>
        </w:rPr>
        <w:t xml:space="preserve">4. </w:t>
      </w:r>
      <w:proofErr w:type="gramStart"/>
      <w:r w:rsidRPr="008303E2">
        <w:rPr>
          <w:kern w:val="2"/>
        </w:rPr>
        <w:t>Контроль за</w:t>
      </w:r>
      <w:proofErr w:type="gramEnd"/>
      <w:r w:rsidRPr="008303E2">
        <w:rPr>
          <w:kern w:val="2"/>
        </w:rPr>
        <w:t xml:space="preserve"> исполнением настоящего </w:t>
      </w:r>
      <w:r w:rsidRPr="008303E2">
        <w:rPr>
          <w:kern w:val="1"/>
        </w:rPr>
        <w:t>постановления</w:t>
      </w:r>
      <w:r w:rsidRPr="008303E2">
        <w:rPr>
          <w:kern w:val="2"/>
        </w:rPr>
        <w:t xml:space="preserve"> возлагаю на заместителя главы </w:t>
      </w:r>
      <w:r w:rsidRPr="008303E2">
        <w:t>городского поселения Агириш</w:t>
      </w:r>
      <w:r w:rsidRPr="008303E2">
        <w:rPr>
          <w:kern w:val="2"/>
        </w:rPr>
        <w:t>.</w:t>
      </w:r>
    </w:p>
    <w:p w:rsidR="008303E2" w:rsidRPr="008303E2" w:rsidRDefault="008303E2" w:rsidP="008303E2">
      <w:pPr>
        <w:jc w:val="both"/>
        <w:rPr>
          <w:kern w:val="1"/>
        </w:rPr>
      </w:pPr>
    </w:p>
    <w:p w:rsidR="008303E2" w:rsidRPr="008303E2" w:rsidRDefault="008303E2" w:rsidP="008303E2">
      <w:pPr>
        <w:jc w:val="both"/>
        <w:rPr>
          <w:kern w:val="1"/>
        </w:rPr>
      </w:pPr>
    </w:p>
    <w:p w:rsidR="008303E2" w:rsidRPr="008303E2" w:rsidRDefault="008303E2" w:rsidP="008303E2">
      <w:pPr>
        <w:jc w:val="both"/>
        <w:rPr>
          <w:kern w:val="1"/>
        </w:rPr>
      </w:pPr>
    </w:p>
    <w:p w:rsidR="008303E2" w:rsidRPr="008303E2" w:rsidRDefault="008303E2" w:rsidP="008303E2">
      <w:pPr>
        <w:jc w:val="both"/>
        <w:rPr>
          <w:kern w:val="1"/>
        </w:rPr>
      </w:pPr>
    </w:p>
    <w:p w:rsidR="008303E2" w:rsidRPr="008303E2" w:rsidRDefault="008303E2" w:rsidP="008303E2">
      <w:pPr>
        <w:ind w:firstLine="540"/>
        <w:jc w:val="both"/>
        <w:rPr>
          <w:kern w:val="1"/>
        </w:rPr>
      </w:pPr>
      <w:r w:rsidRPr="008303E2">
        <w:rPr>
          <w:kern w:val="1"/>
        </w:rPr>
        <w:t xml:space="preserve">Глава городского поселения Агириш                                                   </w:t>
      </w:r>
      <w:proofErr w:type="spellStart"/>
      <w:r w:rsidRPr="008303E2">
        <w:rPr>
          <w:kern w:val="1"/>
        </w:rPr>
        <w:t>Г.А.Крицына</w:t>
      </w:r>
      <w:proofErr w:type="spellEnd"/>
    </w:p>
    <w:p w:rsidR="008303E2" w:rsidRPr="008303E2" w:rsidRDefault="008303E2" w:rsidP="008303E2">
      <w:pPr>
        <w:ind w:firstLine="540"/>
        <w:jc w:val="both"/>
        <w:rPr>
          <w:kern w:val="1"/>
        </w:rPr>
      </w:pPr>
    </w:p>
    <w:p w:rsidR="000D1AED" w:rsidRDefault="000D1AED"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Pr="000D1AED" w:rsidRDefault="008303E2" w:rsidP="000D1AED">
      <w:pPr>
        <w:widowControl w:val="0"/>
        <w:autoSpaceDE w:val="0"/>
        <w:autoSpaceDN w:val="0"/>
        <w:adjustRightInd w:val="0"/>
        <w:jc w:val="both"/>
        <w:rPr>
          <w:kern w:val="2"/>
          <w:sz w:val="18"/>
          <w:szCs w:val="18"/>
        </w:rPr>
      </w:pPr>
      <w:bookmarkStart w:id="3" w:name="_GoBack"/>
      <w:bookmarkEnd w:id="3"/>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p>
    <w:p w:rsidR="00FF6AA9" w:rsidRPr="00AB2910" w:rsidRDefault="00FF6AA9" w:rsidP="00DF5D44">
      <w:pPr>
        <w:widowControl w:val="0"/>
        <w:autoSpaceDE w:val="0"/>
        <w:autoSpaceDN w:val="0"/>
        <w:adjustRightInd w:val="0"/>
        <w:jc w:val="both"/>
        <w:rPr>
          <w:kern w:val="2"/>
          <w:sz w:val="18"/>
          <w:szCs w:val="18"/>
        </w:rPr>
      </w:pPr>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a"/>
        <w:widowControl w:val="0"/>
        <w:spacing w:line="180" w:lineRule="auto"/>
        <w:rPr>
          <w:bCs/>
          <w:sz w:val="16"/>
          <w:szCs w:val="16"/>
        </w:rPr>
      </w:pPr>
    </w:p>
    <w:p w:rsidR="0037597D" w:rsidRPr="006911AB" w:rsidRDefault="0037597D" w:rsidP="0037597D">
      <w:pPr>
        <w:pStyle w:val="aa"/>
        <w:widowControl w:val="0"/>
        <w:spacing w:line="180" w:lineRule="auto"/>
        <w:rPr>
          <w:bCs/>
          <w:sz w:val="16"/>
          <w:szCs w:val="16"/>
        </w:rPr>
      </w:pPr>
      <w:r w:rsidRPr="006911AB">
        <w:rPr>
          <w:bCs/>
          <w:sz w:val="16"/>
          <w:szCs w:val="16"/>
        </w:rPr>
        <w:t xml:space="preserve">«Вестник городского поселения Агириш»                              Бюллетень является официальным источником опубликования </w:t>
      </w:r>
      <w:proofErr w:type="gramStart"/>
      <w:r w:rsidRPr="006911AB">
        <w:rPr>
          <w:bCs/>
          <w:sz w:val="16"/>
          <w:szCs w:val="16"/>
        </w:rPr>
        <w:t>нормативных</w:t>
      </w:r>
      <w:proofErr w:type="gramEnd"/>
    </w:p>
    <w:p w:rsidR="0037597D" w:rsidRPr="006911AB" w:rsidRDefault="000E515A" w:rsidP="0037597D">
      <w:pPr>
        <w:pStyle w:val="aa"/>
        <w:widowControl w:val="0"/>
        <w:spacing w:line="180" w:lineRule="auto"/>
        <w:rPr>
          <w:bCs/>
          <w:sz w:val="16"/>
          <w:szCs w:val="16"/>
        </w:rPr>
      </w:pPr>
      <w:r>
        <w:rPr>
          <w:bCs/>
          <w:sz w:val="16"/>
          <w:szCs w:val="16"/>
        </w:rPr>
        <w:t>Главный редактор</w:t>
      </w:r>
      <w:proofErr w:type="gramStart"/>
      <w:r>
        <w:rPr>
          <w:bCs/>
          <w:sz w:val="16"/>
          <w:szCs w:val="16"/>
        </w:rPr>
        <w:t xml:space="preserve"> :</w:t>
      </w:r>
      <w:proofErr w:type="gramEnd"/>
      <w:r>
        <w:rPr>
          <w:bCs/>
          <w:sz w:val="16"/>
          <w:szCs w:val="16"/>
        </w:rPr>
        <w:t xml:space="preserve"> </w:t>
      </w:r>
      <w:r w:rsidR="000331D8">
        <w:rPr>
          <w:bCs/>
          <w:sz w:val="16"/>
          <w:szCs w:val="16"/>
        </w:rPr>
        <w:t>Ударцева Е.И.</w:t>
      </w:r>
      <w:r w:rsidR="0037597D" w:rsidRPr="006911AB">
        <w:rPr>
          <w:bCs/>
          <w:sz w:val="16"/>
          <w:szCs w:val="16"/>
        </w:rPr>
        <w:t xml:space="preserve">                                             правовых  актов органов местного самоуправления г.п.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Учредитель: Администрация городского поселения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(Тюменская обл., Советский р-он, г.п. Агириш, </w:t>
      </w:r>
      <w:proofErr w:type="spellStart"/>
      <w:r w:rsidRPr="006911AB">
        <w:rPr>
          <w:bCs/>
          <w:sz w:val="16"/>
          <w:szCs w:val="16"/>
        </w:rPr>
        <w:t>ул</w:t>
      </w:r>
      <w:proofErr w:type="gramStart"/>
      <w:r w:rsidRPr="006911AB">
        <w:rPr>
          <w:bCs/>
          <w:sz w:val="16"/>
          <w:szCs w:val="16"/>
        </w:rPr>
        <w:t>.В</w:t>
      </w:r>
      <w:proofErr w:type="gramEnd"/>
      <w:r w:rsidRPr="006911AB">
        <w:rPr>
          <w:bCs/>
          <w:sz w:val="16"/>
          <w:szCs w:val="16"/>
        </w:rPr>
        <w:t>инницкая</w:t>
      </w:r>
      <w:proofErr w:type="spellEnd"/>
      <w:r w:rsidRPr="006911AB">
        <w:rPr>
          <w:bCs/>
          <w:sz w:val="16"/>
          <w:szCs w:val="16"/>
        </w:rPr>
        <w:t xml:space="preserve">, 16)                                                                                </w:t>
      </w:r>
    </w:p>
    <w:p w:rsidR="0037597D" w:rsidRPr="0037597D" w:rsidRDefault="007842BE" w:rsidP="0037597D">
      <w:pPr>
        <w:pStyle w:val="msoaddress"/>
        <w:widowControl w:val="0"/>
        <w:rPr>
          <w:rFonts w:ascii="Times New Roman" w:hAnsi="Times New Roman"/>
          <w:sz w:val="16"/>
          <w:szCs w:val="16"/>
        </w:rPr>
      </w:pPr>
      <w:r>
        <w:rPr>
          <w:rFonts w:ascii="Times New Roman" w:hAnsi="Times New Roman"/>
          <w:sz w:val="16"/>
          <w:szCs w:val="16"/>
        </w:rPr>
        <w:t>Телефон: 8(34675) 41-</w:t>
      </w:r>
      <w:r w:rsidR="006F2513">
        <w:rPr>
          <w:rFonts w:ascii="Times New Roman" w:hAnsi="Times New Roman"/>
          <w:sz w:val="16"/>
          <w:szCs w:val="16"/>
        </w:rPr>
        <w:t>0-7</w:t>
      </w:r>
      <w:r w:rsidR="00F94ADD">
        <w:rPr>
          <w:rFonts w:ascii="Times New Roman" w:hAnsi="Times New Roman"/>
          <w:sz w:val="16"/>
          <w:szCs w:val="16"/>
        </w:rPr>
        <w:t>9</w:t>
      </w:r>
      <w:r w:rsidR="0037597D" w:rsidRPr="006911AB">
        <w:rPr>
          <w:rFonts w:ascii="Times New Roman" w:hAnsi="Times New Roman"/>
          <w:sz w:val="16"/>
          <w:szCs w:val="16"/>
        </w:rPr>
        <w:t xml:space="preserve">   факс: 8(34675) 41-2-33     </w:t>
      </w:r>
    </w:p>
    <w:sectPr w:rsidR="0037597D" w:rsidRPr="0037597D" w:rsidSect="00186B2F">
      <w:headerReference w:type="even" r:id="rId14"/>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A0F" w:rsidRDefault="00D87A0F">
      <w:r>
        <w:separator/>
      </w:r>
    </w:p>
  </w:endnote>
  <w:endnote w:type="continuationSeparator" w:id="0">
    <w:p w:rsidR="00D87A0F" w:rsidRDefault="00D8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6"/>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6"/>
          <w:jc w:val="right"/>
        </w:pPr>
        <w:r>
          <w:fldChar w:fldCharType="begin"/>
        </w:r>
        <w:r>
          <w:instrText>PAGE   \* MERGEFORMAT</w:instrText>
        </w:r>
        <w:r>
          <w:fldChar w:fldCharType="separate"/>
        </w:r>
        <w:r w:rsidR="008303E2">
          <w:rPr>
            <w:noProof/>
          </w:rPr>
          <w:t>2</w:t>
        </w:r>
        <w:r>
          <w:rPr>
            <w:noProof/>
          </w:rPr>
          <w:fldChar w:fldCharType="end"/>
        </w:r>
      </w:p>
    </w:sdtContent>
  </w:sdt>
  <w:p w:rsidR="00D20361" w:rsidRDefault="00D203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A0F" w:rsidRDefault="00D87A0F">
      <w:r>
        <w:separator/>
      </w:r>
    </w:p>
  </w:footnote>
  <w:footnote w:type="continuationSeparator" w:id="0">
    <w:p w:rsidR="00D87A0F" w:rsidRDefault="00D87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87A0F"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8303E2">
      <w:t xml:space="preserve">                           №  50     31  августа</w:t>
    </w:r>
    <w:r w:rsidR="00D20361">
      <w:t xml:space="preserve">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f8"/>
    </w:pPr>
  </w:p>
  <w:p w:rsidR="00D20361" w:rsidRDefault="00D20361"/>
  <w:p w:rsidR="00D20361" w:rsidRDefault="00D20361"/>
  <w:p w:rsidR="00D20361" w:rsidRDefault="00D20361"/>
  <w:p w:rsidR="00D20361" w:rsidRDefault="00D20361"/>
  <w:p w:rsidR="00D20361" w:rsidRDefault="00D20361"/>
  <w:p w:rsidR="00D42796" w:rsidRDefault="00D42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1BA12B09"/>
    <w:multiLevelType w:val="hybridMultilevel"/>
    <w:tmpl w:val="7D8C01B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8">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9">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0">
    <w:nsid w:val="271751A4"/>
    <w:multiLevelType w:val="hybridMultilevel"/>
    <w:tmpl w:val="F18E6C7A"/>
    <w:lvl w:ilvl="0" w:tplc="1FE84A96">
      <w:start w:val="1"/>
      <w:numFmt w:val="decimal"/>
      <w:lvlText w:val="%1."/>
      <w:lvlJc w:val="left"/>
      <w:pPr>
        <w:tabs>
          <w:tab w:val="num" w:pos="720"/>
        </w:tabs>
        <w:ind w:left="720" w:hanging="72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5">
    <w:nsid w:val="4CFC2DB5"/>
    <w:multiLevelType w:val="hybridMultilevel"/>
    <w:tmpl w:val="74E4D730"/>
    <w:lvl w:ilvl="0" w:tplc="D2EE90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0">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1">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4">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5">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6">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59">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0">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2">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8"/>
  </w:num>
  <w:num w:numId="2">
    <w:abstractNumId w:val="19"/>
  </w:num>
  <w:num w:numId="3">
    <w:abstractNumId w:val="54"/>
  </w:num>
  <w:num w:numId="4">
    <w:abstractNumId w:val="58"/>
  </w:num>
  <w:num w:numId="5">
    <w:abstractNumId w:val="27"/>
  </w:num>
  <w:num w:numId="6">
    <w:abstractNumId w:val="61"/>
  </w:num>
  <w:num w:numId="7">
    <w:abstractNumId w:val="38"/>
  </w:num>
  <w:num w:numId="8">
    <w:abstractNumId w:val="21"/>
  </w:num>
  <w:num w:numId="9">
    <w:abstractNumId w:val="53"/>
  </w:num>
  <w:num w:numId="10">
    <w:abstractNumId w:val="49"/>
  </w:num>
  <w:num w:numId="11">
    <w:abstractNumId w:val="50"/>
  </w:num>
  <w:num w:numId="12">
    <w:abstractNumId w:val="44"/>
  </w:num>
  <w:num w:numId="13">
    <w:abstractNumId w:val="6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31"/>
  </w:num>
  <w:num w:numId="18">
    <w:abstractNumId w:val="60"/>
  </w:num>
  <w:num w:numId="19">
    <w:abstractNumId w:val="43"/>
  </w:num>
  <w:num w:numId="20">
    <w:abstractNumId w:val="34"/>
  </w:num>
  <w:num w:numId="21">
    <w:abstractNumId w:val="51"/>
  </w:num>
  <w:num w:numId="22">
    <w:abstractNumId w:val="36"/>
  </w:num>
  <w:num w:numId="23">
    <w:abstractNumId w:val="29"/>
  </w:num>
  <w:num w:numId="24">
    <w:abstractNumId w:val="39"/>
  </w:num>
  <w:num w:numId="25">
    <w:abstractNumId w:val="56"/>
  </w:num>
  <w:num w:numId="26">
    <w:abstractNumId w:val="47"/>
  </w:num>
  <w:num w:numId="27">
    <w:abstractNumId w:val="35"/>
  </w:num>
  <w:num w:numId="28">
    <w:abstractNumId w:val="22"/>
  </w:num>
  <w:num w:numId="29">
    <w:abstractNumId w:val="40"/>
  </w:num>
  <w:num w:numId="30">
    <w:abstractNumId w:val="59"/>
  </w:num>
  <w:num w:numId="31">
    <w:abstractNumId w:val="48"/>
  </w:num>
  <w:num w:numId="32">
    <w:abstractNumId w:val="52"/>
  </w:num>
  <w:num w:numId="33">
    <w:abstractNumId w:val="26"/>
  </w:num>
  <w:num w:numId="34">
    <w:abstractNumId w:val="18"/>
  </w:num>
  <w:num w:numId="35">
    <w:abstractNumId w:val="57"/>
  </w:num>
  <w:num w:numId="36">
    <w:abstractNumId w:val="23"/>
  </w:num>
  <w:num w:numId="37">
    <w:abstractNumId w:val="37"/>
  </w:num>
  <w:num w:numId="38">
    <w:abstractNumId w:val="41"/>
  </w:num>
  <w:num w:numId="39">
    <w:abstractNumId w:val="42"/>
  </w:num>
  <w:num w:numId="40">
    <w:abstractNumId w:val="33"/>
  </w:num>
  <w:num w:numId="41">
    <w:abstractNumId w:val="2"/>
  </w:num>
  <w:num w:numId="42">
    <w:abstractNumId w:val="1"/>
  </w:num>
  <w:num w:numId="43">
    <w:abstractNumId w:val="24"/>
  </w:num>
  <w:num w:numId="44">
    <w:abstractNumId w:val="46"/>
  </w:num>
  <w:num w:numId="45">
    <w:abstractNumId w:val="20"/>
  </w:num>
  <w:num w:numId="46">
    <w:abstractNumId w:val="17"/>
  </w:num>
  <w:num w:numId="47">
    <w:abstractNumId w:val="30"/>
  </w:num>
  <w:num w:numId="48">
    <w:abstractNumId w:val="45"/>
  </w:num>
  <w:num w:numId="49">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445"/>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7CC"/>
    <w:rsid w:val="006E7A52"/>
    <w:rsid w:val="006E7C57"/>
    <w:rsid w:val="006F00C0"/>
    <w:rsid w:val="006F02EF"/>
    <w:rsid w:val="006F11AA"/>
    <w:rsid w:val="006F134F"/>
    <w:rsid w:val="006F160F"/>
    <w:rsid w:val="006F181D"/>
    <w:rsid w:val="006F199D"/>
    <w:rsid w:val="006F2513"/>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25A4"/>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1CBF"/>
    <w:rsid w:val="00B8204C"/>
    <w:rsid w:val="00B8208D"/>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1F7C"/>
    <w:rsid w:val="00D83336"/>
    <w:rsid w:val="00D83BF7"/>
    <w:rsid w:val="00D840D2"/>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lock Text" w:uiPriority="0"/>
    <w:lsdException w:name="Hyperlink" w:uiPriority="0"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No Lis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3"/>
      </w:numPr>
      <w:spacing w:after="0" w:line="360" w:lineRule="auto"/>
      <w:jc w:val="both"/>
    </w:pPr>
    <w:rPr>
      <w:sz w:val="28"/>
      <w:szCs w:val="24"/>
    </w:rPr>
  </w:style>
  <w:style w:type="paragraph" w:customStyle="1" w:styleId="S">
    <w:name w:val="S_Таблица"/>
    <w:basedOn w:val="a2"/>
    <w:autoRedefine/>
    <w:uiPriority w:val="99"/>
    <w:rsid w:val="000331D8"/>
    <w:pPr>
      <w:numPr>
        <w:numId w:val="44"/>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5"/>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6"/>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FA7EA-12D0-41C9-8450-443116BF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2</Pages>
  <Words>240</Words>
  <Characters>1372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27</cp:revision>
  <cp:lastPrinted>2015-07-31T09:23:00Z</cp:lastPrinted>
  <dcterms:created xsi:type="dcterms:W3CDTF">2022-03-30T11:52:00Z</dcterms:created>
  <dcterms:modified xsi:type="dcterms:W3CDTF">2022-08-31T07:08:00Z</dcterms:modified>
</cp:coreProperties>
</file>