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51E0" w:rsidRPr="006F51E0" w:rsidRDefault="006F51E0" w:rsidP="005C6924">
      <w:pPr>
        <w:shd w:val="clear" w:color="auto" w:fill="FFFFFF"/>
        <w:spacing w:before="240" w:after="240" w:line="450" w:lineRule="atLeast"/>
        <w:outlineLvl w:val="2"/>
        <w:rPr>
          <w:rFonts w:ascii="Times New Roman" w:eastAsia="Times New Roman" w:hAnsi="Times New Roman" w:cs="Times New Roman"/>
          <w:b/>
          <w:bCs/>
          <w:caps/>
          <w:color w:val="1C1C1C"/>
          <w:sz w:val="24"/>
          <w:szCs w:val="24"/>
          <w:lang w:eastAsia="ru-RU"/>
        </w:rPr>
      </w:pPr>
      <w:bookmarkStart w:id="0" w:name="_GoBack"/>
      <w:r w:rsidRPr="006F51E0">
        <w:rPr>
          <w:rFonts w:ascii="Times New Roman" w:eastAsia="Times New Roman" w:hAnsi="Times New Roman" w:cs="Times New Roman"/>
          <w:b/>
          <w:bCs/>
          <w:caps/>
          <w:color w:val="1C1C1C"/>
          <w:sz w:val="24"/>
          <w:szCs w:val="24"/>
          <w:lang w:eastAsia="ru-RU"/>
        </w:rPr>
        <w:t>ПРАВА ПОТРЕБИТЕЛЕЙ ПРИ ПОКУПКЕ ТОВАРОВ ДИСТАНЦИОННЫМ СПОСОБОМ</w:t>
      </w:r>
    </w:p>
    <w:p w:rsidR="006F51E0" w:rsidRPr="006F51E0" w:rsidRDefault="006F51E0" w:rsidP="005C69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51E0">
        <w:rPr>
          <w:rFonts w:ascii="Times New Roman" w:eastAsia="Times New Roman" w:hAnsi="Times New Roman" w:cs="Times New Roman"/>
          <w:b/>
          <w:bCs/>
          <w:color w:val="828282"/>
          <w:sz w:val="24"/>
          <w:szCs w:val="24"/>
          <w:shd w:val="clear" w:color="auto" w:fill="FFFFFF"/>
          <w:lang w:eastAsia="ru-RU"/>
        </w:rPr>
        <w:t>Продажа товаров дистанционным способом регулируется Гражданским кодексом РФ (далее – ГК РФ), Законом РФ от 7 февраля 1992 года №2300-1 «О защите прав потребителей» (далее – Закон), Постановлением Правительства РФ от 31.12.2020 г. №2463 «Об утверждении Правил продажи товаров по договору розничной купли-продажи, перечня товаров длительного пользования, на которые не распространяется требование потребителя о безвозмездном предоставлении ему товара, обладающего этими же основными потребительскими свойствами, на период ремонта или замены такого товара, и перечня непродовольственных товаров надлежащего качества, не подлежащих обмену, а также о внесении изменений в некоторые акты Правительства Российской Федерации» (далее – Правила № 2463).</w:t>
      </w:r>
      <w:r w:rsidRPr="006F51E0">
        <w:rPr>
          <w:rFonts w:ascii="Times New Roman" w:eastAsia="Times New Roman" w:hAnsi="Times New Roman" w:cs="Times New Roman"/>
          <w:b/>
          <w:bCs/>
          <w:color w:val="828282"/>
          <w:sz w:val="24"/>
          <w:szCs w:val="24"/>
          <w:shd w:val="clear" w:color="auto" w:fill="FFFFFF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В соответствии со ст. 497 ГК РФ, ст. 26.1 Закона под продажей товаров дистанционным способом следует понимать продажу товаров по договору розничной купли-продажи, заключаемому на основании ознакомления покупателя с предложенным продавцом описанием товара, содержащимся в каталогах, проспектах, буклетах либо представленным на фотоснимках или посредством средств связи (телевизионной, почтовой, радиосвязи, информационно-телекоммуникационной сети Интернет и др.), или иными способами, исключающими возможность непосредственного ознакомления покупателя с товаром либо образцом товара при заключении такого договора.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b/>
          <w:bCs/>
          <w:color w:val="828282"/>
          <w:sz w:val="24"/>
          <w:szCs w:val="24"/>
          <w:shd w:val="clear" w:color="auto" w:fill="FFFFFF"/>
          <w:lang w:eastAsia="ru-RU"/>
        </w:rPr>
        <w:t>При дистанционной торговле потребитель не может непосредственно ознакомиться ни с самим товаром, ни с его образцом. Покупая товар дистанционно, потребитель имеет право: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на получение необходимой и достоверной информации о товаре, о продавце (изготовителе);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на приобретение товара надлежащего качества и безопасного для жизни, здоровья и имущества потребителя, окружающей среды;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на отказ от товара надлежащего качества;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на своевременную доставку товара.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 Продавцом до заключения договора должна быть предоставлена потребителю информация об основных потребительских свойствах товара, об адресе (месте нахождения) продавца, о месте изготовления товара, о полном фирменном наименовании (наименовании) продавца (изготовителя), о цене и об условиях приобретения товара, его доставке, сроках службы и годности, гарантийном сроке, о порядке оплаты товара, а также о сроке, в течение которого действует предложение о заключении договора (п.2 ст.26.1 Закона).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b/>
          <w:bCs/>
          <w:color w:val="828282"/>
          <w:sz w:val="24"/>
          <w:szCs w:val="24"/>
          <w:shd w:val="clear" w:color="auto" w:fill="FFFFFF"/>
          <w:lang w:eastAsia="ru-RU"/>
        </w:rPr>
        <w:t> На основании п.18 и п.19 Правил №2463 на продавца возлагается обязанность предоставить потребителю полную и достоверную информацию:</w:t>
      </w:r>
      <w:r w:rsidRPr="006F51E0">
        <w:rPr>
          <w:rFonts w:ascii="Times New Roman" w:eastAsia="Times New Roman" w:hAnsi="Times New Roman" w:cs="Times New Roman"/>
          <w:b/>
          <w:bCs/>
          <w:color w:val="828282"/>
          <w:sz w:val="24"/>
          <w:szCs w:val="24"/>
          <w:shd w:val="clear" w:color="auto" w:fill="FFFFFF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характеризующую предлагаемый товар посредством размещения информации на сайте и (или) странице сайта в сети Интернет, и (или) в программе для электронных вычислительных машин, и (или) в средствах связи (телевизионной, почтовой, радиосвязи и др.), и (или) в каталогах, буклетах, проспектах, на фотографиях или в других информационных материалах;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lastRenderedPageBreak/>
        <w:t>- о продавце (полное фирменное наименование (наименование), основной государственный регистрационный номер, адрес и место нахождения, адрес электронной почты и (или) номер телефона юридического лица или фамилию, имя, отчество (при наличии), основной государственный регистрационный номер, адрес электронной почты и (или) номер телефона индивидуального предпринимателя) посредством ее размещения на сайте (при его наличии) и (или) странице сайта в сети Интернет (при его наличии), а также в программе для электронных вычислительных машин (при ее наличии);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о форме и способах направления претензий (п.21Правил 2463).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В момент доставки товара потребителю должна быть в письменной форме предоставлена информация о товаре, предусмотренная статьей 10 настоящего Закона, а также информация о порядке и сроках возврата товара (п.3 ст.26.1 Закона).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В соответствии со ст.4 Закона, п.18 Правил №2463 продавец обязан передать покупателю товар, качество которого соответствует договору и информации, представленной покупателю при заключении договора.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b/>
          <w:bCs/>
          <w:color w:val="828282"/>
          <w:sz w:val="24"/>
          <w:szCs w:val="24"/>
          <w:shd w:val="clear" w:color="auto" w:fill="FFFFFF"/>
          <w:lang w:eastAsia="ru-RU"/>
        </w:rPr>
        <w:t> В случае обнаружения недостатка в товаре, приобретенном дистанционным способом потребитель, если это не было оговорено продавцом, по своему выбору вправе: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потребовать замены на товар этой же марки (этих же модели и (или) артикула);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потребовать замены на такой же товар другой марки (модели, артикула) с соответствующим перерасчетом покупной цены;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потребовать соразмерного уменьшения покупной цены;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потребовать незамедлительного безвозмездного устранения недостатков товара или возмещения расходов на их исправление потребителем или третьим лицом;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- отказаться от исполнения договора купли-продажи и потребовать возврата уплаченной за товар суммы. По требованию продавца и за его счет потребитель должен возвратить товар с недостатками.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 Потребитель вправе потребовать также полного возмещения убытков, причиненных ему вследствие продажи товара ненадлежащего качества.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При обнаружении недостатков в товаре, относящегося к категории технически сложных товаров, покупатель вправе отказаться от исполнения договора купли-продажи и потребовать возврата уплаченной за такой товар суммы либо предъявить требование о его замене на товар этой же марки (модели, артикула) или на такой же товар другой марки (модели, артикула) с соответствующим перерасчетом покупной цены в течение 15 дней со дня передачи потребителю такого товара (ст.18 Закона).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Потребитель вправе отказаться от товара в любое время до его передачи, после передачи товара – в течение 7 дней, а если информация о порядке и сроках возврата товара надлежащего качества не была предоставлена в письменной форме в момент доставки товара, потребитель вправе отказаться от товара в течение 3 месяцев с момента передачи товара.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Возврат товара надлежащего качества возможен в случае, если сохранены его товарный вид, потребительские свойства, а также документ, подтверждающий факт и условия покупки указанного товара. Отсутствие у потребителя документа, подтверждающего факт и условия покупки товара, не лишает его возможности ссылаться на другие доказательства приобретения товара у данного продавца.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Потребитель не вправе отказаться от товара надлежащего качества, имеющего индивидуально-определенные свойства, если указанный товар может быть использован исключительно приобретающим его потребителем (п. 4 ст. 26.1 Закона).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 xml:space="preserve">При отказе потребителя от товара продавец должен возвратить ему денежную сумму, уплаченную по договору, за исключением расходов продавца на доставку от потребителя 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lastRenderedPageBreak/>
        <w:t>возвращенного товара, не позднее чем через 10 дней со дня предъявления потребителем соответствующего требования (п. 22 Правил №2463, ст. 26.1 Закона).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При этом на основании п. 23 Правил №2463, расходы на осуществление возврата суммы, уплаченной потребителем в соответствии с договором розничной купли-продажи за товар ненадлежащего качества, несет продавец. В других случаях распределение указанных расходов определяется офертой.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Обязательства продавца по передаче товара и иные обязательства, связанные с передачей товара, возникают с момента получения продавцом сообщения потребителя о намерении заключить договор розничной купли-продажи, если оферта продавца не содержит иного условия о моменте возникновения у продавца обязательства по передаче товара потребителю.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Договор розничной купли-продажи считается заключенным с момента выдачи продавцом потребителю кассового или товарного чека либо иного документа, подтверждающего оплату товара, или с момента получения продавцом сообщения потребителя о намерении заключить договор розничной купли-продажи (п. 13 Правил №2463).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Доставленный товар передается покупателю по указанному им адресу, а при отсутствии покупателя – любому лицу, предъявившему информацию и номер заказа или иное (в том числе электронное) подтверждение заключения договора или оформления заказа, если иное не предусмотрено законодательством или договором купли-продажи.</w:t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lang w:eastAsia="ru-RU"/>
        </w:rPr>
        <w:br/>
      </w:r>
      <w:r w:rsidRPr="006F51E0">
        <w:rPr>
          <w:rFonts w:ascii="Times New Roman" w:eastAsia="Times New Roman" w:hAnsi="Times New Roman" w:cs="Times New Roman"/>
          <w:color w:val="828282"/>
          <w:sz w:val="24"/>
          <w:szCs w:val="24"/>
          <w:shd w:val="clear" w:color="auto" w:fill="FFFFFF"/>
          <w:lang w:eastAsia="ru-RU"/>
        </w:rPr>
        <w:t>Если доставка товара была произведена в установленные договором сроки, но товар не был передан покупателю по его вине, последующая доставка производится в новые сроки, согласованные с продавцом, на условиях, предусмотренных договором (п. 20 Правил №2463).</w:t>
      </w:r>
    </w:p>
    <w:bookmarkEnd w:id="0"/>
    <w:p w:rsidR="00A623A4" w:rsidRPr="006F51E0" w:rsidRDefault="00A623A4" w:rsidP="005C6924">
      <w:pPr>
        <w:rPr>
          <w:rFonts w:ascii="Times New Roman" w:hAnsi="Times New Roman" w:cs="Times New Roman"/>
          <w:sz w:val="24"/>
          <w:szCs w:val="24"/>
        </w:rPr>
      </w:pPr>
    </w:p>
    <w:sectPr w:rsidR="00A623A4" w:rsidRPr="006F5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B04D22"/>
    <w:multiLevelType w:val="multilevel"/>
    <w:tmpl w:val="AF5CC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EA19CF"/>
    <w:multiLevelType w:val="multilevel"/>
    <w:tmpl w:val="B6FC9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3D0A22"/>
    <w:multiLevelType w:val="multilevel"/>
    <w:tmpl w:val="F828C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711EAB"/>
    <w:multiLevelType w:val="multilevel"/>
    <w:tmpl w:val="7FB85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57154C"/>
    <w:multiLevelType w:val="multilevel"/>
    <w:tmpl w:val="50FAF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F63928"/>
    <w:multiLevelType w:val="multilevel"/>
    <w:tmpl w:val="FB2EB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847D6C"/>
    <w:multiLevelType w:val="multilevel"/>
    <w:tmpl w:val="FA24D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D8B24E8"/>
    <w:multiLevelType w:val="multilevel"/>
    <w:tmpl w:val="0C706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2513F73"/>
    <w:multiLevelType w:val="multilevel"/>
    <w:tmpl w:val="BFD84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DBD2DCF"/>
    <w:multiLevelType w:val="multilevel"/>
    <w:tmpl w:val="42368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14F3BB7"/>
    <w:multiLevelType w:val="multilevel"/>
    <w:tmpl w:val="2EF27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2A61DCF"/>
    <w:multiLevelType w:val="multilevel"/>
    <w:tmpl w:val="72489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4"/>
  </w:num>
  <w:num w:numId="5">
    <w:abstractNumId w:val="6"/>
  </w:num>
  <w:num w:numId="6">
    <w:abstractNumId w:val="1"/>
  </w:num>
  <w:num w:numId="7">
    <w:abstractNumId w:val="9"/>
  </w:num>
  <w:num w:numId="8">
    <w:abstractNumId w:val="10"/>
  </w:num>
  <w:num w:numId="9">
    <w:abstractNumId w:val="11"/>
  </w:num>
  <w:num w:numId="10">
    <w:abstractNumId w:val="3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1E0"/>
    <w:rsid w:val="005C6924"/>
    <w:rsid w:val="006F51E0"/>
    <w:rsid w:val="00A25ABB"/>
    <w:rsid w:val="00A62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35799"/>
  <w15:chartTrackingRefBased/>
  <w15:docId w15:val="{424F431C-47E5-4091-9F1E-5C5619760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07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87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29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44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193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795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019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186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07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9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0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9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962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855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25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8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51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1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77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13330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441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687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1194</Words>
  <Characters>6808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1</cp:revision>
  <dcterms:created xsi:type="dcterms:W3CDTF">2025-04-02T06:05:00Z</dcterms:created>
  <dcterms:modified xsi:type="dcterms:W3CDTF">2025-04-02T06:20:00Z</dcterms:modified>
</cp:coreProperties>
</file>