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947" w:rsidRDefault="002A6954">
      <w:pPr>
        <w:jc w:val="center"/>
        <w:rPr>
          <w:b/>
          <w:sz w:val="24"/>
          <w:lang w:eastAsia="ru-RU"/>
        </w:rPr>
      </w:pPr>
      <w:r>
        <w:rPr>
          <w:b/>
          <w:noProof/>
          <w:sz w:val="24"/>
          <w:lang w:eastAsia="ru-R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2582545</wp:posOffset>
                </wp:positionH>
                <wp:positionV relativeFrom="paragraph">
                  <wp:posOffset>-299720</wp:posOffset>
                </wp:positionV>
                <wp:extent cx="616585" cy="823595"/>
                <wp:effectExtent l="0" t="0" r="0" b="0"/>
                <wp:wrapThrough wrapText="bothSides">
                  <wp:wrapPolygon edited="1">
                    <wp:start x="0" y="0"/>
                    <wp:lineTo x="0" y="20984"/>
                    <wp:lineTo x="20688" y="20984"/>
                    <wp:lineTo x="20688" y="0"/>
                    <wp:lineTo x="0" y="0"/>
                  </wp:wrapPolygon>
                </wp:wrapThrough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/>
                        </pic:cNvPicPr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616585" cy="823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w15="http://schemas.microsoft.com/office/word/2012/wordml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659264;o:allowoverlap:true;o:allowincell:true;mso-position-horizontal-relative:text;margin-left:203.35pt;mso-position-horizontal:absolute;mso-position-vertical-relative:text;margin-top:-23.60pt;mso-position-vertical:absolute;width:48.55pt;height:64.85pt;mso-wrap-distance-left:9.00pt;mso-wrap-distance-top:0.00pt;mso-wrap-distance-right:9.00pt;mso-wrap-distance-bottom:0.00pt;" wrapcoords="0 0 0 97148 95778 97148 95778 0 0 0" stroked="f">
                <v:path textboxrect="0,0,0,0"/>
                <w10:wrap type="through"/>
                <v:imagedata r:id="rId10" o:title=""/>
              </v:shape>
            </w:pict>
          </mc:Fallback>
        </mc:AlternateContent>
      </w:r>
    </w:p>
    <w:p w:rsidR="002C3947" w:rsidRDefault="002C3947">
      <w:pPr>
        <w:jc w:val="center"/>
        <w:rPr>
          <w:b/>
          <w:sz w:val="24"/>
          <w:lang w:eastAsia="ru-RU"/>
        </w:rPr>
      </w:pPr>
    </w:p>
    <w:p w:rsidR="002C3947" w:rsidRDefault="002C3947">
      <w:pPr>
        <w:jc w:val="center"/>
        <w:rPr>
          <w:b/>
          <w:sz w:val="24"/>
          <w:lang w:eastAsia="ru-RU"/>
        </w:rPr>
      </w:pPr>
    </w:p>
    <w:p w:rsidR="00954D34" w:rsidRPr="00980CC2" w:rsidRDefault="00954D34" w:rsidP="00954D34">
      <w:pPr>
        <w:jc w:val="center"/>
        <w:rPr>
          <w:b/>
          <w:sz w:val="24"/>
        </w:rPr>
      </w:pPr>
      <w:r w:rsidRPr="00980CC2">
        <w:rPr>
          <w:b/>
          <w:sz w:val="24"/>
        </w:rPr>
        <w:t>Ханты-Мансийский автономный округ – Югра</w:t>
      </w:r>
    </w:p>
    <w:p w:rsidR="00954D34" w:rsidRPr="00980CC2" w:rsidRDefault="00954D34" w:rsidP="00954D34">
      <w:pPr>
        <w:jc w:val="center"/>
        <w:rPr>
          <w:b/>
          <w:sz w:val="24"/>
        </w:rPr>
      </w:pPr>
      <w:r w:rsidRPr="00980CC2">
        <w:rPr>
          <w:b/>
          <w:sz w:val="24"/>
        </w:rPr>
        <w:t>Советский район</w:t>
      </w:r>
    </w:p>
    <w:p w:rsidR="00954D34" w:rsidRPr="00980CC2" w:rsidRDefault="00954D34" w:rsidP="00954D34">
      <w:pPr>
        <w:spacing w:line="240" w:lineRule="atLeast"/>
        <w:jc w:val="center"/>
        <w:rPr>
          <w:b/>
          <w:sz w:val="32"/>
        </w:rPr>
      </w:pPr>
      <w:r w:rsidRPr="00980CC2">
        <w:rPr>
          <w:b/>
          <w:sz w:val="32"/>
        </w:rPr>
        <w:t>городское поселение Агириш</w:t>
      </w:r>
    </w:p>
    <w:p w:rsidR="00954D34" w:rsidRPr="00980CC2" w:rsidRDefault="00954D34" w:rsidP="00954D34">
      <w:pPr>
        <w:spacing w:line="240" w:lineRule="atLeast"/>
        <w:jc w:val="center"/>
        <w:rPr>
          <w:b/>
          <w:sz w:val="48"/>
        </w:rPr>
      </w:pPr>
      <w:r w:rsidRPr="00980CC2">
        <w:rPr>
          <w:b/>
          <w:sz w:val="48"/>
        </w:rPr>
        <w:t xml:space="preserve">А Д М И Н И С Т </w:t>
      </w:r>
      <w:proofErr w:type="gramStart"/>
      <w:r w:rsidRPr="00980CC2">
        <w:rPr>
          <w:b/>
          <w:sz w:val="48"/>
        </w:rPr>
        <w:t>Р</w:t>
      </w:r>
      <w:proofErr w:type="gramEnd"/>
      <w:r w:rsidRPr="00980CC2">
        <w:rPr>
          <w:b/>
          <w:sz w:val="48"/>
        </w:rPr>
        <w:t xml:space="preserve"> А Ц И Я</w:t>
      </w:r>
    </w:p>
    <w:p w:rsidR="00954D34" w:rsidRPr="00980CC2" w:rsidRDefault="00954D34" w:rsidP="00954D34">
      <w:pPr>
        <w:spacing w:line="240" w:lineRule="atLeast"/>
        <w:jc w:val="center"/>
      </w:pPr>
      <w:r w:rsidRPr="00980CC2">
        <w:t>628245, Ханты-Мансийский автономный округ-Югра, телефон:(34675) 41233</w:t>
      </w:r>
    </w:p>
    <w:p w:rsidR="00954D34" w:rsidRPr="00980CC2" w:rsidRDefault="00954D34" w:rsidP="00954D34">
      <w:pPr>
        <w:spacing w:line="240" w:lineRule="atLeast"/>
        <w:jc w:val="center"/>
      </w:pPr>
      <w:r w:rsidRPr="00980CC2">
        <w:t>Тюменской области, Советский район</w:t>
      </w:r>
    </w:p>
    <w:p w:rsidR="00954D34" w:rsidRPr="00C07D3C" w:rsidRDefault="00954D34" w:rsidP="00954D34">
      <w:pPr>
        <w:spacing w:line="240" w:lineRule="atLeast"/>
        <w:jc w:val="center"/>
        <w:rPr>
          <w:b/>
          <w:bCs/>
        </w:rPr>
      </w:pPr>
      <w:r w:rsidRPr="00C07D3C">
        <w:rPr>
          <w:b/>
          <w:bCs/>
        </w:rPr>
        <w:t>п. Агириш ул. Винницкая 16</w:t>
      </w:r>
    </w:p>
    <w:p w:rsidR="00954D34" w:rsidRDefault="00954D34" w:rsidP="00954D34">
      <w:pPr>
        <w:spacing w:line="240" w:lineRule="atLeast"/>
        <w:jc w:val="center"/>
      </w:pPr>
    </w:p>
    <w:p w:rsidR="00954D34" w:rsidRPr="00980CC2" w:rsidRDefault="00954D34" w:rsidP="00954D34">
      <w:pPr>
        <w:spacing w:line="240" w:lineRule="atLeast"/>
      </w:pPr>
      <w:r w:rsidRPr="00980CC2">
        <w:t>факс:</w:t>
      </w:r>
      <w:r>
        <w:t xml:space="preserve"> </w:t>
      </w:r>
      <w:r w:rsidRPr="00980CC2">
        <w:t>(34675) 41233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                             </w:t>
      </w:r>
      <w:proofErr w:type="spellStart"/>
      <w:r w:rsidRPr="00980CC2">
        <w:rPr>
          <w:rFonts w:ascii="Times New Roman CYR" w:hAnsi="Times New Roman CYR" w:cs="Times New Roman CYR"/>
        </w:rPr>
        <w:t>эл</w:t>
      </w:r>
      <w:proofErr w:type="gramStart"/>
      <w:r w:rsidRPr="00980CC2">
        <w:rPr>
          <w:rFonts w:ascii="Times New Roman CYR" w:hAnsi="Times New Roman CYR" w:cs="Times New Roman CYR"/>
        </w:rPr>
        <w:t>.а</w:t>
      </w:r>
      <w:proofErr w:type="gramEnd"/>
      <w:r w:rsidRPr="00980CC2">
        <w:rPr>
          <w:rFonts w:ascii="Times New Roman CYR" w:hAnsi="Times New Roman CYR" w:cs="Times New Roman CYR"/>
        </w:rPr>
        <w:t>дрес</w:t>
      </w:r>
      <w:proofErr w:type="spellEnd"/>
      <w:r w:rsidRPr="00980CC2">
        <w:rPr>
          <w:rFonts w:ascii="Times New Roman CYR" w:hAnsi="Times New Roman CYR" w:cs="Times New Roman CYR"/>
        </w:rPr>
        <w:t xml:space="preserve">: </w:t>
      </w:r>
      <w:r w:rsidRPr="00793DA9">
        <w:t>agirish@sovrnhmao.ru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9"/>
      </w:tblGrid>
      <w:tr w:rsidR="00954D34" w:rsidRPr="00980CC2" w:rsidTr="000C0625">
        <w:trPr>
          <w:trHeight w:val="106"/>
        </w:trPr>
        <w:tc>
          <w:tcPr>
            <w:tcW w:w="8949" w:type="dxa"/>
          </w:tcPr>
          <w:p w:rsidR="00954D34" w:rsidRPr="00002856" w:rsidRDefault="00954D34" w:rsidP="000C0625">
            <w:pPr>
              <w:spacing w:line="240" w:lineRule="atLeast"/>
              <w:ind w:right="639"/>
              <w:jc w:val="center"/>
              <w:rPr>
                <w:sz w:val="24"/>
              </w:rPr>
            </w:pPr>
          </w:p>
        </w:tc>
      </w:tr>
    </w:tbl>
    <w:p w:rsidR="002C3947" w:rsidRDefault="002A6954">
      <w:pPr>
        <w:widowControl w:val="0"/>
        <w:jc w:val="center"/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</w:pPr>
      <w:r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  <w:t>ПОСТАНОВЛЕНИЕ</w:t>
      </w:r>
    </w:p>
    <w:p w:rsidR="002C3947" w:rsidRDefault="002C3947">
      <w:pPr>
        <w:widowControl w:val="0"/>
        <w:jc w:val="center"/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</w:pPr>
    </w:p>
    <w:p w:rsidR="002C3947" w:rsidRDefault="002A6954">
      <w:pPr>
        <w:jc w:val="both"/>
        <w:rPr>
          <w:sz w:val="24"/>
          <w:lang w:eastAsia="ru-RU"/>
        </w:rPr>
      </w:pPr>
      <w:r>
        <w:rPr>
          <w:sz w:val="24"/>
          <w:szCs w:val="24"/>
          <w:lang w:eastAsia="ru-RU"/>
        </w:rPr>
        <w:t xml:space="preserve"> « </w:t>
      </w:r>
      <w:r w:rsidR="00057DF2">
        <w:rPr>
          <w:sz w:val="24"/>
          <w:szCs w:val="24"/>
          <w:lang w:eastAsia="ru-RU"/>
        </w:rPr>
        <w:t>31</w:t>
      </w:r>
      <w:r>
        <w:rPr>
          <w:sz w:val="24"/>
          <w:szCs w:val="24"/>
          <w:lang w:eastAsia="ru-RU"/>
        </w:rPr>
        <w:t xml:space="preserve"> » </w:t>
      </w:r>
      <w:r w:rsidR="00057DF2">
        <w:rPr>
          <w:sz w:val="24"/>
          <w:szCs w:val="24"/>
          <w:lang w:eastAsia="ru-RU"/>
        </w:rPr>
        <w:t>марта</w:t>
      </w:r>
      <w:r>
        <w:rPr>
          <w:sz w:val="24"/>
          <w:szCs w:val="24"/>
          <w:lang w:eastAsia="ru-RU"/>
        </w:rPr>
        <w:t xml:space="preserve"> 202</w:t>
      </w:r>
      <w:r w:rsidR="00057DF2">
        <w:rPr>
          <w:sz w:val="24"/>
          <w:szCs w:val="24"/>
          <w:lang w:eastAsia="ru-RU"/>
        </w:rPr>
        <w:t>5</w:t>
      </w:r>
      <w:r>
        <w:rPr>
          <w:sz w:val="24"/>
          <w:szCs w:val="24"/>
          <w:lang w:eastAsia="ru-RU"/>
        </w:rPr>
        <w:t xml:space="preserve"> г.</w:t>
      </w:r>
      <w:r>
        <w:rPr>
          <w:sz w:val="24"/>
          <w:szCs w:val="24"/>
          <w:lang w:eastAsia="ru-RU"/>
        </w:rPr>
        <w:tab/>
      </w:r>
      <w:r>
        <w:rPr>
          <w:sz w:val="24"/>
          <w:szCs w:val="24"/>
          <w:lang w:eastAsia="ru-RU"/>
        </w:rPr>
        <w:tab/>
      </w:r>
      <w:r>
        <w:rPr>
          <w:sz w:val="24"/>
          <w:szCs w:val="24"/>
          <w:lang w:eastAsia="ru-RU"/>
        </w:rPr>
        <w:tab/>
      </w:r>
      <w:r>
        <w:rPr>
          <w:sz w:val="24"/>
          <w:szCs w:val="24"/>
          <w:lang w:eastAsia="ru-RU"/>
        </w:rPr>
        <w:tab/>
        <w:t xml:space="preserve">                                        </w:t>
      </w:r>
      <w:r w:rsidR="00057DF2">
        <w:rPr>
          <w:sz w:val="24"/>
          <w:szCs w:val="24"/>
          <w:lang w:eastAsia="ru-RU"/>
        </w:rPr>
        <w:t xml:space="preserve">    </w:t>
      </w:r>
      <w:r w:rsidR="007C1BB9">
        <w:rPr>
          <w:sz w:val="24"/>
          <w:szCs w:val="24"/>
          <w:lang w:eastAsia="ru-RU"/>
        </w:rPr>
        <w:t xml:space="preserve">       </w:t>
      </w:r>
      <w:r w:rsidR="00057DF2"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 xml:space="preserve">           </w:t>
      </w:r>
      <w:r w:rsidR="00954D34">
        <w:rPr>
          <w:sz w:val="24"/>
          <w:lang w:eastAsia="ru-RU"/>
        </w:rPr>
        <w:t xml:space="preserve"> №</w:t>
      </w:r>
      <w:r w:rsidR="007C1BB9">
        <w:rPr>
          <w:sz w:val="24"/>
          <w:lang w:eastAsia="ru-RU"/>
        </w:rPr>
        <w:t xml:space="preserve"> 43</w:t>
      </w:r>
      <w:r>
        <w:rPr>
          <w:sz w:val="24"/>
          <w:lang w:eastAsia="ru-RU"/>
        </w:rPr>
        <w:t xml:space="preserve">/НПА </w:t>
      </w:r>
    </w:p>
    <w:p w:rsidR="002C3947" w:rsidRDefault="002C3947">
      <w:pPr>
        <w:jc w:val="both"/>
        <w:rPr>
          <w:sz w:val="24"/>
          <w:szCs w:val="24"/>
        </w:rPr>
      </w:pPr>
    </w:p>
    <w:p w:rsidR="002C3947" w:rsidRDefault="002A6954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О внесении изменений в постановление</w:t>
      </w:r>
    </w:p>
    <w:p w:rsidR="002C3947" w:rsidRDefault="002A6954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администрации городского поселения </w:t>
      </w:r>
    </w:p>
    <w:p w:rsidR="002C3947" w:rsidRDefault="002A6954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Агириш от 03.12.2018 №</w:t>
      </w:r>
      <w:r w:rsidR="008D7636"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ru-RU"/>
        </w:rPr>
        <w:t xml:space="preserve">241/НПА «Об </w:t>
      </w:r>
    </w:p>
    <w:p w:rsidR="002C3947" w:rsidRDefault="002A6954">
      <w:pPr>
        <w:rPr>
          <w:color w:val="000000"/>
          <w:sz w:val="24"/>
          <w:szCs w:val="24"/>
          <w:lang w:eastAsia="ru-RU"/>
        </w:rPr>
      </w:pPr>
      <w:proofErr w:type="gramStart"/>
      <w:r>
        <w:rPr>
          <w:color w:val="000000"/>
          <w:sz w:val="24"/>
          <w:szCs w:val="24"/>
          <w:lang w:eastAsia="ru-RU"/>
        </w:rPr>
        <w:t>утверждении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программы </w:t>
      </w:r>
    </w:p>
    <w:p w:rsidR="00954D34" w:rsidRDefault="002A6954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«Совершенствование и развитие </w:t>
      </w:r>
    </w:p>
    <w:p w:rsidR="00954D34" w:rsidRDefault="002A6954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улично-дорожной сети</w:t>
      </w:r>
      <w:r w:rsidR="00954D34"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ru-RU"/>
        </w:rPr>
        <w:t xml:space="preserve">на территории </w:t>
      </w:r>
    </w:p>
    <w:p w:rsidR="002C3947" w:rsidRDefault="002A6954">
      <w:pPr>
        <w:rPr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городского поселения Агириш »</w:t>
      </w:r>
    </w:p>
    <w:p w:rsidR="002C3947" w:rsidRDefault="002A6954">
      <w:r>
        <w:t xml:space="preserve">  </w:t>
      </w:r>
    </w:p>
    <w:p w:rsidR="002C3947" w:rsidRDefault="002A695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с Федеральным законом от 06.10.2023 № 131-ФЗ «Об общих принципах организации местного самоуправления в Российской Федерации», </w:t>
      </w:r>
      <w:r>
        <w:rPr>
          <w:color w:val="000000"/>
          <w:sz w:val="24"/>
          <w:szCs w:val="24"/>
          <w:lang w:eastAsia="ru-RU"/>
        </w:rPr>
        <w:t xml:space="preserve">Уставом городского поселения, </w:t>
      </w:r>
      <w:r>
        <w:rPr>
          <w:sz w:val="24"/>
          <w:szCs w:val="24"/>
        </w:rPr>
        <w:t xml:space="preserve">постановлением администрации городского поселения Агириш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08.02.2022 № 18/НПА «</w:t>
      </w:r>
      <w:r>
        <w:rPr>
          <w:bCs/>
          <w:sz w:val="24"/>
          <w:szCs w:val="24"/>
        </w:rPr>
        <w:t>О модельной муниципальной программе городского поселения Агириш, порядке формирования утверждения и реализации муниципальных программ городского поселения Агириш</w:t>
      </w:r>
      <w:r>
        <w:rPr>
          <w:sz w:val="24"/>
          <w:szCs w:val="24"/>
        </w:rPr>
        <w:t>»:</w:t>
      </w:r>
    </w:p>
    <w:p w:rsidR="002C3947" w:rsidRDefault="002A695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Внести изменения в постановление администрации городского поселения Агириш от 03.12.2018 № 241/НПА «Об утверждении муниципальной программы «Совершенствование и развитие улично-дорожной сети на территории городского поселения Агириш», изложив в новой редакции (Приложение).</w:t>
      </w:r>
    </w:p>
    <w:p w:rsidR="002C3947" w:rsidRDefault="00954D3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2A6954">
        <w:rPr>
          <w:sz w:val="24"/>
          <w:szCs w:val="24"/>
        </w:rPr>
        <w:t>. Опубликовать настоящее постановление в бюллетене «Вестник городского поселения Агириш» и разместить на официальном сайте администрации городского поселения Агириш.</w:t>
      </w:r>
    </w:p>
    <w:p w:rsidR="00954D34" w:rsidRDefault="00954D34" w:rsidP="00954D34">
      <w:pPr>
        <w:ind w:firstLine="709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3. </w:t>
      </w:r>
      <w:r>
        <w:rPr>
          <w:sz w:val="24"/>
          <w:szCs w:val="24"/>
          <w:lang w:eastAsia="ru-RU"/>
        </w:rPr>
        <w:t xml:space="preserve">Настоящее постановление вступает в силу </w:t>
      </w:r>
      <w:r w:rsidR="001370F7">
        <w:rPr>
          <w:sz w:val="24"/>
          <w:szCs w:val="24"/>
          <w:lang w:eastAsia="ru-RU"/>
        </w:rPr>
        <w:t>с 01.01.2025</w:t>
      </w:r>
      <w:bookmarkStart w:id="0" w:name="_GoBack"/>
      <w:bookmarkEnd w:id="0"/>
      <w:r>
        <w:rPr>
          <w:sz w:val="24"/>
          <w:szCs w:val="24"/>
          <w:lang w:eastAsia="ru-RU"/>
        </w:rPr>
        <w:t>.</w:t>
      </w:r>
    </w:p>
    <w:p w:rsidR="00954D34" w:rsidRDefault="00954D34" w:rsidP="00954D34">
      <w:pPr>
        <w:ind w:firstLine="709"/>
        <w:jc w:val="both"/>
        <w:rPr>
          <w:sz w:val="24"/>
          <w:szCs w:val="24"/>
          <w:lang w:eastAsia="ru-RU"/>
        </w:rPr>
      </w:pPr>
    </w:p>
    <w:p w:rsidR="002C3947" w:rsidRDefault="002C3947" w:rsidP="00954D34">
      <w:pPr>
        <w:ind w:firstLine="709"/>
        <w:jc w:val="both"/>
        <w:rPr>
          <w:sz w:val="24"/>
          <w:szCs w:val="24"/>
        </w:rPr>
      </w:pPr>
    </w:p>
    <w:p w:rsidR="002C3947" w:rsidRDefault="002C3947">
      <w:pPr>
        <w:ind w:firstLine="709"/>
        <w:jc w:val="both"/>
        <w:rPr>
          <w:sz w:val="24"/>
          <w:szCs w:val="24"/>
        </w:rPr>
      </w:pPr>
    </w:p>
    <w:p w:rsidR="00057DF2" w:rsidRPr="00AC2928" w:rsidRDefault="00057DF2" w:rsidP="00057DF2">
      <w:pPr>
        <w:tabs>
          <w:tab w:val="left" w:pos="567"/>
          <w:tab w:val="left" w:pos="851"/>
          <w:tab w:val="left" w:pos="900"/>
        </w:tabs>
        <w:ind w:firstLine="567"/>
        <w:jc w:val="both"/>
        <w:rPr>
          <w:color w:val="000000"/>
          <w:spacing w:val="-3"/>
          <w:sz w:val="24"/>
          <w:szCs w:val="24"/>
        </w:rPr>
      </w:pPr>
    </w:p>
    <w:p w:rsidR="00057DF2" w:rsidRPr="000C29CC" w:rsidRDefault="00057DF2" w:rsidP="00057DF2">
      <w:pPr>
        <w:jc w:val="both"/>
        <w:rPr>
          <w:color w:val="000000"/>
          <w:spacing w:val="-3"/>
          <w:sz w:val="24"/>
          <w:szCs w:val="24"/>
        </w:rPr>
      </w:pPr>
    </w:p>
    <w:p w:rsidR="00057DF2" w:rsidRDefault="00057DF2" w:rsidP="00057DF2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.г</w:t>
      </w:r>
      <w:proofErr w:type="gramEnd"/>
      <w:r w:rsidRPr="000C29CC">
        <w:rPr>
          <w:sz w:val="24"/>
          <w:szCs w:val="24"/>
        </w:rPr>
        <w:t>лав</w:t>
      </w:r>
      <w:r>
        <w:rPr>
          <w:sz w:val="24"/>
          <w:szCs w:val="24"/>
        </w:rPr>
        <w:t>ы</w:t>
      </w:r>
      <w:proofErr w:type="spellEnd"/>
      <w:r w:rsidRPr="000C29CC">
        <w:rPr>
          <w:sz w:val="24"/>
          <w:szCs w:val="24"/>
        </w:rPr>
        <w:t xml:space="preserve"> </w:t>
      </w:r>
      <w:r>
        <w:rPr>
          <w:sz w:val="24"/>
          <w:szCs w:val="24"/>
        </w:rPr>
        <w:t>городского поселения</w:t>
      </w:r>
    </w:p>
    <w:p w:rsidR="00057DF2" w:rsidRDefault="00057DF2" w:rsidP="00057DF2">
      <w:pPr>
        <w:rPr>
          <w:sz w:val="24"/>
          <w:szCs w:val="24"/>
        </w:rPr>
      </w:pPr>
      <w:r>
        <w:rPr>
          <w:sz w:val="24"/>
          <w:szCs w:val="24"/>
        </w:rPr>
        <w:t xml:space="preserve">Агириш                                                                                                                      </w:t>
      </w:r>
      <w:proofErr w:type="spellStart"/>
      <w:r>
        <w:rPr>
          <w:sz w:val="24"/>
          <w:szCs w:val="24"/>
        </w:rPr>
        <w:t>Н.А.Волкова</w:t>
      </w:r>
      <w:proofErr w:type="spellEnd"/>
    </w:p>
    <w:p w:rsidR="00057DF2" w:rsidRDefault="00057DF2" w:rsidP="00057DF2">
      <w:pPr>
        <w:jc w:val="both"/>
        <w:rPr>
          <w:sz w:val="24"/>
          <w:szCs w:val="24"/>
        </w:rPr>
      </w:pPr>
    </w:p>
    <w:p w:rsidR="00057DF2" w:rsidRDefault="00057DF2" w:rsidP="00057DF2">
      <w:pPr>
        <w:jc w:val="both"/>
        <w:rPr>
          <w:sz w:val="24"/>
          <w:szCs w:val="24"/>
        </w:rPr>
      </w:pPr>
    </w:p>
    <w:p w:rsidR="00057DF2" w:rsidRDefault="00057DF2" w:rsidP="00057DF2">
      <w:pPr>
        <w:jc w:val="both"/>
        <w:rPr>
          <w:sz w:val="24"/>
          <w:szCs w:val="24"/>
        </w:rPr>
        <w:sectPr w:rsidR="00057DF2" w:rsidSect="00007B0C">
          <w:pgSz w:w="11906" w:h="16838"/>
          <w:pgMar w:top="1134" w:right="624" w:bottom="1134" w:left="1701" w:header="720" w:footer="720" w:gutter="0"/>
          <w:cols w:space="720"/>
          <w:docGrid w:linePitch="360"/>
        </w:sectPr>
      </w:pPr>
      <w:r>
        <w:rPr>
          <w:sz w:val="24"/>
          <w:szCs w:val="24"/>
        </w:rPr>
        <w:t xml:space="preserve">    </w:t>
      </w:r>
    </w:p>
    <w:p w:rsidR="00057DF2" w:rsidRDefault="002A6954">
      <w:pPr>
        <w:jc w:val="right"/>
      </w:pPr>
      <w:r>
        <w:rPr>
          <w:sz w:val="24"/>
          <w:szCs w:val="24"/>
        </w:rPr>
        <w:lastRenderedPageBreak/>
        <w:t>Приложение</w:t>
      </w:r>
      <w:r>
        <w:t xml:space="preserve"> </w:t>
      </w:r>
    </w:p>
    <w:p w:rsidR="00057DF2" w:rsidRDefault="002A6954">
      <w:pPr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</w:t>
      </w:r>
      <w:r w:rsidR="00057DF2">
        <w:rPr>
          <w:sz w:val="24"/>
          <w:szCs w:val="24"/>
        </w:rPr>
        <w:t xml:space="preserve"> </w:t>
      </w:r>
      <w:r>
        <w:rPr>
          <w:sz w:val="24"/>
          <w:szCs w:val="24"/>
        </w:rPr>
        <w:t>администрации</w:t>
      </w:r>
    </w:p>
    <w:p w:rsidR="002C3947" w:rsidRDefault="002A6954">
      <w:pPr>
        <w:jc w:val="right"/>
      </w:pPr>
      <w:r>
        <w:rPr>
          <w:sz w:val="24"/>
          <w:szCs w:val="24"/>
        </w:rPr>
        <w:t xml:space="preserve"> городского поселения Агириш</w:t>
      </w:r>
    </w:p>
    <w:p w:rsidR="002C3947" w:rsidRDefault="006C711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057DF2">
        <w:rPr>
          <w:sz w:val="24"/>
          <w:szCs w:val="24"/>
        </w:rPr>
        <w:t>31</w:t>
      </w:r>
      <w:r w:rsidR="002A6954">
        <w:rPr>
          <w:sz w:val="24"/>
          <w:szCs w:val="24"/>
        </w:rPr>
        <w:t>.</w:t>
      </w:r>
      <w:r w:rsidR="00057DF2">
        <w:rPr>
          <w:sz w:val="24"/>
          <w:szCs w:val="24"/>
        </w:rPr>
        <w:t>03</w:t>
      </w:r>
      <w:r w:rsidR="002A6954">
        <w:rPr>
          <w:sz w:val="24"/>
          <w:szCs w:val="24"/>
        </w:rPr>
        <w:t>.202</w:t>
      </w:r>
      <w:r w:rsidR="00057DF2">
        <w:rPr>
          <w:sz w:val="24"/>
          <w:szCs w:val="24"/>
        </w:rPr>
        <w:t>5</w:t>
      </w:r>
      <w:r w:rsidR="002A6954">
        <w:rPr>
          <w:sz w:val="24"/>
          <w:szCs w:val="24"/>
        </w:rPr>
        <w:t xml:space="preserve"> № </w:t>
      </w:r>
      <w:r w:rsidR="007C1BB9">
        <w:rPr>
          <w:sz w:val="24"/>
          <w:szCs w:val="24"/>
        </w:rPr>
        <w:t>43</w:t>
      </w:r>
      <w:r w:rsidR="002A6954">
        <w:rPr>
          <w:sz w:val="24"/>
          <w:szCs w:val="24"/>
        </w:rPr>
        <w:t>/НПА</w:t>
      </w:r>
    </w:p>
    <w:p w:rsidR="002C3947" w:rsidRDefault="002C3947">
      <w:pPr>
        <w:jc w:val="right"/>
      </w:pPr>
    </w:p>
    <w:p w:rsidR="002C3947" w:rsidRDefault="002C3947">
      <w:pPr>
        <w:widowControl w:val="0"/>
        <w:jc w:val="center"/>
        <w:rPr>
          <w:b/>
        </w:rPr>
      </w:pPr>
    </w:p>
    <w:p w:rsidR="002C3947" w:rsidRDefault="002A6954">
      <w:pPr>
        <w:widowControl w:val="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А С П О Р Т</w:t>
      </w:r>
    </w:p>
    <w:p w:rsidR="002C3947" w:rsidRDefault="002A6954">
      <w:pPr>
        <w:widowControl w:val="0"/>
        <w:jc w:val="center"/>
        <w:rPr>
          <w:b/>
          <w:bCs/>
          <w:sz w:val="24"/>
          <w:szCs w:val="24"/>
          <w:lang w:eastAsia="ru-RU"/>
        </w:rPr>
      </w:pPr>
      <w:r>
        <w:rPr>
          <w:b/>
          <w:sz w:val="24"/>
          <w:szCs w:val="24"/>
        </w:rPr>
        <w:t xml:space="preserve"> </w:t>
      </w:r>
      <w:r>
        <w:rPr>
          <w:b/>
          <w:bCs/>
          <w:sz w:val="24"/>
          <w:szCs w:val="24"/>
          <w:lang w:eastAsia="ru-RU"/>
        </w:rPr>
        <w:t xml:space="preserve">муниципальной программы </w:t>
      </w:r>
    </w:p>
    <w:p w:rsidR="002C3947" w:rsidRDefault="002A6954">
      <w:pPr>
        <w:ind w:right="40" w:firstLine="425"/>
        <w:jc w:val="center"/>
        <w:rPr>
          <w:sz w:val="28"/>
          <w:szCs w:val="28"/>
        </w:rPr>
      </w:pPr>
      <w:r>
        <w:rPr>
          <w:b/>
          <w:bCs/>
          <w:sz w:val="24"/>
          <w:szCs w:val="24"/>
          <w:lang w:eastAsia="ru-RU"/>
        </w:rPr>
        <w:t>«</w:t>
      </w:r>
      <w:r>
        <w:rPr>
          <w:b/>
          <w:bCs/>
          <w:sz w:val="24"/>
          <w:szCs w:val="24"/>
        </w:rPr>
        <w:t>Совершенствование и развитие улично-дорожной сети на территории городского поселения Агириш</w:t>
      </w:r>
      <w:r>
        <w:rPr>
          <w:b/>
          <w:color w:val="000000"/>
          <w:sz w:val="24"/>
          <w:szCs w:val="24"/>
          <w:lang w:eastAsia="ru-RU"/>
        </w:rPr>
        <w:t>»</w:t>
      </w:r>
    </w:p>
    <w:p w:rsidR="002C3947" w:rsidRDefault="002C3947">
      <w:pPr>
        <w:widowControl w:val="0"/>
        <w:rPr>
          <w:b/>
          <w:bCs/>
          <w:sz w:val="24"/>
          <w:szCs w:val="24"/>
          <w:lang w:eastAsia="ru-RU"/>
        </w:rPr>
      </w:pPr>
    </w:p>
    <w:p w:rsidR="002C3947" w:rsidRDefault="002A6954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1. Основные положения</w:t>
      </w:r>
    </w:p>
    <w:p w:rsidR="002C3947" w:rsidRDefault="002C3947">
      <w:pPr>
        <w:widowControl w:val="0"/>
        <w:jc w:val="center"/>
        <w:rPr>
          <w:b/>
          <w:bCs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99"/>
        <w:gridCol w:w="7761"/>
      </w:tblGrid>
      <w:tr w:rsidR="002C3947">
        <w:tc>
          <w:tcPr>
            <w:tcW w:w="6799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7761" w:type="dxa"/>
            <w:shd w:val="clear" w:color="auto" w:fill="auto"/>
          </w:tcPr>
          <w:p w:rsidR="002C3947" w:rsidRDefault="002A6954">
            <w:pPr>
              <w:numPr>
                <w:ilvl w:val="0"/>
                <w:numId w:val="7"/>
              </w:numPr>
              <w:shd w:val="clear" w:color="auto" w:fill="FFFFFF"/>
              <w:tabs>
                <w:tab w:val="clear" w:pos="0"/>
              </w:tabs>
              <w:ind w:left="0" w:firstLine="0"/>
              <w:jc w:val="both"/>
              <w:outlineLvl w:val="1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 xml:space="preserve">Ермолаева Ирина Викторовна, глава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bCs/>
                <w:sz w:val="24"/>
                <w:szCs w:val="24"/>
                <w:lang w:eastAsia="ru-RU"/>
              </w:rPr>
              <w:t>. Агириш</w:t>
            </w:r>
          </w:p>
        </w:tc>
      </w:tr>
      <w:tr w:rsidR="002C3947">
        <w:tc>
          <w:tcPr>
            <w:tcW w:w="6799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761" w:type="dxa"/>
            <w:shd w:val="clear" w:color="auto" w:fill="auto"/>
          </w:tcPr>
          <w:p w:rsidR="002C3947" w:rsidRDefault="002A6954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Администрация городского поселения Агириш</w:t>
            </w:r>
          </w:p>
        </w:tc>
      </w:tr>
    </w:tbl>
    <w:p w:rsidR="002C3947" w:rsidRDefault="002C3947">
      <w:pPr>
        <w:widowControl w:val="0"/>
        <w:spacing w:line="312" w:lineRule="auto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99"/>
        <w:gridCol w:w="7761"/>
      </w:tblGrid>
      <w:tr w:rsidR="002C3947">
        <w:tc>
          <w:tcPr>
            <w:tcW w:w="6799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761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– 2030 годы</w:t>
            </w:r>
          </w:p>
        </w:tc>
      </w:tr>
      <w:tr w:rsidR="002C3947">
        <w:tc>
          <w:tcPr>
            <w:tcW w:w="6799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761" w:type="dxa"/>
            <w:shd w:val="clear" w:color="auto" w:fill="auto"/>
          </w:tcPr>
          <w:p w:rsidR="002C3947" w:rsidRDefault="002A6954">
            <w:pPr>
              <w:tabs>
                <w:tab w:val="left" w:pos="400"/>
                <w:tab w:val="left" w:pos="51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уровня безопасности и </w:t>
            </w:r>
            <w:proofErr w:type="gramStart"/>
            <w:r>
              <w:rPr>
                <w:sz w:val="24"/>
                <w:szCs w:val="24"/>
              </w:rPr>
              <w:t>качества</w:t>
            </w:r>
            <w:proofErr w:type="gramEnd"/>
            <w:r>
              <w:rPr>
                <w:sz w:val="24"/>
                <w:szCs w:val="24"/>
              </w:rPr>
              <w:t xml:space="preserve"> автомобильных дорог общего пользования местного значения городского поселения Агириш</w:t>
            </w:r>
          </w:p>
          <w:p w:rsidR="002C3947" w:rsidRDefault="002C3947">
            <w:pPr>
              <w:jc w:val="both"/>
              <w:rPr>
                <w:sz w:val="24"/>
                <w:szCs w:val="24"/>
              </w:rPr>
            </w:pPr>
          </w:p>
        </w:tc>
      </w:tr>
      <w:tr w:rsidR="002C3947">
        <w:tc>
          <w:tcPr>
            <w:tcW w:w="6799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7761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уровня безопасности и качества, автомобильных дорог</w:t>
            </w:r>
          </w:p>
        </w:tc>
      </w:tr>
      <w:tr w:rsidR="002C3947">
        <w:tc>
          <w:tcPr>
            <w:tcW w:w="6799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7761" w:type="dxa"/>
            <w:shd w:val="clear" w:color="auto" w:fill="auto"/>
          </w:tcPr>
          <w:p w:rsidR="002C3947" w:rsidRDefault="00874CF1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32 484,8 </w:t>
            </w:r>
            <w:proofErr w:type="spellStart"/>
            <w:r w:rsidR="00954D34">
              <w:rPr>
                <w:sz w:val="24"/>
                <w:szCs w:val="24"/>
              </w:rPr>
              <w:t>т</w:t>
            </w:r>
            <w:r w:rsidR="002A6954">
              <w:rPr>
                <w:sz w:val="24"/>
                <w:szCs w:val="24"/>
              </w:rPr>
              <w:t>ыс</w:t>
            </w:r>
            <w:proofErr w:type="gramStart"/>
            <w:r w:rsidR="002A6954">
              <w:rPr>
                <w:sz w:val="24"/>
                <w:szCs w:val="24"/>
              </w:rPr>
              <w:t>.р</w:t>
            </w:r>
            <w:proofErr w:type="gramEnd"/>
            <w:r w:rsidR="002A6954">
              <w:rPr>
                <w:sz w:val="24"/>
                <w:szCs w:val="24"/>
              </w:rPr>
              <w:t>уб</w:t>
            </w:r>
            <w:proofErr w:type="spellEnd"/>
          </w:p>
        </w:tc>
      </w:tr>
      <w:tr w:rsidR="002C3947">
        <w:tc>
          <w:tcPr>
            <w:tcW w:w="6799" w:type="dxa"/>
            <w:shd w:val="clear" w:color="auto" w:fill="auto"/>
          </w:tcPr>
          <w:p w:rsidR="002C3947" w:rsidRDefault="002A6954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7761" w:type="dxa"/>
            <w:shd w:val="clear" w:color="auto" w:fill="auto"/>
          </w:tcPr>
          <w:p w:rsidR="002C3947" w:rsidRDefault="002C3947">
            <w:pPr>
              <w:widowControl w:val="0"/>
              <w:spacing w:line="312" w:lineRule="auto"/>
              <w:rPr>
                <w:sz w:val="24"/>
                <w:szCs w:val="24"/>
              </w:rPr>
            </w:pPr>
          </w:p>
        </w:tc>
      </w:tr>
    </w:tbl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C3947">
      <w:pPr>
        <w:jc w:val="center"/>
        <w:rPr>
          <w:sz w:val="24"/>
          <w:szCs w:val="24"/>
        </w:rPr>
      </w:pPr>
    </w:p>
    <w:p w:rsidR="002C3947" w:rsidRDefault="002A695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2. Показатели муниципальной программы </w:t>
      </w:r>
    </w:p>
    <w:p w:rsidR="002C3947" w:rsidRDefault="002C3947">
      <w:pPr>
        <w:jc w:val="center"/>
        <w:rPr>
          <w:sz w:val="24"/>
          <w:szCs w:val="24"/>
        </w:rPr>
      </w:pPr>
    </w:p>
    <w:tbl>
      <w:tblPr>
        <w:tblW w:w="15771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089"/>
        <w:gridCol w:w="850"/>
        <w:gridCol w:w="1134"/>
        <w:gridCol w:w="907"/>
        <w:gridCol w:w="658"/>
        <w:gridCol w:w="673"/>
        <w:gridCol w:w="699"/>
        <w:gridCol w:w="690"/>
        <w:gridCol w:w="678"/>
        <w:gridCol w:w="700"/>
        <w:gridCol w:w="766"/>
        <w:gridCol w:w="670"/>
        <w:gridCol w:w="2386"/>
        <w:gridCol w:w="1521"/>
        <w:gridCol w:w="783"/>
      </w:tblGrid>
      <w:tr w:rsidR="002C3947">
        <w:trPr>
          <w:trHeight w:val="336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2C3947" w:rsidRDefault="002A695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№ </w:t>
            </w:r>
            <w:proofErr w:type="gramStart"/>
            <w:r>
              <w:rPr>
                <w:sz w:val="16"/>
                <w:szCs w:val="16"/>
              </w:rPr>
              <w:t>п</w:t>
            </w:r>
            <w:proofErr w:type="gramEnd"/>
            <w:r>
              <w:rPr>
                <w:sz w:val="16"/>
                <w:szCs w:val="16"/>
              </w:rPr>
              <w:t>/п</w:t>
            </w:r>
          </w:p>
        </w:tc>
        <w:tc>
          <w:tcPr>
            <w:tcW w:w="2089" w:type="dxa"/>
            <w:vMerge w:val="restart"/>
            <w:shd w:val="clear" w:color="auto" w:fill="auto"/>
            <w:vAlign w:val="center"/>
          </w:tcPr>
          <w:p w:rsidR="002C3947" w:rsidRDefault="002A695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2C3947" w:rsidRDefault="002A69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Уровень показателя</w:t>
            </w:r>
          </w:p>
        </w:tc>
        <w:tc>
          <w:tcPr>
            <w:tcW w:w="1134" w:type="dxa"/>
            <w:vMerge w:val="restart"/>
            <w:vAlign w:val="center"/>
          </w:tcPr>
          <w:p w:rsidR="002C3947" w:rsidRDefault="002A695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565" w:type="dxa"/>
            <w:gridSpan w:val="2"/>
            <w:shd w:val="clear" w:color="auto" w:fill="auto"/>
            <w:vAlign w:val="center"/>
          </w:tcPr>
          <w:p w:rsidR="002C3947" w:rsidRDefault="002A695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Базовое значение</w:t>
            </w:r>
          </w:p>
        </w:tc>
        <w:tc>
          <w:tcPr>
            <w:tcW w:w="4876" w:type="dxa"/>
            <w:gridSpan w:val="7"/>
            <w:shd w:val="clear" w:color="auto" w:fill="auto"/>
            <w:vAlign w:val="center"/>
          </w:tcPr>
          <w:p w:rsidR="002C3947" w:rsidRDefault="002A695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2386" w:type="dxa"/>
            <w:vMerge w:val="restart"/>
            <w:shd w:val="clear" w:color="auto" w:fill="auto"/>
            <w:vAlign w:val="center"/>
          </w:tcPr>
          <w:p w:rsidR="002C3947" w:rsidRDefault="002A695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</w:t>
            </w:r>
          </w:p>
        </w:tc>
        <w:tc>
          <w:tcPr>
            <w:tcW w:w="1521" w:type="dxa"/>
            <w:vMerge w:val="restart"/>
            <w:shd w:val="clear" w:color="auto" w:fill="auto"/>
            <w:vAlign w:val="center"/>
          </w:tcPr>
          <w:p w:rsidR="002C3947" w:rsidRDefault="002A6954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Ответственный</w:t>
            </w:r>
            <w:proofErr w:type="gramEnd"/>
            <w:r>
              <w:rPr>
                <w:sz w:val="16"/>
                <w:szCs w:val="16"/>
              </w:rPr>
              <w:t xml:space="preserve"> за достижение показателя</w:t>
            </w:r>
          </w:p>
        </w:tc>
        <w:tc>
          <w:tcPr>
            <w:tcW w:w="783" w:type="dxa"/>
            <w:vMerge w:val="restart"/>
            <w:shd w:val="clear" w:color="auto" w:fill="FFFFFF"/>
            <w:vAlign w:val="center"/>
          </w:tcPr>
          <w:p w:rsidR="002C3947" w:rsidRDefault="002A695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Связь с показателями национальных целей</w:t>
            </w:r>
          </w:p>
        </w:tc>
      </w:tr>
      <w:tr w:rsidR="002C3947">
        <w:trPr>
          <w:trHeight w:val="412"/>
        </w:trPr>
        <w:tc>
          <w:tcPr>
            <w:tcW w:w="567" w:type="dxa"/>
            <w:vMerge/>
            <w:shd w:val="clear" w:color="auto" w:fill="auto"/>
          </w:tcPr>
          <w:p w:rsidR="002C3947" w:rsidRDefault="002C3947">
            <w:pPr>
              <w:jc w:val="center"/>
            </w:pPr>
          </w:p>
        </w:tc>
        <w:tc>
          <w:tcPr>
            <w:tcW w:w="2089" w:type="dxa"/>
            <w:vMerge/>
            <w:shd w:val="clear" w:color="auto" w:fill="auto"/>
          </w:tcPr>
          <w:p w:rsidR="002C3947" w:rsidRDefault="002C3947">
            <w:pPr>
              <w:jc w:val="center"/>
            </w:pPr>
          </w:p>
        </w:tc>
        <w:tc>
          <w:tcPr>
            <w:tcW w:w="850" w:type="dxa"/>
            <w:vMerge/>
            <w:shd w:val="clear" w:color="auto" w:fill="auto"/>
          </w:tcPr>
          <w:p w:rsidR="002C3947" w:rsidRDefault="002C3947">
            <w:pPr>
              <w:jc w:val="center"/>
            </w:pPr>
          </w:p>
        </w:tc>
        <w:tc>
          <w:tcPr>
            <w:tcW w:w="1134" w:type="dxa"/>
            <w:vMerge/>
          </w:tcPr>
          <w:p w:rsidR="002C3947" w:rsidRDefault="002C39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7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rPr>
                <w:sz w:val="18"/>
                <w:szCs w:val="18"/>
              </w:rPr>
              <w:t>2028 год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rPr>
                <w:sz w:val="18"/>
                <w:szCs w:val="18"/>
              </w:rPr>
              <w:t>2029 год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</w:t>
            </w:r>
          </w:p>
          <w:p w:rsidR="002C3947" w:rsidRDefault="002A6954">
            <w:pPr>
              <w:jc w:val="center"/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2386" w:type="dxa"/>
            <w:vMerge/>
            <w:shd w:val="clear" w:color="auto" w:fill="auto"/>
          </w:tcPr>
          <w:p w:rsidR="002C3947" w:rsidRDefault="002C3947">
            <w:pPr>
              <w:jc w:val="center"/>
            </w:pPr>
          </w:p>
        </w:tc>
        <w:tc>
          <w:tcPr>
            <w:tcW w:w="1521" w:type="dxa"/>
            <w:vMerge/>
            <w:shd w:val="clear" w:color="auto" w:fill="auto"/>
          </w:tcPr>
          <w:p w:rsidR="002C3947" w:rsidRDefault="002C3947">
            <w:pPr>
              <w:jc w:val="center"/>
            </w:pPr>
          </w:p>
        </w:tc>
        <w:tc>
          <w:tcPr>
            <w:tcW w:w="783" w:type="dxa"/>
            <w:vMerge/>
            <w:shd w:val="clear" w:color="auto" w:fill="auto"/>
          </w:tcPr>
          <w:p w:rsidR="002C3947" w:rsidRDefault="002C3947">
            <w:pPr>
              <w:jc w:val="center"/>
            </w:pPr>
          </w:p>
        </w:tc>
      </w:tr>
      <w:tr w:rsidR="002C3947">
        <w:tc>
          <w:tcPr>
            <w:tcW w:w="567" w:type="dxa"/>
            <w:shd w:val="clear" w:color="auto" w:fill="auto"/>
          </w:tcPr>
          <w:p w:rsidR="002C3947" w:rsidRDefault="002A6954">
            <w:pPr>
              <w:jc w:val="center"/>
            </w:pPr>
            <w:r>
              <w:t>1</w:t>
            </w:r>
          </w:p>
        </w:tc>
        <w:tc>
          <w:tcPr>
            <w:tcW w:w="2089" w:type="dxa"/>
            <w:shd w:val="clear" w:color="auto" w:fill="auto"/>
          </w:tcPr>
          <w:p w:rsidR="002C3947" w:rsidRDefault="002A6954">
            <w:pPr>
              <w:jc w:val="center"/>
            </w:pPr>
            <w:r>
              <w:t>2</w:t>
            </w:r>
          </w:p>
        </w:tc>
        <w:tc>
          <w:tcPr>
            <w:tcW w:w="850" w:type="dxa"/>
            <w:shd w:val="clear" w:color="auto" w:fill="auto"/>
          </w:tcPr>
          <w:p w:rsidR="002C3947" w:rsidRDefault="002A6954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4</w:t>
            </w:r>
          </w:p>
        </w:tc>
        <w:tc>
          <w:tcPr>
            <w:tcW w:w="907" w:type="dxa"/>
            <w:tcBorders>
              <w:lef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5</w:t>
            </w:r>
          </w:p>
        </w:tc>
        <w:tc>
          <w:tcPr>
            <w:tcW w:w="658" w:type="dxa"/>
            <w:tcBorders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6</w:t>
            </w:r>
          </w:p>
        </w:tc>
        <w:tc>
          <w:tcPr>
            <w:tcW w:w="67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7</w:t>
            </w:r>
          </w:p>
        </w:tc>
        <w:tc>
          <w:tcPr>
            <w:tcW w:w="69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8</w:t>
            </w:r>
          </w:p>
        </w:tc>
        <w:tc>
          <w:tcPr>
            <w:tcW w:w="6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9</w:t>
            </w:r>
          </w:p>
        </w:tc>
        <w:tc>
          <w:tcPr>
            <w:tcW w:w="67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10</w:t>
            </w:r>
          </w:p>
        </w:tc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11</w:t>
            </w:r>
          </w:p>
        </w:tc>
        <w:tc>
          <w:tcPr>
            <w:tcW w:w="766" w:type="dxa"/>
            <w:tcBorders>
              <w:lef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12</w:t>
            </w:r>
          </w:p>
        </w:tc>
        <w:tc>
          <w:tcPr>
            <w:tcW w:w="670" w:type="dxa"/>
            <w:shd w:val="clear" w:color="auto" w:fill="auto"/>
          </w:tcPr>
          <w:p w:rsidR="002C3947" w:rsidRDefault="002A6954">
            <w:pPr>
              <w:jc w:val="center"/>
            </w:pPr>
            <w:r>
              <w:t>13</w:t>
            </w:r>
          </w:p>
        </w:tc>
        <w:tc>
          <w:tcPr>
            <w:tcW w:w="2386" w:type="dxa"/>
            <w:shd w:val="clear" w:color="auto" w:fill="auto"/>
          </w:tcPr>
          <w:p w:rsidR="002C3947" w:rsidRDefault="002A6954">
            <w:pPr>
              <w:jc w:val="center"/>
            </w:pPr>
            <w:r>
              <w:t>14</w:t>
            </w:r>
          </w:p>
        </w:tc>
        <w:tc>
          <w:tcPr>
            <w:tcW w:w="1521" w:type="dxa"/>
            <w:shd w:val="clear" w:color="auto" w:fill="auto"/>
          </w:tcPr>
          <w:p w:rsidR="002C3947" w:rsidRDefault="002A6954">
            <w:pPr>
              <w:jc w:val="center"/>
            </w:pPr>
            <w:r>
              <w:t>15</w:t>
            </w:r>
          </w:p>
        </w:tc>
        <w:tc>
          <w:tcPr>
            <w:tcW w:w="783" w:type="dxa"/>
            <w:shd w:val="clear" w:color="auto" w:fill="auto"/>
          </w:tcPr>
          <w:p w:rsidR="002C3947" w:rsidRDefault="002A6954">
            <w:pPr>
              <w:jc w:val="center"/>
            </w:pPr>
            <w:r>
              <w:t>16</w:t>
            </w:r>
          </w:p>
        </w:tc>
      </w:tr>
      <w:tr w:rsidR="002C3947">
        <w:tc>
          <w:tcPr>
            <w:tcW w:w="15771" w:type="dxa"/>
            <w:gridSpan w:val="16"/>
            <w:shd w:val="clear" w:color="auto" w:fill="auto"/>
          </w:tcPr>
          <w:p w:rsidR="002C3947" w:rsidRDefault="002C3947">
            <w:pPr>
              <w:rPr>
                <w:color w:val="000000"/>
                <w:sz w:val="22"/>
                <w:szCs w:val="22"/>
                <w:lang w:eastAsia="ru-RU"/>
              </w:rPr>
            </w:pPr>
          </w:p>
          <w:p w:rsidR="002C3947" w:rsidRDefault="002A6954">
            <w:pPr>
              <w:tabs>
                <w:tab w:val="left" w:pos="400"/>
                <w:tab w:val="left" w:pos="513"/>
              </w:tabs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 xml:space="preserve">Цель: </w:t>
            </w:r>
            <w:r>
              <w:rPr>
                <w:sz w:val="22"/>
                <w:szCs w:val="22"/>
              </w:rPr>
              <w:t xml:space="preserve">Повышение уровня безопасности и </w:t>
            </w:r>
            <w:proofErr w:type="gramStart"/>
            <w:r>
              <w:rPr>
                <w:sz w:val="22"/>
                <w:szCs w:val="22"/>
              </w:rPr>
              <w:t>качества</w:t>
            </w:r>
            <w:proofErr w:type="gramEnd"/>
            <w:r>
              <w:rPr>
                <w:sz w:val="22"/>
                <w:szCs w:val="22"/>
              </w:rPr>
              <w:t xml:space="preserve"> автомобильных дорог общего пользования местного значения городского поселения Агириш</w:t>
            </w:r>
          </w:p>
          <w:p w:rsidR="002C3947" w:rsidRDefault="002C3947">
            <w:pPr>
              <w:tabs>
                <w:tab w:val="left" w:pos="400"/>
                <w:tab w:val="left" w:pos="513"/>
              </w:tabs>
              <w:jc w:val="center"/>
              <w:rPr>
                <w:sz w:val="22"/>
                <w:szCs w:val="22"/>
              </w:rPr>
            </w:pPr>
          </w:p>
        </w:tc>
      </w:tr>
      <w:tr w:rsidR="002C3947">
        <w:tc>
          <w:tcPr>
            <w:tcW w:w="567" w:type="dxa"/>
            <w:shd w:val="clear" w:color="auto" w:fill="auto"/>
          </w:tcPr>
          <w:p w:rsidR="002C3947" w:rsidRDefault="002A6954">
            <w:pPr>
              <w:jc w:val="center"/>
            </w:pPr>
            <w:r>
              <w:t>1.1</w:t>
            </w:r>
          </w:p>
        </w:tc>
        <w:tc>
          <w:tcPr>
            <w:tcW w:w="2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C3947" w:rsidRDefault="002A6954">
            <w:r>
              <w:rPr>
                <w:color w:val="000000" w:themeColor="text1"/>
              </w:rPr>
              <w:t xml:space="preserve">Доля автомобильных дорог </w:t>
            </w:r>
            <w:r>
              <w:t>местного значения</w:t>
            </w:r>
            <w:r>
              <w:rPr>
                <w:color w:val="000000" w:themeColor="text1"/>
              </w:rPr>
              <w:t>, соответствующих нормативным требованиям</w:t>
            </w:r>
          </w:p>
        </w:tc>
        <w:tc>
          <w:tcPr>
            <w:tcW w:w="850" w:type="dxa"/>
            <w:shd w:val="clear" w:color="auto" w:fill="auto"/>
          </w:tcPr>
          <w:p w:rsidR="002C3947" w:rsidRDefault="002A6954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2C3947" w:rsidRDefault="002A6954">
            <w:pPr>
              <w:jc w:val="center"/>
            </w:pPr>
            <w:r>
              <w:t>проценты</w:t>
            </w:r>
          </w:p>
        </w:tc>
        <w:tc>
          <w:tcPr>
            <w:tcW w:w="907" w:type="dxa"/>
            <w:tcBorders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27,0</w:t>
            </w:r>
          </w:p>
        </w:tc>
        <w:tc>
          <w:tcPr>
            <w:tcW w:w="658" w:type="dxa"/>
            <w:tcBorders>
              <w:lef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2022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40,0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60,0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80,0</w:t>
            </w:r>
          </w:p>
        </w:tc>
        <w:tc>
          <w:tcPr>
            <w:tcW w:w="67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100,0</w:t>
            </w:r>
          </w:p>
        </w:tc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100,0</w:t>
            </w:r>
          </w:p>
        </w:tc>
        <w:tc>
          <w:tcPr>
            <w:tcW w:w="76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100,0</w:t>
            </w:r>
          </w:p>
        </w:tc>
        <w:tc>
          <w:tcPr>
            <w:tcW w:w="670" w:type="dxa"/>
            <w:tcBorders>
              <w:lef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100,0</w:t>
            </w:r>
          </w:p>
        </w:tc>
        <w:tc>
          <w:tcPr>
            <w:tcW w:w="2386" w:type="dxa"/>
            <w:shd w:val="clear" w:color="auto" w:fill="auto"/>
          </w:tcPr>
          <w:p w:rsidR="002C3947" w:rsidRDefault="002A6954">
            <w:r>
              <w:t>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Решение Совета депутатов городского поселения Агириш от 12.12.2012 г. № 238 «О создании дорожного фонда городского поселения Агириш»</w:t>
            </w:r>
          </w:p>
        </w:tc>
        <w:tc>
          <w:tcPr>
            <w:tcW w:w="1521" w:type="dxa"/>
            <w:shd w:val="clear" w:color="auto" w:fill="auto"/>
          </w:tcPr>
          <w:p w:rsidR="002C3947" w:rsidRDefault="002A6954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783" w:type="dxa"/>
            <w:shd w:val="clear" w:color="auto" w:fill="auto"/>
          </w:tcPr>
          <w:p w:rsidR="002C3947" w:rsidRDefault="002C3947">
            <w:pPr>
              <w:jc w:val="center"/>
            </w:pPr>
          </w:p>
        </w:tc>
      </w:tr>
      <w:tr w:rsidR="002C3947">
        <w:tc>
          <w:tcPr>
            <w:tcW w:w="567" w:type="dxa"/>
            <w:shd w:val="clear" w:color="auto" w:fill="auto"/>
          </w:tcPr>
          <w:p w:rsidR="002C3947" w:rsidRDefault="002A6954">
            <w:pPr>
              <w:jc w:val="center"/>
            </w:pPr>
            <w:r>
              <w:t>2.1</w:t>
            </w:r>
          </w:p>
        </w:tc>
        <w:tc>
          <w:tcPr>
            <w:tcW w:w="2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C3947" w:rsidRDefault="002A6954">
            <w:r>
              <w:t>Доля освещенности улиц городского поселения Агириш в соответствии с требованиями, предъявляемыми к уровню наружного освещения</w:t>
            </w:r>
          </w:p>
          <w:p w:rsidR="002C3947" w:rsidRDefault="002C3947">
            <w:pPr>
              <w:rPr>
                <w:highlight w:val="green"/>
              </w:rPr>
            </w:pPr>
          </w:p>
        </w:tc>
        <w:tc>
          <w:tcPr>
            <w:tcW w:w="850" w:type="dxa"/>
            <w:shd w:val="clear" w:color="auto" w:fill="auto"/>
          </w:tcPr>
          <w:p w:rsidR="002C3947" w:rsidRDefault="002A6954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2C3947" w:rsidRDefault="002A6954">
            <w:r>
              <w:t>проценты</w:t>
            </w:r>
          </w:p>
        </w:tc>
        <w:tc>
          <w:tcPr>
            <w:tcW w:w="907" w:type="dxa"/>
            <w:tcBorders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rPr>
                <w:highlight w:val="yellow"/>
              </w:rPr>
            </w:pPr>
            <w:r>
              <w:t>30,0</w:t>
            </w:r>
          </w:p>
        </w:tc>
        <w:tc>
          <w:tcPr>
            <w:tcW w:w="658" w:type="dxa"/>
            <w:tcBorders>
              <w:lef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  <w:rPr>
                <w:highlight w:val="yellow"/>
              </w:rPr>
            </w:pPr>
            <w:r>
              <w:t>2022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50,0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65,0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80,0</w:t>
            </w:r>
          </w:p>
        </w:tc>
        <w:tc>
          <w:tcPr>
            <w:tcW w:w="67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100,0</w:t>
            </w:r>
          </w:p>
        </w:tc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100,0</w:t>
            </w:r>
          </w:p>
        </w:tc>
        <w:tc>
          <w:tcPr>
            <w:tcW w:w="76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100,0</w:t>
            </w:r>
          </w:p>
        </w:tc>
        <w:tc>
          <w:tcPr>
            <w:tcW w:w="670" w:type="dxa"/>
            <w:tcBorders>
              <w:left w:val="single" w:sz="4" w:space="0" w:color="auto"/>
            </w:tcBorders>
            <w:shd w:val="clear" w:color="auto" w:fill="auto"/>
          </w:tcPr>
          <w:p w:rsidR="002C3947" w:rsidRDefault="002A6954">
            <w:pPr>
              <w:jc w:val="center"/>
            </w:pPr>
            <w:r>
              <w:t>100,0</w:t>
            </w:r>
          </w:p>
        </w:tc>
        <w:tc>
          <w:tcPr>
            <w:tcW w:w="2386" w:type="dxa"/>
            <w:shd w:val="clear" w:color="auto" w:fill="auto"/>
          </w:tcPr>
          <w:p w:rsidR="002C3947" w:rsidRDefault="002A6954">
            <w:pPr>
              <w:jc w:val="center"/>
            </w:pPr>
            <w:r>
              <w:t xml:space="preserve">Федеральный закон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</w:t>
            </w:r>
          </w:p>
        </w:tc>
        <w:tc>
          <w:tcPr>
            <w:tcW w:w="1521" w:type="dxa"/>
            <w:shd w:val="clear" w:color="auto" w:fill="auto"/>
          </w:tcPr>
          <w:p w:rsidR="002C3947" w:rsidRDefault="002A6954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783" w:type="dxa"/>
            <w:shd w:val="clear" w:color="auto" w:fill="auto"/>
          </w:tcPr>
          <w:p w:rsidR="002C3947" w:rsidRDefault="002C3947">
            <w:pPr>
              <w:jc w:val="center"/>
            </w:pPr>
          </w:p>
        </w:tc>
      </w:tr>
    </w:tbl>
    <w:p w:rsidR="002C3947" w:rsidRDefault="002C3947">
      <w:pPr>
        <w:widowControl w:val="0"/>
        <w:rPr>
          <w:sz w:val="24"/>
          <w:szCs w:val="24"/>
        </w:rPr>
      </w:pPr>
    </w:p>
    <w:p w:rsidR="002C3947" w:rsidRDefault="002C3947">
      <w:pPr>
        <w:widowControl w:val="0"/>
        <w:rPr>
          <w:sz w:val="24"/>
          <w:szCs w:val="24"/>
        </w:rPr>
      </w:pPr>
    </w:p>
    <w:p w:rsidR="002C3947" w:rsidRDefault="002C3947">
      <w:pPr>
        <w:widowControl w:val="0"/>
        <w:jc w:val="center"/>
        <w:rPr>
          <w:sz w:val="24"/>
          <w:szCs w:val="24"/>
        </w:rPr>
      </w:pPr>
    </w:p>
    <w:p w:rsidR="002C3947" w:rsidRDefault="002A6954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3. Помесячный план достижения показателей муниципальной программы в 2024 году</w:t>
      </w:r>
    </w:p>
    <w:p w:rsidR="002C3947" w:rsidRDefault="002C3947">
      <w:pPr>
        <w:widowControl w:val="0"/>
        <w:jc w:val="center"/>
      </w:pPr>
    </w:p>
    <w:tbl>
      <w:tblPr>
        <w:tblW w:w="5351" w:type="pct"/>
        <w:tblInd w:w="-8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6" w:type="dxa"/>
          <w:right w:w="6" w:type="dxa"/>
        </w:tblCellMar>
        <w:tblLook w:val="0000" w:firstRow="0" w:lastRow="0" w:firstColumn="0" w:lastColumn="0" w:noHBand="0" w:noVBand="0"/>
      </w:tblPr>
      <w:tblGrid>
        <w:gridCol w:w="492"/>
        <w:gridCol w:w="3613"/>
        <w:gridCol w:w="1277"/>
        <w:gridCol w:w="1136"/>
        <w:gridCol w:w="662"/>
        <w:gridCol w:w="615"/>
        <w:gridCol w:w="571"/>
        <w:gridCol w:w="712"/>
        <w:gridCol w:w="568"/>
        <w:gridCol w:w="568"/>
        <w:gridCol w:w="709"/>
        <w:gridCol w:w="712"/>
        <w:gridCol w:w="709"/>
        <w:gridCol w:w="712"/>
        <w:gridCol w:w="849"/>
        <w:gridCol w:w="1701"/>
      </w:tblGrid>
      <w:tr w:rsidR="002C3947">
        <w:trPr>
          <w:trHeight w:val="349"/>
          <w:tblHeader/>
        </w:trPr>
        <w:tc>
          <w:tcPr>
            <w:tcW w:w="158" w:type="pct"/>
            <w:vMerge w:val="restar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158" w:type="pct"/>
            <w:vMerge w:val="restar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409" w:type="pct"/>
            <w:vMerge w:val="restar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Уровень показателя</w:t>
            </w:r>
          </w:p>
        </w:tc>
        <w:tc>
          <w:tcPr>
            <w:tcW w:w="364" w:type="pct"/>
            <w:vMerge w:val="restar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Единица измерения</w:t>
            </w:r>
          </w:p>
          <w:p w:rsidR="002C3947" w:rsidRDefault="002A6954">
            <w:pPr>
              <w:widowControl w:val="0"/>
              <w:jc w:val="center"/>
            </w:pPr>
            <w:r>
              <w:t xml:space="preserve"> (по ОКЕИ)</w:t>
            </w:r>
          </w:p>
        </w:tc>
        <w:tc>
          <w:tcPr>
            <w:tcW w:w="2366" w:type="pct"/>
            <w:gridSpan w:val="11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Плановые значения по кварталам/месяцам</w:t>
            </w:r>
          </w:p>
        </w:tc>
        <w:tc>
          <w:tcPr>
            <w:tcW w:w="545" w:type="pct"/>
            <w:vMerge w:val="restart"/>
            <w:vAlign w:val="center"/>
          </w:tcPr>
          <w:p w:rsidR="002C3947" w:rsidRDefault="002A6954">
            <w:pPr>
              <w:widowControl w:val="0"/>
              <w:jc w:val="center"/>
              <w:rPr>
                <w:bCs/>
              </w:rPr>
            </w:pPr>
            <w:proofErr w:type="gramStart"/>
            <w:r>
              <w:t>На конец</w:t>
            </w:r>
            <w:proofErr w:type="gramEnd"/>
            <w:r>
              <w:t xml:space="preserve"> 2024 года</w:t>
            </w:r>
          </w:p>
        </w:tc>
      </w:tr>
      <w:tr w:rsidR="002C3947">
        <w:trPr>
          <w:trHeight w:val="661"/>
          <w:tblHeader/>
        </w:trPr>
        <w:tc>
          <w:tcPr>
            <w:tcW w:w="158" w:type="pct"/>
            <w:vMerge/>
            <w:vAlign w:val="center"/>
          </w:tcPr>
          <w:p w:rsidR="002C3947" w:rsidRDefault="002C3947">
            <w:pPr>
              <w:widowControl w:val="0"/>
              <w:jc w:val="center"/>
            </w:pPr>
          </w:p>
        </w:tc>
        <w:tc>
          <w:tcPr>
            <w:tcW w:w="1158" w:type="pct"/>
            <w:vMerge/>
            <w:vAlign w:val="center"/>
          </w:tcPr>
          <w:p w:rsidR="002C3947" w:rsidRDefault="002C3947">
            <w:pPr>
              <w:widowControl w:val="0"/>
              <w:jc w:val="center"/>
            </w:pPr>
          </w:p>
        </w:tc>
        <w:tc>
          <w:tcPr>
            <w:tcW w:w="409" w:type="pct"/>
            <w:vMerge/>
            <w:vAlign w:val="center"/>
          </w:tcPr>
          <w:p w:rsidR="002C3947" w:rsidRDefault="002C3947">
            <w:pPr>
              <w:widowControl w:val="0"/>
              <w:jc w:val="center"/>
            </w:pPr>
          </w:p>
        </w:tc>
        <w:tc>
          <w:tcPr>
            <w:tcW w:w="364" w:type="pct"/>
            <w:vMerge/>
            <w:vAlign w:val="center"/>
          </w:tcPr>
          <w:p w:rsidR="002C3947" w:rsidRDefault="002C3947">
            <w:pPr>
              <w:widowControl w:val="0"/>
              <w:jc w:val="center"/>
            </w:pPr>
          </w:p>
        </w:tc>
        <w:tc>
          <w:tcPr>
            <w:tcW w:w="21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янв.</w:t>
            </w:r>
          </w:p>
        </w:tc>
        <w:tc>
          <w:tcPr>
            <w:tcW w:w="19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фев.</w:t>
            </w:r>
          </w:p>
        </w:tc>
        <w:tc>
          <w:tcPr>
            <w:tcW w:w="183" w:type="pct"/>
            <w:vAlign w:val="center"/>
          </w:tcPr>
          <w:p w:rsidR="002C3947" w:rsidRDefault="002A6954">
            <w:pPr>
              <w:widowControl w:val="0"/>
              <w:jc w:val="center"/>
              <w:rPr>
                <w:bCs/>
              </w:rPr>
            </w:pPr>
            <w:r>
              <w:t>март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апр.</w:t>
            </w:r>
          </w:p>
        </w:tc>
        <w:tc>
          <w:tcPr>
            <w:tcW w:w="18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май</w:t>
            </w:r>
          </w:p>
        </w:tc>
        <w:tc>
          <w:tcPr>
            <w:tcW w:w="182" w:type="pct"/>
            <w:vAlign w:val="center"/>
          </w:tcPr>
          <w:p w:rsidR="002C3947" w:rsidRDefault="002A6954">
            <w:pPr>
              <w:widowControl w:val="0"/>
              <w:jc w:val="center"/>
              <w:rPr>
                <w:bCs/>
              </w:rPr>
            </w:pPr>
            <w:r>
              <w:t>июнь</w:t>
            </w:r>
          </w:p>
        </w:tc>
        <w:tc>
          <w:tcPr>
            <w:tcW w:w="22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июль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авг.</w:t>
            </w:r>
          </w:p>
        </w:tc>
        <w:tc>
          <w:tcPr>
            <w:tcW w:w="227" w:type="pct"/>
            <w:vAlign w:val="center"/>
          </w:tcPr>
          <w:p w:rsidR="002C3947" w:rsidRDefault="002A6954">
            <w:pPr>
              <w:widowControl w:val="0"/>
              <w:jc w:val="center"/>
              <w:rPr>
                <w:bCs/>
              </w:rPr>
            </w:pPr>
            <w:r>
              <w:t>сен.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окт.</w:t>
            </w:r>
          </w:p>
        </w:tc>
        <w:tc>
          <w:tcPr>
            <w:tcW w:w="27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ноя.</w:t>
            </w:r>
          </w:p>
        </w:tc>
        <w:tc>
          <w:tcPr>
            <w:tcW w:w="545" w:type="pct"/>
            <w:vMerge/>
            <w:vAlign w:val="center"/>
          </w:tcPr>
          <w:p w:rsidR="002C3947" w:rsidRDefault="002C3947">
            <w:pPr>
              <w:widowControl w:val="0"/>
              <w:jc w:val="center"/>
            </w:pPr>
          </w:p>
        </w:tc>
      </w:tr>
      <w:tr w:rsidR="002C3947">
        <w:trPr>
          <w:trHeight w:val="401"/>
          <w:tblHeader/>
        </w:trPr>
        <w:tc>
          <w:tcPr>
            <w:tcW w:w="15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</w:t>
            </w:r>
          </w:p>
        </w:tc>
        <w:tc>
          <w:tcPr>
            <w:tcW w:w="115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2</w:t>
            </w:r>
          </w:p>
        </w:tc>
        <w:tc>
          <w:tcPr>
            <w:tcW w:w="409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3</w:t>
            </w:r>
          </w:p>
        </w:tc>
        <w:tc>
          <w:tcPr>
            <w:tcW w:w="364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4</w:t>
            </w:r>
          </w:p>
        </w:tc>
        <w:tc>
          <w:tcPr>
            <w:tcW w:w="21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5</w:t>
            </w:r>
          </w:p>
        </w:tc>
        <w:tc>
          <w:tcPr>
            <w:tcW w:w="19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6</w:t>
            </w:r>
          </w:p>
        </w:tc>
        <w:tc>
          <w:tcPr>
            <w:tcW w:w="183" w:type="pct"/>
            <w:vAlign w:val="center"/>
          </w:tcPr>
          <w:p w:rsidR="002C3947" w:rsidRDefault="002A6954">
            <w:pPr>
              <w:widowControl w:val="0"/>
              <w:jc w:val="center"/>
              <w:rPr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8</w:t>
            </w:r>
          </w:p>
        </w:tc>
        <w:tc>
          <w:tcPr>
            <w:tcW w:w="18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9</w:t>
            </w:r>
          </w:p>
        </w:tc>
        <w:tc>
          <w:tcPr>
            <w:tcW w:w="18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10</w:t>
            </w:r>
          </w:p>
        </w:tc>
        <w:tc>
          <w:tcPr>
            <w:tcW w:w="22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11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12</w:t>
            </w:r>
          </w:p>
        </w:tc>
        <w:tc>
          <w:tcPr>
            <w:tcW w:w="22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13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14</w:t>
            </w:r>
          </w:p>
        </w:tc>
        <w:tc>
          <w:tcPr>
            <w:tcW w:w="27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15</w:t>
            </w:r>
          </w:p>
        </w:tc>
        <w:tc>
          <w:tcPr>
            <w:tcW w:w="545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16</w:t>
            </w:r>
          </w:p>
        </w:tc>
      </w:tr>
      <w:tr w:rsidR="002C3947">
        <w:trPr>
          <w:trHeight w:val="407"/>
        </w:trPr>
        <w:tc>
          <w:tcPr>
            <w:tcW w:w="15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1.</w:t>
            </w:r>
          </w:p>
        </w:tc>
        <w:tc>
          <w:tcPr>
            <w:tcW w:w="4842" w:type="pct"/>
            <w:gridSpan w:val="15"/>
            <w:vAlign w:val="center"/>
          </w:tcPr>
          <w:p w:rsidR="002C3947" w:rsidRDefault="002A6954">
            <w:pPr>
              <w:tabs>
                <w:tab w:val="left" w:pos="400"/>
                <w:tab w:val="left" w:pos="513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Повышение уровня безопасности и </w:t>
            </w:r>
            <w:proofErr w:type="gramStart"/>
            <w:r>
              <w:rPr>
                <w:sz w:val="22"/>
                <w:szCs w:val="22"/>
              </w:rPr>
              <w:t>качества</w:t>
            </w:r>
            <w:proofErr w:type="gramEnd"/>
            <w:r>
              <w:rPr>
                <w:sz w:val="22"/>
                <w:szCs w:val="22"/>
              </w:rPr>
              <w:t xml:space="preserve"> автомобильных дорог общего пользования местного значения городского поселения Агириш</w:t>
            </w:r>
          </w:p>
        </w:tc>
      </w:tr>
      <w:tr w:rsidR="002C3947">
        <w:trPr>
          <w:trHeight w:val="658"/>
        </w:trPr>
        <w:tc>
          <w:tcPr>
            <w:tcW w:w="15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1.1</w:t>
            </w:r>
          </w:p>
        </w:tc>
        <w:tc>
          <w:tcPr>
            <w:tcW w:w="1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C3947" w:rsidRDefault="002A6954">
            <w:r>
              <w:rPr>
                <w:color w:val="000000" w:themeColor="text1"/>
              </w:rPr>
              <w:t xml:space="preserve">Доля автомобильных дорог </w:t>
            </w:r>
            <w:r>
              <w:t>общего пользования местного значения</w:t>
            </w:r>
            <w:r>
              <w:rPr>
                <w:color w:val="000000" w:themeColor="text1"/>
              </w:rPr>
              <w:t>, соответствующих нормативным требованиям</w:t>
            </w:r>
          </w:p>
        </w:tc>
        <w:tc>
          <w:tcPr>
            <w:tcW w:w="409" w:type="pct"/>
            <w:shd w:val="clear" w:color="auto" w:fill="auto"/>
          </w:tcPr>
          <w:p w:rsidR="002C3947" w:rsidRDefault="002C3947">
            <w:pPr>
              <w:jc w:val="center"/>
            </w:pPr>
          </w:p>
          <w:p w:rsidR="002C3947" w:rsidRDefault="002A6954">
            <w:pPr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Проценты</w:t>
            </w:r>
          </w:p>
        </w:tc>
        <w:tc>
          <w:tcPr>
            <w:tcW w:w="21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27,0</w:t>
            </w:r>
          </w:p>
        </w:tc>
        <w:tc>
          <w:tcPr>
            <w:tcW w:w="18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30,0</w:t>
            </w:r>
          </w:p>
        </w:tc>
        <w:tc>
          <w:tcPr>
            <w:tcW w:w="22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33,0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35,0</w:t>
            </w:r>
          </w:p>
        </w:tc>
        <w:tc>
          <w:tcPr>
            <w:tcW w:w="22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38,0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5" w:type="pct"/>
            <w:vAlign w:val="center"/>
          </w:tcPr>
          <w:p w:rsidR="002C3947" w:rsidRDefault="002A6954">
            <w:pPr>
              <w:widowControl w:val="0"/>
              <w:jc w:val="center"/>
              <w:rPr>
                <w:highlight w:val="yellow"/>
              </w:rPr>
            </w:pPr>
            <w:r>
              <w:t>40,0</w:t>
            </w:r>
          </w:p>
        </w:tc>
      </w:tr>
      <w:tr w:rsidR="002C3947">
        <w:trPr>
          <w:trHeight w:val="413"/>
        </w:trPr>
        <w:tc>
          <w:tcPr>
            <w:tcW w:w="15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1.2</w:t>
            </w:r>
          </w:p>
        </w:tc>
        <w:tc>
          <w:tcPr>
            <w:tcW w:w="1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C3947" w:rsidRDefault="002A6954">
            <w:r>
              <w:t>Доля освещенности улиц городского поселения Агириш в соответствии с требованиями, предъявляемыми к уровню наружного освещения</w:t>
            </w:r>
          </w:p>
          <w:p w:rsidR="002C3947" w:rsidRDefault="002C3947">
            <w:pPr>
              <w:rPr>
                <w:highlight w:val="green"/>
              </w:rPr>
            </w:pPr>
          </w:p>
        </w:tc>
        <w:tc>
          <w:tcPr>
            <w:tcW w:w="409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Проценты</w:t>
            </w:r>
          </w:p>
        </w:tc>
        <w:tc>
          <w:tcPr>
            <w:tcW w:w="21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30,0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35,0</w:t>
            </w:r>
          </w:p>
        </w:tc>
        <w:tc>
          <w:tcPr>
            <w:tcW w:w="18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40,0</w:t>
            </w:r>
          </w:p>
        </w:tc>
        <w:tc>
          <w:tcPr>
            <w:tcW w:w="18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45,0</w:t>
            </w:r>
          </w:p>
        </w:tc>
        <w:tc>
          <w:tcPr>
            <w:tcW w:w="22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40,0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45,0,0</w:t>
            </w:r>
          </w:p>
        </w:tc>
        <w:tc>
          <w:tcPr>
            <w:tcW w:w="227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2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5" w:type="pct"/>
            <w:vAlign w:val="center"/>
          </w:tcPr>
          <w:p w:rsidR="002C3947" w:rsidRDefault="002A6954">
            <w:pPr>
              <w:widowControl w:val="0"/>
              <w:jc w:val="center"/>
            </w:pPr>
            <w:r>
              <w:t>50,0</w:t>
            </w:r>
          </w:p>
        </w:tc>
      </w:tr>
    </w:tbl>
    <w:p w:rsidR="002C3947" w:rsidRDefault="002C3947">
      <w:pPr>
        <w:widowControl w:val="0"/>
        <w:rPr>
          <w:sz w:val="24"/>
          <w:szCs w:val="24"/>
        </w:rPr>
      </w:pPr>
    </w:p>
    <w:p w:rsidR="002C3947" w:rsidRDefault="002C3947">
      <w:pPr>
        <w:widowControl w:val="0"/>
        <w:jc w:val="center"/>
        <w:rPr>
          <w:sz w:val="24"/>
          <w:szCs w:val="24"/>
        </w:rPr>
      </w:pPr>
    </w:p>
    <w:p w:rsidR="002C3947" w:rsidRDefault="002C3947">
      <w:pPr>
        <w:widowControl w:val="0"/>
        <w:jc w:val="center"/>
        <w:rPr>
          <w:sz w:val="24"/>
          <w:szCs w:val="24"/>
        </w:rPr>
      </w:pPr>
    </w:p>
    <w:p w:rsidR="002C3947" w:rsidRDefault="002A6954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4. Структура муниципальной программы </w:t>
      </w:r>
    </w:p>
    <w:p w:rsidR="002C3947" w:rsidRDefault="002C3947">
      <w:pPr>
        <w:widowControl w:val="0"/>
        <w:jc w:val="both"/>
        <w:rPr>
          <w:sz w:val="24"/>
          <w:szCs w:val="24"/>
        </w:rPr>
      </w:pPr>
    </w:p>
    <w:tbl>
      <w:tblPr>
        <w:tblW w:w="15593" w:type="dxa"/>
        <w:tblInd w:w="-743" w:type="dxa"/>
        <w:tblLook w:val="01E0" w:firstRow="1" w:lastRow="1" w:firstColumn="1" w:lastColumn="1" w:noHBand="0" w:noVBand="0"/>
      </w:tblPr>
      <w:tblGrid>
        <w:gridCol w:w="563"/>
        <w:gridCol w:w="5420"/>
        <w:gridCol w:w="5103"/>
        <w:gridCol w:w="4507"/>
      </w:tblGrid>
      <w:tr w:rsidR="002C3947">
        <w:trPr>
          <w:trHeight w:val="447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</w:pPr>
            <w:r>
              <w:t>Задачи структурного элемента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</w:pPr>
            <w:r>
              <w:t>Связь с показателями</w:t>
            </w:r>
          </w:p>
        </w:tc>
      </w:tr>
      <w:tr w:rsidR="002C3947">
        <w:trPr>
          <w:trHeight w:val="218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</w:pPr>
            <w:r>
              <w:t>1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</w:pPr>
            <w:r>
              <w:t>3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</w:pPr>
            <w:r>
              <w:t>4</w:t>
            </w:r>
          </w:p>
        </w:tc>
      </w:tr>
      <w:tr w:rsidR="002C3947">
        <w:trPr>
          <w:trHeight w:val="218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C39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Структурные элементы, не входящие в направления (подпрограммы)</w:t>
            </w:r>
          </w:p>
        </w:tc>
      </w:tr>
      <w:tr w:rsidR="002C3947">
        <w:trPr>
          <w:trHeight w:val="228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5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C3947">
            <w:pPr>
              <w:jc w:val="center"/>
              <w:rPr>
                <w:sz w:val="22"/>
                <w:szCs w:val="22"/>
              </w:rPr>
            </w:pPr>
          </w:p>
          <w:p w:rsidR="002C3947" w:rsidRDefault="002A695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Комплекс процессных мероприятий «Обеспечение </w:t>
            </w:r>
            <w:proofErr w:type="gramStart"/>
            <w:r>
              <w:rPr>
                <w:sz w:val="22"/>
                <w:szCs w:val="22"/>
              </w:rPr>
              <w:t>функционирования сети автомобильных дорог общего пользования местного значения городского поселения</w:t>
            </w:r>
            <w:proofErr w:type="gramEnd"/>
            <w:r>
              <w:rPr>
                <w:sz w:val="22"/>
                <w:szCs w:val="22"/>
              </w:rPr>
              <w:t xml:space="preserve"> Агириш»</w:t>
            </w:r>
          </w:p>
          <w:p w:rsidR="002C3947" w:rsidRDefault="002C3947">
            <w:pPr>
              <w:rPr>
                <w:sz w:val="22"/>
                <w:szCs w:val="22"/>
              </w:rPr>
            </w:pPr>
          </w:p>
        </w:tc>
      </w:tr>
      <w:tr w:rsidR="002C3947">
        <w:trPr>
          <w:trHeight w:val="41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C39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Ответственный</w:t>
            </w:r>
            <w:proofErr w:type="gramEnd"/>
            <w:r>
              <w:rPr>
                <w:sz w:val="22"/>
                <w:szCs w:val="22"/>
              </w:rPr>
              <w:t xml:space="preserve"> за реализацию структурного элемента: Администрация городского поселения Агириш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реализации: 2024-2030</w:t>
            </w:r>
          </w:p>
        </w:tc>
      </w:tr>
      <w:tr w:rsidR="002C3947">
        <w:trPr>
          <w:trHeight w:val="101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ru-RU"/>
              </w:rPr>
              <w:t xml:space="preserve">Повышение </w:t>
            </w:r>
            <w:proofErr w:type="gramStart"/>
            <w:r>
              <w:rPr>
                <w:sz w:val="22"/>
                <w:szCs w:val="22"/>
                <w:lang w:eastAsia="ru-RU"/>
              </w:rPr>
              <w:t>уровня качества автомобильных дорог общего пользования местного значения</w:t>
            </w:r>
            <w:r>
              <w:rPr>
                <w:sz w:val="22"/>
                <w:szCs w:val="22"/>
              </w:rPr>
              <w:t xml:space="preserve"> городского поселения</w:t>
            </w:r>
            <w:proofErr w:type="gramEnd"/>
            <w:r>
              <w:rPr>
                <w:sz w:val="22"/>
                <w:szCs w:val="22"/>
              </w:rPr>
              <w:t xml:space="preserve"> Агириш </w:t>
            </w:r>
          </w:p>
          <w:p w:rsidR="002C3947" w:rsidRDefault="002C3947">
            <w:pPr>
              <w:rPr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Приведение транспортно-эксплуатационных показателей автомобильных дорог общего пользования местного значения городского поселение Агириш в соответствии с нормативными требованиями</w:t>
            </w:r>
          </w:p>
          <w:p w:rsidR="002C3947" w:rsidRDefault="002C3947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Показатель 1. </w:t>
            </w:r>
          </w:p>
          <w:p w:rsidR="002C3947" w:rsidRDefault="002A6954">
            <w:pPr>
              <w:jc w:val="both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Доля автомобильных дорог </w:t>
            </w:r>
            <w:r>
              <w:rPr>
                <w:sz w:val="22"/>
                <w:szCs w:val="22"/>
              </w:rPr>
              <w:t>общего пользования местного значения</w:t>
            </w:r>
            <w:r>
              <w:rPr>
                <w:color w:val="000000" w:themeColor="text1"/>
                <w:sz w:val="22"/>
                <w:szCs w:val="22"/>
              </w:rPr>
              <w:t>, соответствующих нормативным требованиям</w:t>
            </w:r>
          </w:p>
        </w:tc>
      </w:tr>
      <w:tr w:rsidR="002C3947">
        <w:trPr>
          <w:trHeight w:val="278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150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Комплекс процессных мероприятий «Обеспечение бесперебойного функционирования сетей уличного освещения городского поселения Агириш»</w:t>
            </w:r>
          </w:p>
          <w:p w:rsidR="002C3947" w:rsidRDefault="002C3947">
            <w:pPr>
              <w:jc w:val="both"/>
              <w:rPr>
                <w:sz w:val="22"/>
                <w:szCs w:val="22"/>
              </w:rPr>
            </w:pPr>
          </w:p>
        </w:tc>
      </w:tr>
      <w:tr w:rsidR="002C3947">
        <w:trPr>
          <w:trHeight w:val="38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C39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Ответственный</w:t>
            </w:r>
            <w:proofErr w:type="gramEnd"/>
            <w:r>
              <w:rPr>
                <w:sz w:val="22"/>
                <w:szCs w:val="22"/>
              </w:rPr>
              <w:t xml:space="preserve"> за реализацию структурного элемента: Администрация городского поселения Агириш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47" w:rsidRDefault="002A69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реализации: 2024-2030</w:t>
            </w:r>
          </w:p>
        </w:tc>
      </w:tr>
      <w:tr w:rsidR="002C3947">
        <w:trPr>
          <w:trHeight w:val="1271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освещения улиц городского поселения Агириш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Проведение работ по организации освещения улиц городского поселения Агириш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47" w:rsidRDefault="002A695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Показатель 2. </w:t>
            </w:r>
          </w:p>
          <w:p w:rsidR="002C3947" w:rsidRDefault="002A695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освещенности улиц городского поселения Агириш в соответствии с требованиями, предъявляемыми к уровню наружного освещения</w:t>
            </w:r>
          </w:p>
          <w:p w:rsidR="002C3947" w:rsidRDefault="002C3947">
            <w:pPr>
              <w:jc w:val="both"/>
              <w:rPr>
                <w:sz w:val="22"/>
                <w:szCs w:val="22"/>
              </w:rPr>
            </w:pPr>
          </w:p>
        </w:tc>
      </w:tr>
    </w:tbl>
    <w:p w:rsidR="002C3947" w:rsidRDefault="002C3947">
      <w:pPr>
        <w:widowControl w:val="0"/>
        <w:rPr>
          <w:sz w:val="24"/>
          <w:szCs w:val="24"/>
          <w:lang w:eastAsia="ru-RU"/>
        </w:rPr>
      </w:pPr>
    </w:p>
    <w:p w:rsidR="002C3947" w:rsidRDefault="002C3947">
      <w:pPr>
        <w:jc w:val="center"/>
        <w:rPr>
          <w:rFonts w:eastAsia="Arial"/>
          <w:sz w:val="24"/>
          <w:szCs w:val="24"/>
          <w:lang w:eastAsia="ru-RU"/>
        </w:rPr>
      </w:pPr>
    </w:p>
    <w:p w:rsidR="002C3947" w:rsidRDefault="002A6954">
      <w:pPr>
        <w:jc w:val="center"/>
        <w:rPr>
          <w:rFonts w:eastAsia="Arial"/>
          <w:sz w:val="24"/>
          <w:szCs w:val="24"/>
          <w:lang w:eastAsia="ru-RU"/>
        </w:rPr>
      </w:pPr>
      <w:r>
        <w:rPr>
          <w:rFonts w:eastAsia="Arial"/>
          <w:sz w:val="24"/>
          <w:szCs w:val="24"/>
          <w:lang w:eastAsia="ru-RU"/>
        </w:rPr>
        <w:t>5. Финансовое обеспечение муниципальной  программы</w:t>
      </w:r>
    </w:p>
    <w:p w:rsidR="002C3947" w:rsidRDefault="002C3947">
      <w:pPr>
        <w:spacing w:after="120"/>
        <w:jc w:val="right"/>
        <w:rPr>
          <w:rFonts w:eastAsia="Arial"/>
          <w:sz w:val="22"/>
          <w:szCs w:val="22"/>
          <w:lang w:eastAsia="ru-RU"/>
        </w:rPr>
      </w:pPr>
    </w:p>
    <w:tbl>
      <w:tblPr>
        <w:tblW w:w="0" w:type="auto"/>
        <w:tblInd w:w="-978" w:type="dxa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12"/>
        <w:gridCol w:w="1276"/>
        <w:gridCol w:w="1417"/>
        <w:gridCol w:w="1134"/>
        <w:gridCol w:w="1418"/>
        <w:gridCol w:w="1134"/>
        <w:gridCol w:w="1417"/>
        <w:gridCol w:w="1559"/>
        <w:gridCol w:w="1861"/>
      </w:tblGrid>
      <w:tr w:rsidR="002C3947">
        <w:trPr>
          <w:trHeight w:val="367"/>
        </w:trPr>
        <w:tc>
          <w:tcPr>
            <w:tcW w:w="41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  <w:p w:rsidR="002C3947" w:rsidRDefault="002C394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</w:p>
        </w:tc>
        <w:tc>
          <w:tcPr>
            <w:tcW w:w="1121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Объем финансового обеспечения по годам, тыс. рублей</w:t>
            </w:r>
          </w:p>
          <w:p w:rsidR="002C3947" w:rsidRDefault="002C394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</w:p>
        </w:tc>
      </w:tr>
      <w:tr w:rsidR="002C3947">
        <w:tc>
          <w:tcPr>
            <w:tcW w:w="411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2C3947" w:rsidRDefault="002C3947">
            <w:pPr>
              <w:rPr>
                <w:rFonts w:eastAsia="Arial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2024 год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2027 год 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2029 год 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sz w:val="22"/>
                <w:szCs w:val="22"/>
                <w:lang w:eastAsia="en-US"/>
              </w:rPr>
              <w:t>2030 год</w:t>
            </w:r>
          </w:p>
        </w:tc>
        <w:tc>
          <w:tcPr>
            <w:tcW w:w="1861" w:type="dxa"/>
            <w:tcBorders>
              <w:top w:val="none" w:sz="4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FFFFFF" w:fill="FFFFFF"/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ascii="Calibri" w:eastAsia="Arial" w:hAnsi="Calibri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</w:tr>
      <w:tr w:rsidR="002C3947">
        <w:tc>
          <w:tcPr>
            <w:tcW w:w="41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861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FFFFFF" w:fill="FFFFFF"/>
            <w:vAlign w:val="center"/>
          </w:tcPr>
          <w:p w:rsidR="002C3947" w:rsidRDefault="002A6954">
            <w:pPr>
              <w:spacing w:line="57" w:lineRule="atLeast"/>
              <w:jc w:val="center"/>
              <w:rPr>
                <w:rFonts w:ascii="Calibri" w:eastAsia="Arial" w:hAnsi="Calibri"/>
                <w:sz w:val="22"/>
                <w:szCs w:val="22"/>
                <w:lang w:eastAsia="en-US"/>
              </w:rPr>
            </w:pPr>
            <w:r>
              <w:rPr>
                <w:rFonts w:ascii="Calibri" w:eastAsia="Arial" w:hAnsi="Calibri"/>
                <w:sz w:val="22"/>
                <w:szCs w:val="22"/>
                <w:lang w:eastAsia="en-US"/>
              </w:rPr>
              <w:t>9</w:t>
            </w:r>
          </w:p>
        </w:tc>
      </w:tr>
      <w:tr w:rsidR="00954D34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spacing w:line="288" w:lineRule="auto"/>
              <w:rPr>
                <w:rFonts w:eastAsia="Arial"/>
                <w:b/>
                <w:sz w:val="24"/>
                <w:szCs w:val="24"/>
              </w:rPr>
            </w:pPr>
            <w:r>
              <w:rPr>
                <w:rFonts w:eastAsia="Arial"/>
                <w:b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874CF1">
            <w:pPr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b/>
                <w:color w:val="000000"/>
                <w:sz w:val="24"/>
                <w:szCs w:val="24"/>
                <w:lang w:eastAsia="ru-RU"/>
              </w:rPr>
              <w:t>7 445,8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057DF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6 449,2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4 352,7</w:t>
            </w:r>
          </w:p>
        </w:tc>
        <w:tc>
          <w:tcPr>
            <w:tcW w:w="141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 w:rsidP="000C06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4 352,7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4 000,0 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4 000,0</w:t>
            </w:r>
          </w:p>
        </w:tc>
        <w:tc>
          <w:tcPr>
            <w:tcW w:w="1559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4 000,0</w:t>
            </w:r>
          </w:p>
        </w:tc>
        <w:tc>
          <w:tcPr>
            <w:tcW w:w="186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4D34" w:rsidRDefault="00057DF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34 600,4</w:t>
            </w:r>
          </w:p>
        </w:tc>
      </w:tr>
      <w:tr w:rsidR="00954D34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954D34" w:rsidRDefault="00954D34">
            <w:pPr>
              <w:spacing w:line="288" w:lineRule="auto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874CF1">
            <w:pPr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7 445,8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6 449,2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4 352,7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 w:rsidP="000C062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4 352,7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4 000,0 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4 000,0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4 000,0</w:t>
            </w: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34 600,4</w:t>
            </w:r>
          </w:p>
        </w:tc>
      </w:tr>
      <w:tr w:rsidR="00954D34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rPr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 Комплекс процессных мероприятий «</w:t>
            </w:r>
            <w:r>
              <w:rPr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sz w:val="24"/>
                <w:szCs w:val="24"/>
              </w:rPr>
              <w:t>функционирования сети автомобильных дорог общего пользования местного значения городского поселения</w:t>
            </w:r>
            <w:proofErr w:type="gramEnd"/>
            <w:r>
              <w:rPr>
                <w:sz w:val="24"/>
                <w:szCs w:val="24"/>
              </w:rPr>
              <w:t xml:space="preserve"> Агириш»</w:t>
            </w:r>
          </w:p>
          <w:p w:rsidR="00954D34" w:rsidRDefault="00954D34">
            <w:pPr>
              <w:spacing w:line="288" w:lineRule="auto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874CF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6 355,8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5 437,6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3 602,7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 w:rsidP="000C062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3 602,7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3 000,0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3 000,0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3 000,0</w:t>
            </w: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27 998,8</w:t>
            </w:r>
          </w:p>
        </w:tc>
      </w:tr>
      <w:tr w:rsidR="00954D34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954D34" w:rsidRDefault="00954D34">
            <w:pPr>
              <w:spacing w:line="288" w:lineRule="auto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874CF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6 355,8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5 437,6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3 602,7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 w:rsidP="000C062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3 602,7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3 000,0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3 000,0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3 000,0</w:t>
            </w: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27 998,8</w:t>
            </w:r>
          </w:p>
        </w:tc>
      </w:tr>
      <w:tr w:rsidR="00954D34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rPr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 Комплекс процессных мероприятий </w:t>
            </w:r>
            <w:r>
              <w:rPr>
                <w:sz w:val="24"/>
                <w:szCs w:val="24"/>
              </w:rPr>
              <w:t xml:space="preserve">«Обеспечение бесперебойного </w:t>
            </w:r>
            <w:r>
              <w:rPr>
                <w:sz w:val="24"/>
                <w:szCs w:val="24"/>
              </w:rPr>
              <w:lastRenderedPageBreak/>
              <w:t>функционирования сетей уличного освещения городского поселения Агириш»</w:t>
            </w:r>
          </w:p>
          <w:p w:rsidR="00954D34" w:rsidRDefault="00954D34">
            <w:pPr>
              <w:spacing w:line="288" w:lineRule="auto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874CF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1 090,0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1 011,6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1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 w:rsidP="000C062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1 000,0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1 000,0</w:t>
            </w:r>
          </w:p>
        </w:tc>
        <w:tc>
          <w:tcPr>
            <w:tcW w:w="1559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1 000,0</w:t>
            </w:r>
          </w:p>
        </w:tc>
        <w:tc>
          <w:tcPr>
            <w:tcW w:w="186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6 601,6</w:t>
            </w:r>
          </w:p>
        </w:tc>
      </w:tr>
      <w:tr w:rsidR="00954D34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954D34" w:rsidRDefault="00954D34">
            <w:pPr>
              <w:spacing w:line="288" w:lineRule="auto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lastRenderedPageBreak/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874CF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1 090,0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1 011,6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1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 w:rsidP="000C062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1 000,0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1 000,0</w:t>
            </w:r>
          </w:p>
        </w:tc>
        <w:tc>
          <w:tcPr>
            <w:tcW w:w="1559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4D34" w:rsidRDefault="00954D3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1 000,0</w:t>
            </w:r>
          </w:p>
        </w:tc>
        <w:tc>
          <w:tcPr>
            <w:tcW w:w="186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4D34" w:rsidRDefault="00057DF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6 601,6</w:t>
            </w:r>
          </w:p>
        </w:tc>
      </w:tr>
    </w:tbl>
    <w:p w:rsidR="002C3947" w:rsidRDefault="002C3947">
      <w:pPr>
        <w:widowControl w:val="0"/>
        <w:rPr>
          <w:b/>
          <w:sz w:val="24"/>
          <w:szCs w:val="24"/>
          <w:lang w:eastAsia="ru-RU"/>
        </w:rPr>
        <w:sectPr w:rsidR="002C3947">
          <w:headerReference w:type="default" r:id="rId11"/>
          <w:pgSz w:w="16838" w:h="11906" w:orient="landscape"/>
          <w:pgMar w:top="851" w:right="567" w:bottom="851" w:left="1701" w:header="720" w:footer="720" w:gutter="0"/>
          <w:cols w:space="720"/>
          <w:docGrid w:linePitch="360"/>
        </w:sectPr>
      </w:pPr>
    </w:p>
    <w:p w:rsidR="002C3947" w:rsidRDefault="002A6954">
      <w:pPr>
        <w:ind w:left="1134" w:hanging="28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Механизм реализации муниципальной программы</w:t>
      </w:r>
    </w:p>
    <w:p w:rsidR="002C3947" w:rsidRDefault="002C3947">
      <w:pPr>
        <w:ind w:left="1134" w:hanging="283"/>
        <w:jc w:val="center"/>
        <w:rPr>
          <w:b/>
          <w:sz w:val="24"/>
          <w:szCs w:val="24"/>
        </w:rPr>
      </w:pP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округа-Югры, муниципальными правовыми актами городского поселения Агириш.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2. Финансирование программы осуществляется в пределах бюджетных ассигнований, утвержденных решением Совета депутатов г. п. Агириш о бюджете городского поселения Агириш.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3. Программа реализуется с соблюдение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4. Ответственные исполнители муниципальной программы и должностные лица, ответственные за формирование, утверждение и реализацию муниципальных программ: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 несут ответственность (дисциплинарную, гражданско-правовую и административную), в том числе за достижение показателей, предусмотренных соглашениями о предоставлении субсидий из федерального бюджета, бюджета Ханты-Мансийского автономного округа-Югры бюджету городского поселения Агириш;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 разрабатывают в пределах своих полномочий проекты муниципальных правовых актов городского поселения Агириш, необходимых для реализации муниципальной программы;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 обеспечивают исполнение мероприятий муниципальной программы;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 ежегодно проводят оценку эффективности реализации муниципальной программы в порядке, установленном постановлением администрации городского поселения Агириш;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-организуют размещение муниципальной программы в актуальной редакции, информации о реализации муниципальной программы на официальном сайте городского поселения Агириш,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 направляют уведомление и предоставляют отчетность в Министерство экономического развития Российской Федерации посредством ГАИС «Управление».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5. Уполномоченный орган, при необходимости вправе запрашивать у ответственных исполнителей муниципальной программы дополнительную информацию о реализации муниципальной программы.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6. Соисполнители муниципальной программы: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 обеспечивают исполнение мероприятий муниципальной программы, соисполнителями которых являются;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несут ответственность за своевременную и качественную реализацию мероприятий муниципальной программы, соисполнителями которых они являются;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 представляют ответственному исполнителю муниципальной программы информацию о реализации муниципальной программы по форме согласно приложению к настоящему Порядку, в срок до 5 числа месяца, следующего за отчетным кварталом;</w:t>
      </w:r>
    </w:p>
    <w:p w:rsidR="002C3947" w:rsidRDefault="002A6954">
      <w:pPr>
        <w:spacing w:line="360" w:lineRule="auto"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- представляют ответственному исполнителю муниципальной программы информацию для проведения оценки эффективности реализации муниципальной программы, подготовки годового отчета о реализации муниципальной программы.</w:t>
      </w:r>
    </w:p>
    <w:p w:rsidR="002C3947" w:rsidRDefault="002C3947">
      <w:pPr>
        <w:spacing w:line="360" w:lineRule="auto"/>
        <w:ind w:left="1135" w:hanging="284"/>
        <w:jc w:val="both"/>
        <w:rPr>
          <w:sz w:val="24"/>
          <w:szCs w:val="24"/>
        </w:rPr>
      </w:pPr>
    </w:p>
    <w:sectPr w:rsidR="002C394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54F" w:rsidRDefault="00A5754F">
      <w:r>
        <w:separator/>
      </w:r>
    </w:p>
  </w:endnote>
  <w:endnote w:type="continuationSeparator" w:id="0">
    <w:p w:rsidR="00A5754F" w:rsidRDefault="00A57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54F" w:rsidRDefault="00A5754F">
      <w:r>
        <w:separator/>
      </w:r>
    </w:p>
  </w:footnote>
  <w:footnote w:type="continuationSeparator" w:id="0">
    <w:p w:rsidR="00A5754F" w:rsidRDefault="00A57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947" w:rsidRDefault="002C3947"/>
  <w:p w:rsidR="002C3947" w:rsidRDefault="002C394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12305"/>
    <w:multiLevelType w:val="multilevel"/>
    <w:tmpl w:val="A1DABBB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DE5140A"/>
    <w:multiLevelType w:val="hybridMultilevel"/>
    <w:tmpl w:val="12103610"/>
    <w:lvl w:ilvl="0" w:tplc="68A87266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363AD98A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112AB6E6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3C5AAA20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FF9CB80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127C6FF2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31AC07B2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8054923C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6A88841A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25503A2C"/>
    <w:multiLevelType w:val="multilevel"/>
    <w:tmpl w:val="0ECE73A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88525DE"/>
    <w:multiLevelType w:val="multilevel"/>
    <w:tmpl w:val="C90A3E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29C0785B"/>
    <w:multiLevelType w:val="hybridMultilevel"/>
    <w:tmpl w:val="FEB06FCE"/>
    <w:lvl w:ilvl="0" w:tplc="CC42A004">
      <w:start w:val="1"/>
      <w:numFmt w:val="decimal"/>
      <w:lvlText w:val="%1."/>
      <w:lvlJc w:val="left"/>
      <w:pPr>
        <w:ind w:left="1429" w:hanging="360"/>
      </w:pPr>
    </w:lvl>
    <w:lvl w:ilvl="1" w:tplc="2716D2D8">
      <w:start w:val="1"/>
      <w:numFmt w:val="lowerLetter"/>
      <w:lvlText w:val="%2."/>
      <w:lvlJc w:val="left"/>
      <w:pPr>
        <w:ind w:left="2149" w:hanging="360"/>
      </w:pPr>
    </w:lvl>
    <w:lvl w:ilvl="2" w:tplc="35F0BC00">
      <w:start w:val="1"/>
      <w:numFmt w:val="lowerRoman"/>
      <w:lvlText w:val="%3."/>
      <w:lvlJc w:val="right"/>
      <w:pPr>
        <w:ind w:left="2869" w:hanging="180"/>
      </w:pPr>
    </w:lvl>
    <w:lvl w:ilvl="3" w:tplc="F9B2D05C">
      <w:start w:val="1"/>
      <w:numFmt w:val="decimal"/>
      <w:lvlText w:val="%4."/>
      <w:lvlJc w:val="left"/>
      <w:pPr>
        <w:ind w:left="3589" w:hanging="360"/>
      </w:pPr>
    </w:lvl>
    <w:lvl w:ilvl="4" w:tplc="0B52913E">
      <w:start w:val="1"/>
      <w:numFmt w:val="lowerLetter"/>
      <w:lvlText w:val="%5."/>
      <w:lvlJc w:val="left"/>
      <w:pPr>
        <w:ind w:left="4309" w:hanging="360"/>
      </w:pPr>
    </w:lvl>
    <w:lvl w:ilvl="5" w:tplc="8056E724">
      <w:start w:val="1"/>
      <w:numFmt w:val="lowerRoman"/>
      <w:lvlText w:val="%6."/>
      <w:lvlJc w:val="right"/>
      <w:pPr>
        <w:ind w:left="5029" w:hanging="180"/>
      </w:pPr>
    </w:lvl>
    <w:lvl w:ilvl="6" w:tplc="F9447070">
      <w:start w:val="1"/>
      <w:numFmt w:val="decimal"/>
      <w:lvlText w:val="%7."/>
      <w:lvlJc w:val="left"/>
      <w:pPr>
        <w:ind w:left="5749" w:hanging="360"/>
      </w:pPr>
    </w:lvl>
    <w:lvl w:ilvl="7" w:tplc="05ACFB70">
      <w:start w:val="1"/>
      <w:numFmt w:val="lowerLetter"/>
      <w:lvlText w:val="%8."/>
      <w:lvlJc w:val="left"/>
      <w:pPr>
        <w:ind w:left="6469" w:hanging="360"/>
      </w:pPr>
    </w:lvl>
    <w:lvl w:ilvl="8" w:tplc="908EFF82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943792E"/>
    <w:multiLevelType w:val="hybridMultilevel"/>
    <w:tmpl w:val="4E465A2E"/>
    <w:lvl w:ilvl="0" w:tplc="18A617D6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E40091AA">
      <w:start w:val="1"/>
      <w:numFmt w:val="lowerLetter"/>
      <w:lvlText w:val="%2."/>
      <w:lvlJc w:val="left"/>
      <w:pPr>
        <w:ind w:left="1080" w:hanging="360"/>
      </w:pPr>
    </w:lvl>
    <w:lvl w:ilvl="2" w:tplc="8DC084D4">
      <w:start w:val="1"/>
      <w:numFmt w:val="lowerRoman"/>
      <w:lvlText w:val="%3."/>
      <w:lvlJc w:val="right"/>
      <w:pPr>
        <w:ind w:left="1800" w:hanging="180"/>
      </w:pPr>
    </w:lvl>
    <w:lvl w:ilvl="3" w:tplc="3E84CBFC">
      <w:start w:val="1"/>
      <w:numFmt w:val="decimal"/>
      <w:lvlText w:val="%4."/>
      <w:lvlJc w:val="left"/>
      <w:pPr>
        <w:ind w:left="2520" w:hanging="360"/>
      </w:pPr>
    </w:lvl>
    <w:lvl w:ilvl="4" w:tplc="01DCB934">
      <w:start w:val="1"/>
      <w:numFmt w:val="lowerLetter"/>
      <w:lvlText w:val="%5."/>
      <w:lvlJc w:val="left"/>
      <w:pPr>
        <w:ind w:left="3240" w:hanging="360"/>
      </w:pPr>
    </w:lvl>
    <w:lvl w:ilvl="5" w:tplc="9790D9EE">
      <w:start w:val="1"/>
      <w:numFmt w:val="lowerRoman"/>
      <w:lvlText w:val="%6."/>
      <w:lvlJc w:val="right"/>
      <w:pPr>
        <w:ind w:left="3960" w:hanging="180"/>
      </w:pPr>
    </w:lvl>
    <w:lvl w:ilvl="6" w:tplc="170C8612">
      <w:start w:val="1"/>
      <w:numFmt w:val="decimal"/>
      <w:lvlText w:val="%7."/>
      <w:lvlJc w:val="left"/>
      <w:pPr>
        <w:ind w:left="4680" w:hanging="360"/>
      </w:pPr>
    </w:lvl>
    <w:lvl w:ilvl="7" w:tplc="C5083AE0">
      <w:start w:val="1"/>
      <w:numFmt w:val="lowerLetter"/>
      <w:lvlText w:val="%8."/>
      <w:lvlJc w:val="left"/>
      <w:pPr>
        <w:ind w:left="5400" w:hanging="360"/>
      </w:pPr>
    </w:lvl>
    <w:lvl w:ilvl="8" w:tplc="18421FAC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9F11A5A"/>
    <w:multiLevelType w:val="multilevel"/>
    <w:tmpl w:val="2124EB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3DE000E6"/>
    <w:multiLevelType w:val="multilevel"/>
    <w:tmpl w:val="AB52F0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>
    <w:nsid w:val="49B15FA4"/>
    <w:multiLevelType w:val="hybridMultilevel"/>
    <w:tmpl w:val="A9722A3A"/>
    <w:lvl w:ilvl="0" w:tplc="8200C3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8720C16">
      <w:start w:val="1"/>
      <w:numFmt w:val="lowerLetter"/>
      <w:lvlText w:val="%2."/>
      <w:lvlJc w:val="left"/>
      <w:pPr>
        <w:ind w:left="1440" w:hanging="360"/>
      </w:pPr>
    </w:lvl>
    <w:lvl w:ilvl="2" w:tplc="111A6988">
      <w:start w:val="1"/>
      <w:numFmt w:val="lowerRoman"/>
      <w:lvlText w:val="%3."/>
      <w:lvlJc w:val="right"/>
      <w:pPr>
        <w:ind w:left="2160" w:hanging="180"/>
      </w:pPr>
    </w:lvl>
    <w:lvl w:ilvl="3" w:tplc="EA545912">
      <w:start w:val="1"/>
      <w:numFmt w:val="decimal"/>
      <w:lvlText w:val="%4."/>
      <w:lvlJc w:val="left"/>
      <w:pPr>
        <w:ind w:left="2880" w:hanging="360"/>
      </w:pPr>
    </w:lvl>
    <w:lvl w:ilvl="4" w:tplc="8D1849F4">
      <w:start w:val="1"/>
      <w:numFmt w:val="lowerLetter"/>
      <w:lvlText w:val="%5."/>
      <w:lvlJc w:val="left"/>
      <w:pPr>
        <w:ind w:left="3600" w:hanging="360"/>
      </w:pPr>
    </w:lvl>
    <w:lvl w:ilvl="5" w:tplc="857C86AA">
      <w:start w:val="1"/>
      <w:numFmt w:val="lowerRoman"/>
      <w:lvlText w:val="%6."/>
      <w:lvlJc w:val="right"/>
      <w:pPr>
        <w:ind w:left="4320" w:hanging="180"/>
      </w:pPr>
    </w:lvl>
    <w:lvl w:ilvl="6" w:tplc="B4F468C2">
      <w:start w:val="1"/>
      <w:numFmt w:val="decimal"/>
      <w:lvlText w:val="%7."/>
      <w:lvlJc w:val="left"/>
      <w:pPr>
        <w:ind w:left="5040" w:hanging="360"/>
      </w:pPr>
    </w:lvl>
    <w:lvl w:ilvl="7" w:tplc="75FEEE28">
      <w:start w:val="1"/>
      <w:numFmt w:val="lowerLetter"/>
      <w:lvlText w:val="%8."/>
      <w:lvlJc w:val="left"/>
      <w:pPr>
        <w:ind w:left="5760" w:hanging="360"/>
      </w:pPr>
    </w:lvl>
    <w:lvl w:ilvl="8" w:tplc="3830E30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E64382"/>
    <w:multiLevelType w:val="multilevel"/>
    <w:tmpl w:val="A76C80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9"/>
  </w:num>
  <w:num w:numId="4">
    <w:abstractNumId w:val="7"/>
  </w:num>
  <w:num w:numId="5">
    <w:abstractNumId w:val="0"/>
  </w:num>
  <w:num w:numId="6">
    <w:abstractNumId w:val="2"/>
  </w:num>
  <w:num w:numId="7">
    <w:abstractNumId w:val="1"/>
  </w:num>
  <w:num w:numId="8">
    <w:abstractNumId w:val="5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947"/>
    <w:rsid w:val="00057DF2"/>
    <w:rsid w:val="001370F7"/>
    <w:rsid w:val="002A6954"/>
    <w:rsid w:val="002C3947"/>
    <w:rsid w:val="00463DEA"/>
    <w:rsid w:val="006C711A"/>
    <w:rsid w:val="007C1BB9"/>
    <w:rsid w:val="008725D8"/>
    <w:rsid w:val="00874CF1"/>
    <w:rsid w:val="008D7636"/>
    <w:rsid w:val="00954D34"/>
    <w:rsid w:val="009F4E16"/>
    <w:rsid w:val="00A5754F"/>
    <w:rsid w:val="00D46032"/>
    <w:rsid w:val="00DD4FF4"/>
    <w:rsid w:val="00EA4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link w:val="af5"/>
    <w:uiPriority w:val="34"/>
    <w:qFormat/>
    <w:pPr>
      <w:ind w:left="720"/>
      <w:contextualSpacing/>
    </w:pPr>
  </w:style>
  <w:style w:type="character" w:styleId="af6">
    <w:name w:val="Hyperlink"/>
    <w:rPr>
      <w:color w:val="0000FF"/>
      <w:u w:val="single"/>
    </w:rPr>
  </w:style>
  <w:style w:type="paragraph" w:styleId="af7">
    <w:name w:val="Body Text Indent"/>
    <w:basedOn w:val="a"/>
    <w:link w:val="af8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f5">
    <w:name w:val="Абзац списка Знак"/>
    <w:link w:val="af4"/>
    <w:uiPriority w:val="3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d">
    <w:name w:val="Balloon Text"/>
    <w:basedOn w:val="a"/>
    <w:link w:val="afe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Pr>
      <w:rFonts w:ascii="Segoe UI" w:eastAsia="Times New Roman" w:hAnsi="Segoe UI" w:cs="Segoe UI"/>
      <w:sz w:val="18"/>
      <w:szCs w:val="1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link w:val="af5"/>
    <w:uiPriority w:val="34"/>
    <w:qFormat/>
    <w:pPr>
      <w:ind w:left="720"/>
      <w:contextualSpacing/>
    </w:pPr>
  </w:style>
  <w:style w:type="character" w:styleId="af6">
    <w:name w:val="Hyperlink"/>
    <w:rPr>
      <w:color w:val="0000FF"/>
      <w:u w:val="single"/>
    </w:rPr>
  </w:style>
  <w:style w:type="paragraph" w:styleId="af7">
    <w:name w:val="Body Text Indent"/>
    <w:basedOn w:val="a"/>
    <w:link w:val="af8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f5">
    <w:name w:val="Абзац списка Знак"/>
    <w:link w:val="af4"/>
    <w:uiPriority w:val="3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d">
    <w:name w:val="Balloon Text"/>
    <w:basedOn w:val="a"/>
    <w:link w:val="afe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10.png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1567</Words>
  <Characters>8937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2025-04-02T04:26:00Z</cp:lastPrinted>
  <dcterms:created xsi:type="dcterms:W3CDTF">2025-03-31T10:44:00Z</dcterms:created>
  <dcterms:modified xsi:type="dcterms:W3CDTF">2025-04-02T04:27:00Z</dcterms:modified>
</cp:coreProperties>
</file>