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761B" w:rsidRPr="0034761B" w:rsidRDefault="0034761B" w:rsidP="0034761B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ru-RU"/>
        </w:rPr>
      </w:pPr>
      <w:bookmarkStart w:id="0" w:name="_GoBack"/>
      <w:r w:rsidRPr="0034761B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ru-RU"/>
        </w:rPr>
        <w:t>Права потребителей в сфере ЖКХ</w:t>
      </w:r>
    </w:p>
    <w:bookmarkEnd w:id="0"/>
    <w:p w:rsidR="0034761B" w:rsidRPr="0034761B" w:rsidRDefault="0034761B" w:rsidP="0034761B">
      <w:pPr>
        <w:shd w:val="clear" w:color="auto" w:fill="FFFFFF"/>
        <w:spacing w:before="105" w:after="142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Закон РФ от 07.02.1992г. № 2300-1 «О  защите прав потребителей» устанавливает права потребителя на  оказанные услуги (работы) надлежащего качества и безопасных для жизни, здоровья, имущества потребителя и окружающей среды, получение информации  об услугах (работах), об их исполнителе.</w:t>
      </w:r>
      <w:r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Правила предоставления коммунальных услуг собственникам и пользователям помещений  в многоквартирных домах и жилых домах, утвержденные Постановлением Правительства РФ от 06.05.2011 № 354 «О  предоставлении коммунальных услуг собственникам и пользователям помещений  в многоквартирных домах и жилых домах», содержат положение о том, что исполнитель обязан предоставить потребителю коммунальные услуги надлежащего качества в соответствии с требованиями законодательства Российской Федерации и договором, содержащим положения о предоставлении коммунальных услуг.</w:t>
      </w:r>
    </w:p>
    <w:p w:rsidR="0034761B" w:rsidRPr="0034761B" w:rsidRDefault="0034761B" w:rsidP="0034761B">
      <w:pPr>
        <w:shd w:val="clear" w:color="auto" w:fill="FFFFFF"/>
        <w:spacing w:before="105" w:after="105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u w:val="single"/>
          <w:lang w:eastAsia="ru-RU"/>
        </w:rPr>
        <w:t>Холодное водоснабжение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, должно быть: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бесперебойное круглосуточное холодное водоснабжение в течение года;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постоянное соответствие состава и свойств холодной воды установленным законодательством требованиям;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давление в системе холодного водоснабжения в точке водоразбора должно соответствовать предъявляемым законодательством требованиям.</w:t>
      </w: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  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Допускаются следующие </w:t>
      </w:r>
      <w:proofErr w:type="gramStart"/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отступления:-</w:t>
      </w:r>
      <w:proofErr w:type="gramEnd"/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перерыв подачи холодной воды на 8 часов (суммарно) в течение 1 месяца, 4 часа единовременно, при аварии в централизованных сетях инженерно-технического обеспечения холодного водоснабжения;- отклонение состава и свойств холодной воды не допускается;- отклонение давления не допускается.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Если услуга не соответствует: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за каждый час превышения допустимой продолжительности перерыва подачи холодной воды размер платы снижается на 0,15% среднего размера платы;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при несоответствии состава и свойств холодной воды требованиям законодательства размер платы за неё снижается на размер средней ежедневной платы за каждый день, когда вода была некачественной (независимо от показаний приборов учета);за каждый час подачи холодной воды с отклонением давления на 25% от установленного размер платы за воду снижается на 0,1% от размера платы, определенного за такой расчетный период.</w:t>
      </w:r>
    </w:p>
    <w:p w:rsidR="0034761B" w:rsidRPr="0034761B" w:rsidRDefault="0034761B" w:rsidP="0034761B">
      <w:pPr>
        <w:shd w:val="clear" w:color="auto" w:fill="FFFFFF"/>
        <w:spacing w:before="10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u w:val="single"/>
          <w:lang w:eastAsia="ru-RU"/>
        </w:rPr>
        <w:t>Горячее водоснабжение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бесперебойное круглосуточное горячее водоснабжение в течение года;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обеспечение соответствия температуры горячей воды в точке водоразбора требованиям законодательства;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постоянное соответствие состава и свойств горячей воды требованиям законодательства;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давление в системе горячего водоснабжения в точке разбора должно соответствовать предъявляемым законодательством требованиям.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Допускаются следующие отступления:- допустимая продолжительность перерыва подачи горячей воды: 8 часов (суммарно) в течение 1 месяца, 4 часа единовременно, при аварии на тупиковой магистрали - 24 часа подряд; продолжительность перерыва в горячем водоснабжении в связи с производством ежегодных ремонтных и профилактических работ осуществляется в соответствии с требованиями законодательства. При длительных остановках подачи горячей воды потребителям, при проведении летних планово-профилактических работ эксплуатирующая организация обязана обеспечить нахождение трубопроводов сетей с водой и циркуляцию воды в системе;- отклонение температуры не допускается;- отклонение состава и свойств горячей воды не допускается;- отклонение давления в системе горячего водоснабжения не допускается.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Если услуга не соответствует: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за каждый час превышения допустимой продолжительности перерыва подачи горячей воды (кроме случаев ежегодных ремонтных и профилактических работ) размер платы снижается на 0,15% среднего размера платы.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за каждые 3 °C отклонений температуры горячей воды размер платы снижается на 0,1% среднего размера платы за каждый час отступления. За каждый час подачи горячей воды, температура которой в точке разбора ниже 40 °C, оплата потребленной воды производится по тарифу за холодную воду;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при несоответствии состава и свойств горячей воды требованиям законодательства размер платы снижается на средний дневной размер за каждый день предоставления коммунальной услуги ненадлежащего качества (независимо от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lastRenderedPageBreak/>
        <w:t>показаний приборов учета);за каждый час подачи горячей воды с отклонением на 25% от установленного размер платы за воду снижается на 0,1%; при давлении, отличающемся от установленного более чем на 25%, размер платы снижается на среднюю дневную плату за каждый день некачественной услуги (независимо от показаний приборов учета).</w:t>
      </w:r>
    </w:p>
    <w:p w:rsidR="0034761B" w:rsidRPr="0034761B" w:rsidRDefault="0034761B" w:rsidP="0034761B">
      <w:pPr>
        <w:shd w:val="clear" w:color="auto" w:fill="FFFFFF"/>
        <w:spacing w:before="10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u w:val="single"/>
          <w:lang w:eastAsia="ru-RU"/>
        </w:rPr>
        <w:t>Электроснабжение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бесперебойное круглосуточное электроснабжение в течение года;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постоянное соответствие напряжения и частоты электрического тока требованиям законодательства.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Допускаются следующие </w:t>
      </w:r>
      <w:proofErr w:type="gramStart"/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отступления:-</w:t>
      </w:r>
      <w:proofErr w:type="gramEnd"/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допустимая продолжительность перерыва электроснабжения от 2 до 24 часов в зависимости от наличия либо отсутствия резервного источника питания;- отклонение напряжения и (или) частоты электрического тока не допускается.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Если услуга не соответствует: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за каждый час превышения допустимой продолжительности перерыва электроснабжения размер платы снижается на 0,15% от средней платы; за каждый час снабжения электрической энергией с отклонением напряжения и (или) частоты электрического тока размер платы снижается на 0,15% от средней платы.</w:t>
      </w:r>
    </w:p>
    <w:p w:rsidR="0034761B" w:rsidRPr="0034761B" w:rsidRDefault="0034761B" w:rsidP="0034761B">
      <w:pPr>
        <w:shd w:val="clear" w:color="auto" w:fill="FFFFFF"/>
        <w:spacing w:before="10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u w:val="single"/>
          <w:lang w:eastAsia="ru-RU"/>
        </w:rPr>
        <w:t>Газоснабжение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бесперебойное круглосуточное газоснабжение в течение года;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постоянное соответствие свойств подаваемого газа требованиям законодательства;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давление газа должно соответствовать требованиям законодательства.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Допускаются следующие отступления:- допустимая продолжительность перерыва газоснабжения - не более 4 часов (суммарно) в течение 1 месяца;- отклонение свойств подаваемого газа от требований законодательства не допускается;- отклонение давления газа более чем на 0,0005 МПа не допускается.</w:t>
      </w:r>
    </w:p>
    <w:p w:rsidR="0034761B" w:rsidRPr="0034761B" w:rsidRDefault="0034761B" w:rsidP="0034761B">
      <w:pPr>
        <w:shd w:val="clear" w:color="auto" w:fill="FFFFFF"/>
        <w:spacing w:before="105" w:after="105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Если услуга не соответствует: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за каждый час превышения допустимой продолжительности перерыва газоснабжения размер платы снижается на 0,15% от средней платы;    при несоответствии свойств подаваемого газа требованиям законодательства размер платы за коммунальную услугу снижается на среднюю дневную плату за каждый день некачественной услуги (независимо от показаний приборов учета);за каждый час периода снабжения газом с превышением допустимого отклонения давления: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при давлении, отличающемся от установленного не более чем на 25%, размер платы за коммунальную услугу снижается на 0,1%; при давлении, отличающемся от установленного на более чем 25%, размер платы снижается на среднюю дневную плату за каждый день некачественной услуги (независимо от показаний приборов учета).</w:t>
      </w:r>
    </w:p>
    <w:p w:rsidR="0034761B" w:rsidRPr="0034761B" w:rsidRDefault="0034761B" w:rsidP="0034761B">
      <w:pPr>
        <w:shd w:val="clear" w:color="auto" w:fill="FFFFFF"/>
        <w:spacing w:before="10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u w:val="single"/>
          <w:lang w:eastAsia="ru-RU"/>
        </w:rPr>
        <w:t>Отопление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бесперебойное круглосуточное отопление в течение отопительного периода;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обеспечение нормативной температуры воздуха (в жилых помещениях - не ниже +18 °C (в угловых комнатах - +20 °C), в районах с температурой наиболее холодной пятидневки -31 °C и ниже - в жилых помещениях - не ниже +20 °C (в угловых комнатах - +22 °C); в других помещениях в соответствии с требованиями законодательства);давление во внутридомовой системе отопления в соответствии с требованиями законодательства.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Допускаются следующие отступления:- допустимая продолжительность перерыва отопления: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не более 24 часов (суммарно) в течение 1 месяца;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не более 16 часов единовременно - при температуре воздуха в жилых помещениях от +12 °C;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не более 8 часов единовременно - при температуре воздуха в жилых помещениях от +10 °C до +12 °C;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не более 4 часов единовременно - при температуре воздуха в жилых помещениях от +8 °C до +10 °C;- допустимое превышение нормативной температуры - не более 4 °C;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допустимое снижение нормативной температуры в ночное время суток (от 0.00 до 5.00 часов) - не более 3 °C;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снижение температуры воздуха в жилом помещении в дневное время (от 5.00 до 0.00 часов) не допускается;- отклонение давления во внутридомовой системе отопления от установленных значений не допускается.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Если услуга не соответствует: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за каждый час превышения допустимой продолжительности перерыва отопления размер платы за коммунальную услугу снижается на 0,15% от средней платы;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за каждый час отклонения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lastRenderedPageBreak/>
        <w:t>температуры воздуха в жилом помещении размер платы за коммунальную услугу снижается на 0,15% от средней платы;</w:t>
      </w:r>
      <w:r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за каждый час отклонения от установленного давления во внутридомовой системе отопления на 25% от установленного размер платы за отопление снижается на 0,1%; при давлении, отличающемся от установленного на более чем 25 %, размер платы снижается на среднюю дневную плату за каждый день некачественной услуги (независимо от показаний приборов учета).</w:t>
      </w:r>
    </w:p>
    <w:p w:rsidR="0034761B" w:rsidRPr="0034761B" w:rsidRDefault="0034761B" w:rsidP="0034761B">
      <w:pPr>
        <w:shd w:val="clear" w:color="auto" w:fill="FFFFFF"/>
        <w:spacing w:before="105" w:after="105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pacing w:val="-1"/>
          <w:sz w:val="24"/>
          <w:szCs w:val="24"/>
          <w:lang w:eastAsia="ru-RU"/>
        </w:rPr>
        <w:t>При нарушении качества предоставляемой коммунальной услуги необходимо сообщить об этом в аварийно-диспетчерскую службу. Обращение подлежит обязательной регистрации. Если меры по устранению нарушения качества коммунальной услуги не предпринимаются- жалоба в государственную жилищную инспекцию, прокуратуру, Роспотребнадзор.</w:t>
      </w:r>
    </w:p>
    <w:p w:rsidR="0034761B" w:rsidRPr="0034761B" w:rsidRDefault="0034761B" w:rsidP="0034761B">
      <w:pPr>
        <w:shd w:val="clear" w:color="auto" w:fill="FFFFFF"/>
        <w:spacing w:before="105" w:after="142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В соответствии с пунктом 33 Правил предоставления коммунальных услуг собственникам и пользователям помещений  в многоквартирных домах и жилых домах  потребитель услуг ЖКХ имеет право на:</w:t>
      </w:r>
      <w:r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снижение платы за жилищные и коммунальные услуги в случае их некачественного , неполного или несвоевременного предоставления , на прекращение оплаты коммунальных услуг за время перерывов, превышающих установленный срок;    получение от исполнителя сведений о правильности начисления предъявленного потребителю к уплате размера платы за коммунальные услуги; требовать от исполнителя возмещение убытков и вреда, причиненного жизни, здоровью или имуществу потребителя вследствие предоставления коммунальных услуг ненадлежащего качества и (или) с  перерывом, превышающим установленную продолжительность, морального вреда.</w:t>
      </w:r>
    </w:p>
    <w:p w:rsidR="0034761B" w:rsidRPr="0034761B" w:rsidRDefault="0034761B" w:rsidP="0034761B">
      <w:pPr>
        <w:shd w:val="clear" w:color="auto" w:fill="FFFFFF"/>
        <w:spacing w:before="105" w:after="142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В случае неудовлетворения исполнителем законных требований потребитель вправе обратиться в суд. В соответствии с Законом РФ «О защите прав потребителей» потребители вправе обратиться в суд по своему выбору по месту своего жительства, по месту нахождения ответчика, по месту заключения или исполнения договора.</w:t>
      </w:r>
      <w:r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Президиумом ВС РФ от 19.10.2022утвержден Обзор судебной практики по делам о защите прав потребителей за 2021-2022 годы, в котором рассмотрены 18 дел, в том числе о взыскании неустойки за незаконное ограничение потребления электроэнергии в сданной по социальному найму квартире. В суд обратилась нанимательница жилого помещения. Поставщик ресурсов отключил квартиру от электроэнергии за долги потребителя, но она в суде доказала, что все счета ею полностью оплачены, а ограничение введено незаконно. Суды обязали РСО возобновить электроснабжение квартиры, а также возместить истцу убытки за наём другого жилого помещения в период, когда её квартира была отключена от коммунальной услуги. ВС РФ: основанием для взыскания убытков по делу являлся факт нарушения прав потребителя. Согласно Закону РФ от 07.02.1992 № 2300-1, РСО должна оплатить и штраф за неудовлетворение требований истца в добровольном порядке.</w:t>
      </w:r>
    </w:p>
    <w:p w:rsidR="0034761B" w:rsidRPr="0034761B" w:rsidRDefault="0034761B" w:rsidP="0034761B">
      <w:pPr>
        <w:shd w:val="clear" w:color="auto" w:fill="FFFFFF"/>
        <w:spacing w:before="105"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Изменения в 2023 г., которые коснутся сферы ЖКХ:</w:t>
      </w:r>
    </w:p>
    <w:p w:rsidR="0034761B" w:rsidRPr="0034761B" w:rsidRDefault="0034761B" w:rsidP="0034761B">
      <w:pPr>
        <w:shd w:val="clear" w:color="auto" w:fill="FFFFFF"/>
        <w:spacing w:before="105" w:after="120" w:line="240" w:lineRule="auto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- Заморозка коммунальных </w:t>
      </w:r>
      <w:proofErr w:type="gramStart"/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тарифов,  в</w:t>
      </w:r>
      <w:proofErr w:type="gramEnd"/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 2022 году тарифы на ЖКУ были проиндексированы дважды, в следующий раз тарифы на большинство услуг изменятся 01.07.2024 г.</w:t>
      </w:r>
      <w:r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Но это не касается взносов за капитальный ремонт.</w:t>
      </w:r>
    </w:p>
    <w:p w:rsidR="0034761B" w:rsidRPr="0034761B" w:rsidRDefault="0034761B" w:rsidP="0034761B">
      <w:pPr>
        <w:shd w:val="clear" w:color="auto" w:fill="FFFFFF"/>
        <w:spacing w:before="105" w:after="105" w:line="240" w:lineRule="auto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- Отсутствие проверок, в соответствии с Постановлением Правительства № 1743 от 01.10.2022 г. будут приостановлены плановые проверки управляющих организаций органами жилищного надзора. Есть и исключения – проверки объектов контроля, относящиеся к категориям «высокого» и «чрезвычайно высокого» риска, продолжатся.</w:t>
      </w:r>
    </w:p>
    <w:p w:rsidR="0034761B" w:rsidRPr="0034761B" w:rsidRDefault="0034761B" w:rsidP="0034761B">
      <w:pPr>
        <w:shd w:val="clear" w:color="auto" w:fill="FFFFFF"/>
        <w:spacing w:before="90" w:after="300" w:line="240" w:lineRule="auto"/>
        <w:jc w:val="both"/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</w:pP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>Плата за общедомовые нужды: изменение введено Постановлением Правительства РФ № 92 от 03.02.2022 года и уже действует, однако, фактически собственники столкнутся с ним только в 2023 году, когда будет произведен перерасчет за уходящий 2022 год.</w:t>
      </w:r>
      <w:r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 </w:t>
      </w: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t xml:space="preserve">Электроэнергия, затраченная на освещение подъезда и работу лифта, вода, используемая </w:t>
      </w:r>
      <w:r w:rsidRPr="0034761B">
        <w:rPr>
          <w:rFonts w:ascii="Times New Roman" w:eastAsia="Times New Roman" w:hAnsi="Times New Roman" w:cs="Times New Roman"/>
          <w:color w:val="666666"/>
          <w:sz w:val="24"/>
          <w:szCs w:val="24"/>
          <w:lang w:eastAsia="ru-RU"/>
        </w:rPr>
        <w:lastRenderedPageBreak/>
        <w:t>для уборки общедомовых помещений, будут учтены в коммунальном ресурсе на содержание общедомового имущества, и если сумма окажется выше, чем положено по нормативу, то будет произведен перерасчет с учетом разницы.</w:t>
      </w:r>
    </w:p>
    <w:p w:rsidR="00A623A4" w:rsidRPr="0034761B" w:rsidRDefault="00A623A4" w:rsidP="005C6924">
      <w:pPr>
        <w:rPr>
          <w:rFonts w:ascii="Times New Roman" w:hAnsi="Times New Roman" w:cs="Times New Roman"/>
          <w:sz w:val="24"/>
          <w:szCs w:val="24"/>
        </w:rPr>
      </w:pPr>
    </w:p>
    <w:sectPr w:rsidR="00A623A4" w:rsidRPr="003476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04D22"/>
    <w:multiLevelType w:val="multilevel"/>
    <w:tmpl w:val="AF5CC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EA19CF"/>
    <w:multiLevelType w:val="multilevel"/>
    <w:tmpl w:val="B6FC9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3D0A22"/>
    <w:multiLevelType w:val="multilevel"/>
    <w:tmpl w:val="F828C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711EAB"/>
    <w:multiLevelType w:val="multilevel"/>
    <w:tmpl w:val="7FB85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57154C"/>
    <w:multiLevelType w:val="multilevel"/>
    <w:tmpl w:val="50FAF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F63928"/>
    <w:multiLevelType w:val="multilevel"/>
    <w:tmpl w:val="FB2EB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847D6C"/>
    <w:multiLevelType w:val="multilevel"/>
    <w:tmpl w:val="FA24D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D8B24E8"/>
    <w:multiLevelType w:val="multilevel"/>
    <w:tmpl w:val="0C706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2513F73"/>
    <w:multiLevelType w:val="multilevel"/>
    <w:tmpl w:val="BFD84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DBD2DCF"/>
    <w:multiLevelType w:val="multilevel"/>
    <w:tmpl w:val="42368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14F3BB7"/>
    <w:multiLevelType w:val="multilevel"/>
    <w:tmpl w:val="2EF27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2A61DCF"/>
    <w:multiLevelType w:val="multilevel"/>
    <w:tmpl w:val="72489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4"/>
  </w:num>
  <w:num w:numId="5">
    <w:abstractNumId w:val="6"/>
  </w:num>
  <w:num w:numId="6">
    <w:abstractNumId w:val="1"/>
  </w:num>
  <w:num w:numId="7">
    <w:abstractNumId w:val="9"/>
  </w:num>
  <w:num w:numId="8">
    <w:abstractNumId w:val="10"/>
  </w:num>
  <w:num w:numId="9">
    <w:abstractNumId w:val="11"/>
  </w:num>
  <w:num w:numId="10">
    <w:abstractNumId w:val="3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1E0"/>
    <w:rsid w:val="0034761B"/>
    <w:rsid w:val="005C6924"/>
    <w:rsid w:val="006F51E0"/>
    <w:rsid w:val="00A25ABB"/>
    <w:rsid w:val="00A62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35799"/>
  <w15:chartTrackingRefBased/>
  <w15:docId w15:val="{424F431C-47E5-4091-9F1E-5C5619760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07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87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29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44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19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795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01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186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07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9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0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9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962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855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25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8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51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77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13330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44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424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1760</Words>
  <Characters>10037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2</cp:revision>
  <dcterms:created xsi:type="dcterms:W3CDTF">2025-04-02T06:28:00Z</dcterms:created>
  <dcterms:modified xsi:type="dcterms:W3CDTF">2025-04-02T06:28:00Z</dcterms:modified>
</cp:coreProperties>
</file>