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3D50D1"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3D50D1"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5E6309">
                    <w:rPr>
                      <w:rFonts w:ascii="Arial" w:hAnsi="Arial" w:cs="Arial"/>
                      <w:i/>
                      <w:iCs/>
                      <w:sz w:val="16"/>
                      <w:szCs w:val="16"/>
                    </w:rPr>
                    <w:t>9(741</w:t>
                  </w:r>
                  <w:r>
                    <w:rPr>
                      <w:rFonts w:ascii="Arial" w:hAnsi="Arial" w:cs="Arial"/>
                      <w:i/>
                      <w:iCs/>
                      <w:sz w:val="16"/>
                      <w:szCs w:val="16"/>
                    </w:rPr>
                    <w:t xml:space="preserve">)       </w:t>
                  </w:r>
                  <w:r w:rsidR="005E6309">
                    <w:rPr>
                      <w:rFonts w:ascii="Arial" w:hAnsi="Arial" w:cs="Arial"/>
                      <w:i/>
                      <w:iCs/>
                      <w:sz w:val="16"/>
                      <w:szCs w:val="16"/>
                    </w:rPr>
                    <w:t>10</w:t>
                  </w:r>
                  <w:r w:rsidR="00196D62">
                    <w:rPr>
                      <w:rFonts w:ascii="Arial" w:hAnsi="Arial" w:cs="Arial"/>
                      <w:i/>
                      <w:iCs/>
                      <w:sz w:val="16"/>
                      <w:szCs w:val="16"/>
                    </w:rPr>
                    <w:t xml:space="preserve"> феврал</w:t>
                  </w:r>
                  <w:r w:rsidR="005E6309">
                    <w:rPr>
                      <w:rFonts w:ascii="Arial" w:hAnsi="Arial" w:cs="Arial"/>
                      <w:i/>
                      <w:iCs/>
                      <w:sz w:val="16"/>
                      <w:szCs w:val="16"/>
                    </w:rPr>
                    <w:t>я</w:t>
                  </w:r>
                  <w:r w:rsidR="004B3D60">
                    <w:rPr>
                      <w:rFonts w:ascii="Arial" w:hAnsi="Arial" w:cs="Arial"/>
                      <w:i/>
                      <w:iCs/>
                      <w:sz w:val="16"/>
                      <w:szCs w:val="16"/>
                    </w:rPr>
                    <w:t xml:space="preserve"> </w:t>
                  </w:r>
                  <w:r w:rsidR="005E6309">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3D50D1"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3D50D1" w:rsidP="00613BF8">
      <w:r>
        <w:rPr>
          <w:noProof/>
        </w:rPr>
        <w:pict>
          <v:shape id="Text Box 680" o:spid="_x0000_s1029" type="#_x0000_t202" style="position:absolute;margin-left:104.7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296D36" w:rsidRPr="00296D36" w:rsidRDefault="00296D36" w:rsidP="00296D36">
                  <w:pPr>
                    <w:jc w:val="both"/>
                  </w:pPr>
                </w:p>
                <w:p w:rsidR="00296D36" w:rsidRPr="00296D36" w:rsidRDefault="00296D36" w:rsidP="00296D36">
                  <w:pPr>
                    <w:shd w:val="clear" w:color="auto" w:fill="FFFFFF"/>
                    <w:spacing w:line="315" w:lineRule="atLeast"/>
                    <w:jc w:val="both"/>
                    <w:rPr>
                      <w:color w:val="000000"/>
                    </w:rPr>
                  </w:pPr>
                </w:p>
                <w:p w:rsidR="005E6309" w:rsidRDefault="005E6309" w:rsidP="005E6309">
                  <w:pPr>
                    <w:jc w:val="center"/>
                    <w:rPr>
                      <w:b/>
                    </w:rPr>
                  </w:pPr>
                  <w:r>
                    <w:rPr>
                      <w:b/>
                    </w:rPr>
                    <w:t>Соглашение</w:t>
                  </w:r>
                </w:p>
                <w:p w:rsidR="005E6309" w:rsidRDefault="005E6309" w:rsidP="005E6309">
                  <w:pPr>
                    <w:jc w:val="center"/>
                    <w:rPr>
                      <w:b/>
                    </w:rPr>
                  </w:pPr>
                  <w:r>
                    <w:rPr>
                      <w:b/>
                    </w:rPr>
                    <w:t xml:space="preserve">о предоставлении иных межбюджетных трансфертов бюджету </w:t>
                  </w:r>
                </w:p>
                <w:p w:rsidR="005E6309" w:rsidRDefault="005E6309" w:rsidP="005E6309">
                  <w:pPr>
                    <w:jc w:val="center"/>
                    <w:rPr>
                      <w:b/>
                    </w:rPr>
                  </w:pPr>
                  <w:r>
                    <w:rPr>
                      <w:b/>
                    </w:rPr>
                    <w:t>городского поселения Агириш</w:t>
                  </w:r>
                </w:p>
                <w:p w:rsidR="005E6309" w:rsidRDefault="005E6309" w:rsidP="005E6309">
                  <w:pPr>
                    <w:jc w:val="center"/>
                    <w:rPr>
                      <w:b/>
                    </w:rPr>
                  </w:pPr>
                </w:p>
                <w:p w:rsidR="005E6309" w:rsidRPr="005E6309" w:rsidRDefault="005E6309" w:rsidP="005E6309">
                  <w:pPr>
                    <w:jc w:val="center"/>
                    <w:rPr>
                      <w:sz w:val="18"/>
                      <w:szCs w:val="18"/>
                    </w:rPr>
                  </w:pPr>
                  <w:r w:rsidRPr="005E6309">
                    <w:rPr>
                      <w:sz w:val="18"/>
                      <w:szCs w:val="18"/>
                    </w:rPr>
                    <w:t xml:space="preserve">г. </w:t>
                  </w:r>
                  <w:proofErr w:type="gramStart"/>
                  <w:r w:rsidRPr="005E6309">
                    <w:rPr>
                      <w:sz w:val="18"/>
                      <w:szCs w:val="18"/>
                    </w:rPr>
                    <w:t>Советский</w:t>
                  </w:r>
                  <w:proofErr w:type="gramEnd"/>
                  <w:r w:rsidRPr="005E6309">
                    <w:rPr>
                      <w:sz w:val="18"/>
                      <w:szCs w:val="18"/>
                    </w:rPr>
                    <w:tab/>
                  </w:r>
                  <w:r w:rsidRPr="005E6309">
                    <w:rPr>
                      <w:sz w:val="18"/>
                      <w:szCs w:val="18"/>
                    </w:rPr>
                    <w:tab/>
                  </w:r>
                  <w:r w:rsidRPr="005E6309">
                    <w:rPr>
                      <w:sz w:val="18"/>
                      <w:szCs w:val="18"/>
                    </w:rPr>
                    <w:tab/>
                  </w:r>
                  <w:r w:rsidRPr="005E6309">
                    <w:rPr>
                      <w:sz w:val="18"/>
                      <w:szCs w:val="18"/>
                    </w:rPr>
                    <w:tab/>
                  </w:r>
                  <w:r w:rsidRPr="005E6309">
                    <w:rPr>
                      <w:sz w:val="18"/>
                      <w:szCs w:val="18"/>
                    </w:rPr>
                    <w:tab/>
                  </w:r>
                  <w:r w:rsidRPr="005E6309">
                    <w:rPr>
                      <w:sz w:val="18"/>
                      <w:szCs w:val="18"/>
                    </w:rPr>
                    <w:t xml:space="preserve"> 10 февраля </w:t>
                  </w:r>
                  <w:proofErr w:type="spellStart"/>
                  <w:r w:rsidRPr="005E6309">
                    <w:rPr>
                      <w:sz w:val="18"/>
                      <w:szCs w:val="18"/>
                    </w:rPr>
                    <w:t>2023г</w:t>
                  </w:r>
                  <w:proofErr w:type="spellEnd"/>
                  <w:r w:rsidRPr="005E6309">
                    <w:rPr>
                      <w:sz w:val="18"/>
                      <w:szCs w:val="18"/>
                    </w:rPr>
                    <w:t>.</w:t>
                  </w:r>
                </w:p>
                <w:p w:rsidR="005E6309" w:rsidRPr="005E6309" w:rsidRDefault="005E6309" w:rsidP="005E6309">
                  <w:pPr>
                    <w:jc w:val="both"/>
                    <w:rPr>
                      <w:sz w:val="18"/>
                      <w:szCs w:val="18"/>
                    </w:rPr>
                  </w:pPr>
                </w:p>
                <w:p w:rsidR="005E6309" w:rsidRPr="005E6309" w:rsidRDefault="005E6309" w:rsidP="005E6309">
                  <w:pPr>
                    <w:ind w:firstLine="709"/>
                    <w:jc w:val="both"/>
                    <w:rPr>
                      <w:sz w:val="18"/>
                      <w:szCs w:val="18"/>
                    </w:rPr>
                  </w:pPr>
                  <w:proofErr w:type="gramStart"/>
                  <w:r w:rsidRPr="005E6309">
                    <w:rPr>
                      <w:sz w:val="18"/>
                      <w:szCs w:val="18"/>
                    </w:rPr>
                    <w:t xml:space="preserve">Администрация Советского района, именуемая далее - Администрация района, </w:t>
                  </w:r>
                  <w:r w:rsidRPr="005E6309">
                    <w:rPr>
                      <w:bCs/>
                      <w:sz w:val="18"/>
                      <w:szCs w:val="18"/>
                    </w:rPr>
                    <w:t xml:space="preserve">в </w:t>
                  </w:r>
                  <w:r w:rsidRPr="005E6309">
                    <w:rPr>
                      <w:sz w:val="18"/>
                      <w:szCs w:val="18"/>
                    </w:rPr>
                    <w:t>лице главы Советского района Буренкова Евгения Ивановича</w:t>
                  </w:r>
                  <w:r w:rsidRPr="005E6309">
                    <w:rPr>
                      <w:b/>
                      <w:bCs/>
                      <w:sz w:val="18"/>
                      <w:szCs w:val="18"/>
                    </w:rPr>
                    <w:t xml:space="preserve">, </w:t>
                  </w:r>
                  <w:r w:rsidRPr="005E6309">
                    <w:rPr>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5E6309">
                    <w:rPr>
                      <w:sz w:val="18"/>
                      <w:szCs w:val="18"/>
                    </w:rPr>
                    <w:t xml:space="preserve"> </w:t>
                  </w:r>
                  <w:proofErr w:type="gramStart"/>
                  <w:r w:rsidRPr="005E6309">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5E6309">
                    <w:rPr>
                      <w:bCs/>
                      <w:sz w:val="18"/>
                      <w:szCs w:val="18"/>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5E6309">
                    <w:rPr>
                      <w:bCs/>
                      <w:sz w:val="18"/>
                      <w:szCs w:val="18"/>
                    </w:rPr>
                    <w:t xml:space="preserve"> от 29.10.2018 № 2325, </w:t>
                  </w:r>
                  <w:r w:rsidRPr="005E6309">
                    <w:rPr>
                      <w:sz w:val="18"/>
                      <w:szCs w:val="18"/>
                    </w:rPr>
                    <w:t>постановлением администрации Советского района от 10.02.2023 № 166 «О предоставлении иных межбюджетных трансфертов», заключили настоящее соглашение о нижеследующем:</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proofErr w:type="gramStart"/>
                  <w:r w:rsidRPr="005E6309">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на обеспечение социально-значимых расходов бюджетов поселений (расходы на заработную плату, начисления на выплаты по оплате труда), </w:t>
                  </w:r>
                  <w:r w:rsidRPr="005E6309">
                    <w:rPr>
                      <w:rStyle w:val="8pt"/>
                      <w:rFonts w:eastAsia="Calibri"/>
                      <w:sz w:val="18"/>
                      <w:szCs w:val="18"/>
                    </w:rPr>
                    <w:t>в целях достижения  показателя средней заработной платы  работников муниципальных учреждений культуры поселений,</w:t>
                  </w:r>
                  <w:r w:rsidRPr="005E6309">
                    <w:rPr>
                      <w:sz w:val="18"/>
                      <w:szCs w:val="18"/>
                    </w:rPr>
                    <w:t xml:space="preserve">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2325 (далее иные</w:t>
                  </w:r>
                  <w:proofErr w:type="gramEnd"/>
                  <w:r w:rsidRPr="005E6309">
                    <w:rPr>
                      <w:sz w:val="18"/>
                      <w:szCs w:val="18"/>
                    </w:rPr>
                    <w:t xml:space="preserve"> межбюджетные трансферты).</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r w:rsidRPr="005E6309">
                    <w:rPr>
                      <w:sz w:val="18"/>
                      <w:szCs w:val="18"/>
                    </w:rPr>
                    <w:t>Иные межбюджетные трансферты предоставляются в размере 1 935 000 (Один миллион девятьсот тридцать пять тысяч) рублей 00 копеек.</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r w:rsidRPr="005E6309">
                    <w:rPr>
                      <w:sz w:val="18"/>
                      <w:szCs w:val="18"/>
                    </w:rPr>
                    <w:t>Иные межбюджетные трансферты, необходимые для реализации настоящего соглашения Администрацией поселения</w:t>
                  </w:r>
                  <w:r>
                    <w:t xml:space="preserve">, </w:t>
                  </w:r>
                  <w:r w:rsidRPr="005E6309">
                    <w:rPr>
                      <w:sz w:val="18"/>
                      <w:szCs w:val="18"/>
                    </w:rPr>
                    <w:t>расходуются исключительно в соответствии с целевым назначением.</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r w:rsidRPr="005E6309">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r w:rsidRPr="005E6309">
                    <w:rPr>
                      <w:sz w:val="18"/>
                      <w:szCs w:val="18"/>
                    </w:rPr>
                    <w:t>Настоящее соглашение вступает в силу после его официального опубликования (обнародования) Сторонами.</w:t>
                  </w:r>
                </w:p>
                <w:p w:rsidR="005E6309" w:rsidRPr="005E6309" w:rsidRDefault="005E6309" w:rsidP="005E6309">
                  <w:pPr>
                    <w:widowControl w:val="0"/>
                    <w:numPr>
                      <w:ilvl w:val="0"/>
                      <w:numId w:val="53"/>
                    </w:numPr>
                    <w:tabs>
                      <w:tab w:val="left" w:pos="284"/>
                      <w:tab w:val="left" w:pos="1134"/>
                    </w:tabs>
                    <w:autoSpaceDE w:val="0"/>
                    <w:autoSpaceDN w:val="0"/>
                    <w:adjustRightInd w:val="0"/>
                    <w:ind w:left="0" w:firstLine="567"/>
                    <w:jc w:val="both"/>
                    <w:rPr>
                      <w:sz w:val="18"/>
                      <w:szCs w:val="18"/>
                    </w:rPr>
                  </w:pPr>
                  <w:r w:rsidRPr="005E6309">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5E6309" w:rsidRPr="005E6309" w:rsidRDefault="005E6309" w:rsidP="005E6309">
                  <w:pPr>
                    <w:ind w:firstLine="709"/>
                    <w:jc w:val="both"/>
                    <w:rPr>
                      <w:sz w:val="18"/>
                      <w:szCs w:val="18"/>
                    </w:rPr>
                  </w:pPr>
                </w:p>
                <w:p w:rsidR="005E6309" w:rsidRPr="005E6309" w:rsidRDefault="005E6309" w:rsidP="005E6309">
                  <w:pPr>
                    <w:jc w:val="both"/>
                    <w:rPr>
                      <w:b/>
                      <w:sz w:val="18"/>
                      <w:szCs w:val="18"/>
                    </w:rPr>
                  </w:pPr>
                </w:p>
                <w:p w:rsidR="005E6309" w:rsidRPr="005E6309" w:rsidRDefault="005E6309" w:rsidP="005E6309">
                  <w:pPr>
                    <w:jc w:val="both"/>
                    <w:rPr>
                      <w:b/>
                      <w:sz w:val="18"/>
                      <w:szCs w:val="18"/>
                    </w:rPr>
                  </w:pPr>
                  <w:r w:rsidRPr="005E6309">
                    <w:rPr>
                      <w:b/>
                      <w:sz w:val="18"/>
                      <w:szCs w:val="18"/>
                    </w:rPr>
                    <w:t>Подписи сторон:</w:t>
                  </w:r>
                </w:p>
                <w:p w:rsidR="005E6309" w:rsidRDefault="005E6309" w:rsidP="005E6309">
                  <w:pPr>
                    <w:jc w:val="both"/>
                    <w:rPr>
                      <w:b/>
                    </w:rPr>
                  </w:pPr>
                </w:p>
                <w:tbl>
                  <w:tblPr>
                    <w:tblW w:w="0" w:type="auto"/>
                    <w:tblLook w:val="01E0" w:firstRow="1" w:lastRow="1" w:firstColumn="1" w:lastColumn="1" w:noHBand="0" w:noVBand="0"/>
                  </w:tblPr>
                  <w:tblGrid>
                    <w:gridCol w:w="3849"/>
                    <w:gridCol w:w="3842"/>
                  </w:tblGrid>
                  <w:tr w:rsidR="005E6309" w:rsidTr="005E6309">
                    <w:tc>
                      <w:tcPr>
                        <w:tcW w:w="4856" w:type="dxa"/>
                        <w:hideMark/>
                      </w:tcPr>
                      <w:p w:rsidR="005E6309" w:rsidRPr="005E6309" w:rsidRDefault="005E6309">
                        <w:pPr>
                          <w:jc w:val="both"/>
                          <w:rPr>
                            <w:b/>
                            <w:sz w:val="18"/>
                            <w:szCs w:val="18"/>
                          </w:rPr>
                        </w:pPr>
                        <w:r w:rsidRPr="005E6309">
                          <w:rPr>
                            <w:b/>
                            <w:sz w:val="18"/>
                            <w:szCs w:val="18"/>
                          </w:rPr>
                          <w:t xml:space="preserve">Глава Советского района </w:t>
                        </w:r>
                      </w:p>
                      <w:p w:rsidR="005E6309" w:rsidRPr="005E6309" w:rsidRDefault="005E6309">
                        <w:pPr>
                          <w:widowControl w:val="0"/>
                          <w:autoSpaceDE w:val="0"/>
                          <w:autoSpaceDN w:val="0"/>
                          <w:adjustRightInd w:val="0"/>
                          <w:jc w:val="both"/>
                          <w:rPr>
                            <w:b/>
                            <w:sz w:val="18"/>
                            <w:szCs w:val="18"/>
                          </w:rPr>
                        </w:pPr>
                        <w:r w:rsidRPr="005E6309">
                          <w:rPr>
                            <w:b/>
                            <w:sz w:val="18"/>
                            <w:szCs w:val="18"/>
                          </w:rPr>
                          <w:t>Е.И. Буренков</w:t>
                        </w:r>
                      </w:p>
                    </w:tc>
                    <w:tc>
                      <w:tcPr>
                        <w:tcW w:w="4857" w:type="dxa"/>
                        <w:hideMark/>
                      </w:tcPr>
                      <w:p w:rsidR="005E6309" w:rsidRPr="005E6309" w:rsidRDefault="005E6309">
                        <w:pPr>
                          <w:rPr>
                            <w:b/>
                            <w:sz w:val="18"/>
                            <w:szCs w:val="18"/>
                          </w:rPr>
                        </w:pPr>
                        <w:r w:rsidRPr="005E6309">
                          <w:rPr>
                            <w:b/>
                            <w:sz w:val="18"/>
                            <w:szCs w:val="18"/>
                          </w:rPr>
                          <w:t>Глава городского поселения  Агириш</w:t>
                        </w:r>
                      </w:p>
                      <w:p w:rsidR="005E6309" w:rsidRPr="005E6309" w:rsidRDefault="005E6309">
                        <w:pPr>
                          <w:widowControl w:val="0"/>
                          <w:autoSpaceDE w:val="0"/>
                          <w:autoSpaceDN w:val="0"/>
                          <w:adjustRightInd w:val="0"/>
                          <w:rPr>
                            <w:b/>
                            <w:sz w:val="18"/>
                            <w:szCs w:val="18"/>
                          </w:rPr>
                        </w:pPr>
                        <w:r w:rsidRPr="005E6309">
                          <w:rPr>
                            <w:b/>
                            <w:sz w:val="18"/>
                            <w:szCs w:val="18"/>
                          </w:rPr>
                          <w:t>Г.А. Крицына</w:t>
                        </w:r>
                      </w:p>
                    </w:tc>
                  </w:tr>
                </w:tbl>
                <w:p w:rsidR="005E6309" w:rsidRDefault="005E6309" w:rsidP="005E6309">
                  <w:pPr>
                    <w:jc w:val="both"/>
                    <w:rPr>
                      <w:b/>
                    </w:rPr>
                  </w:pPr>
                  <w:r>
                    <w:rPr>
                      <w:b/>
                    </w:rPr>
                    <w:t xml:space="preserve"> </w:t>
                  </w: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Default="00BB1D90" w:rsidP="007032CA">
                  <w:pPr>
                    <w:jc w:val="right"/>
                    <w:rPr>
                      <w:sz w:val="18"/>
                      <w:szCs w:val="18"/>
                    </w:rPr>
                  </w:pPr>
                </w:p>
                <w:p w:rsidR="00BB1D90" w:rsidRPr="00EC2501" w:rsidRDefault="00BB1D90" w:rsidP="007032CA">
                  <w:pPr>
                    <w:jc w:val="right"/>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5E6309" w:rsidP="007A4608">
      <w:pPr>
        <w:pStyle w:val="40"/>
        <w:widowControl w:val="0"/>
        <w:spacing w:after="0" w:afterAutospacing="0"/>
        <w:rPr>
          <w:b w:val="0"/>
          <w:sz w:val="16"/>
          <w:szCs w:val="16"/>
        </w:rPr>
      </w:pPr>
      <w:r>
        <w:rPr>
          <w:b w:val="0"/>
          <w:sz w:val="16"/>
          <w:szCs w:val="16"/>
        </w:rPr>
        <w:t>Соглашение</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89471B" w:rsidRDefault="0089471B" w:rsidP="0089471B">
      <w:pPr>
        <w:jc w:val="both"/>
        <w:rPr>
          <w:color w:val="000000"/>
          <w:sz w:val="20"/>
          <w:szCs w:val="20"/>
        </w:rPr>
      </w:pPr>
    </w:p>
    <w:p w:rsidR="00B15FEA" w:rsidRDefault="00B15FEA" w:rsidP="0089471B">
      <w:pPr>
        <w:jc w:val="both"/>
        <w:rPr>
          <w:color w:val="000000"/>
          <w:sz w:val="20"/>
          <w:szCs w:val="20"/>
        </w:rPr>
      </w:pPr>
    </w:p>
    <w:p w:rsidR="00530DA8" w:rsidRPr="00530DA8" w:rsidRDefault="00530DA8" w:rsidP="00530DA8">
      <w:pPr>
        <w:spacing w:after="200" w:line="276" w:lineRule="auto"/>
        <w:rPr>
          <w:rFonts w:ascii="Calibri" w:eastAsia="Calibri" w:hAnsi="Calibri"/>
          <w:sz w:val="22"/>
          <w:szCs w:val="22"/>
          <w:lang w:eastAsia="en-US"/>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Pr="00454942" w:rsidRDefault="00454942" w:rsidP="00454942">
      <w:pPr>
        <w:jc w:val="both"/>
        <w:rPr>
          <w:sz w:val="22"/>
          <w:szCs w:val="22"/>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454942" w:rsidRDefault="00454942" w:rsidP="0089471B">
      <w:pPr>
        <w:jc w:val="both"/>
        <w:rPr>
          <w:color w:val="000000"/>
          <w:sz w:val="20"/>
          <w:szCs w:val="20"/>
        </w:rPr>
      </w:pPr>
    </w:p>
    <w:p w:rsidR="00B15FEA" w:rsidRDefault="00B15FEA" w:rsidP="0089471B">
      <w:pPr>
        <w:jc w:val="both"/>
        <w:rPr>
          <w:color w:val="000000"/>
          <w:sz w:val="20"/>
          <w:szCs w:val="20"/>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bookmarkStart w:id="2" w:name="_GoBack"/>
      <w:bookmarkEnd w:id="2"/>
      <w:r w:rsidR="005E6309">
        <w:rPr>
          <w:bCs/>
          <w:sz w:val="16"/>
          <w:szCs w:val="16"/>
        </w:rPr>
        <w:t>:</w:t>
      </w:r>
      <w:r>
        <w:rPr>
          <w:bCs/>
          <w:sz w:val="16"/>
          <w:szCs w:val="16"/>
        </w:rPr>
        <w:t xml:space="preserve"> Науменко Е.Я.</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0"/>
          <w:footerReference w:type="even" r:id="rId11"/>
          <w:footerReference w:type="default" r:id="rId12"/>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1"/>
      <w:bookmarkEnd w:id="3"/>
    </w:p>
    <w:sectPr w:rsidR="00BB1D90" w:rsidRPr="0037597D" w:rsidSect="00186B2F">
      <w:headerReference w:type="even" r:id="rId13"/>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1" w:rsidRDefault="003D50D1">
      <w:r>
        <w:separator/>
      </w:r>
    </w:p>
  </w:endnote>
  <w:endnote w:type="continuationSeparator" w:id="0">
    <w:p w:rsidR="003D50D1" w:rsidRDefault="003D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7187"/>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5E6309">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1" w:rsidRDefault="003D50D1">
      <w:r>
        <w:separator/>
      </w:r>
    </w:p>
  </w:footnote>
  <w:footnote w:type="continuationSeparator" w:id="0">
    <w:p w:rsidR="003D50D1" w:rsidRDefault="003D5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3D50D1"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454942">
      <w:t>8</w:t>
    </w:r>
    <w:r w:rsidR="007032CA">
      <w:t xml:space="preserve">                                                                            </w:t>
    </w:r>
    <w:r w:rsidR="002562DC">
      <w:t xml:space="preserve">                           №  </w:t>
    </w:r>
    <w:r w:rsidR="005E6309">
      <w:t>9</w:t>
    </w:r>
    <w:r w:rsidR="004B3D60">
      <w:t xml:space="preserve">     </w:t>
    </w:r>
    <w:r w:rsidR="005E6309">
      <w:t>10</w:t>
    </w:r>
    <w:r w:rsidR="004B3D60">
      <w:t xml:space="preserve"> </w:t>
    </w:r>
    <w:r w:rsidR="00454942">
      <w:t>февраля</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9">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9">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1">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6">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7">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9">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0">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1E220D"/>
    <w:multiLevelType w:val="multilevel"/>
    <w:tmpl w:val="32EA80F2"/>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500" w:hanging="420"/>
      </w:pPr>
      <w:rPr>
        <w:rFonts w:hint="default"/>
        <w:sz w:val="24"/>
        <w:szCs w:val="24"/>
      </w:rPr>
    </w:lvl>
    <w:lvl w:ilvl="2">
      <w:start w:val="1"/>
      <w:numFmt w:val="decimal"/>
      <w:isLgl/>
      <w:lvlText w:val="%1.%2.%3."/>
      <w:lvlJc w:val="left"/>
      <w:pPr>
        <w:ind w:left="2160" w:hanging="720"/>
      </w:pPr>
      <w:rPr>
        <w:rFonts w:hint="default"/>
        <w:sz w:val="23"/>
      </w:rPr>
    </w:lvl>
    <w:lvl w:ilvl="3">
      <w:start w:val="1"/>
      <w:numFmt w:val="decimal"/>
      <w:isLgl/>
      <w:lvlText w:val="%1.%2.%3.%4."/>
      <w:lvlJc w:val="left"/>
      <w:pPr>
        <w:ind w:left="2520" w:hanging="720"/>
      </w:pPr>
      <w:rPr>
        <w:rFonts w:hint="default"/>
        <w:sz w:val="23"/>
      </w:rPr>
    </w:lvl>
    <w:lvl w:ilvl="4">
      <w:start w:val="1"/>
      <w:numFmt w:val="decimal"/>
      <w:isLgl/>
      <w:lvlText w:val="%1.%2.%3.%4.%5."/>
      <w:lvlJc w:val="left"/>
      <w:pPr>
        <w:ind w:left="3240" w:hanging="1080"/>
      </w:pPr>
      <w:rPr>
        <w:rFonts w:hint="default"/>
        <w:sz w:val="23"/>
      </w:rPr>
    </w:lvl>
    <w:lvl w:ilvl="5">
      <w:start w:val="1"/>
      <w:numFmt w:val="decimal"/>
      <w:isLgl/>
      <w:lvlText w:val="%1.%2.%3.%4.%5.%6."/>
      <w:lvlJc w:val="left"/>
      <w:pPr>
        <w:ind w:left="3600" w:hanging="1080"/>
      </w:pPr>
      <w:rPr>
        <w:rFonts w:hint="default"/>
        <w:sz w:val="23"/>
      </w:rPr>
    </w:lvl>
    <w:lvl w:ilvl="6">
      <w:start w:val="1"/>
      <w:numFmt w:val="decimal"/>
      <w:isLgl/>
      <w:lvlText w:val="%1.%2.%3.%4.%5.%6.%7."/>
      <w:lvlJc w:val="left"/>
      <w:pPr>
        <w:ind w:left="4320" w:hanging="1440"/>
      </w:pPr>
      <w:rPr>
        <w:rFonts w:hint="default"/>
        <w:sz w:val="23"/>
      </w:rPr>
    </w:lvl>
    <w:lvl w:ilvl="7">
      <w:start w:val="1"/>
      <w:numFmt w:val="decimal"/>
      <w:isLgl/>
      <w:lvlText w:val="%1.%2.%3.%4.%5.%6.%7.%8."/>
      <w:lvlJc w:val="left"/>
      <w:pPr>
        <w:ind w:left="4680" w:hanging="1440"/>
      </w:pPr>
      <w:rPr>
        <w:rFonts w:hint="default"/>
        <w:sz w:val="23"/>
      </w:rPr>
    </w:lvl>
    <w:lvl w:ilvl="8">
      <w:start w:val="1"/>
      <w:numFmt w:val="decimal"/>
      <w:isLgl/>
      <w:lvlText w:val="%1.%2.%3.%4.%5.%6.%7.%8.%9."/>
      <w:lvlJc w:val="left"/>
      <w:pPr>
        <w:ind w:left="5400" w:hanging="1800"/>
      </w:pPr>
      <w:rPr>
        <w:rFonts w:hint="default"/>
        <w:sz w:val="23"/>
      </w:r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8">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3">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8"/>
  </w:num>
  <w:num w:numId="3">
    <w:abstractNumId w:val="59"/>
  </w:num>
  <w:num w:numId="4">
    <w:abstractNumId w:val="65"/>
  </w:num>
  <w:num w:numId="5">
    <w:abstractNumId w:val="26"/>
  </w:num>
  <w:num w:numId="6">
    <w:abstractNumId w:val="70"/>
  </w:num>
  <w:num w:numId="7">
    <w:abstractNumId w:val="40"/>
  </w:num>
  <w:num w:numId="8">
    <w:abstractNumId w:val="19"/>
  </w:num>
  <w:num w:numId="9">
    <w:abstractNumId w:val="58"/>
  </w:num>
  <w:num w:numId="10">
    <w:abstractNumId w:val="54"/>
  </w:num>
  <w:num w:numId="11">
    <w:abstractNumId w:val="55"/>
  </w:num>
  <w:num w:numId="12">
    <w:abstractNumId w:val="49"/>
  </w:num>
  <w:num w:numId="13">
    <w:abstractNumId w:val="7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0"/>
  </w:num>
  <w:num w:numId="18">
    <w:abstractNumId w:val="69"/>
  </w:num>
  <w:num w:numId="19">
    <w:abstractNumId w:val="47"/>
  </w:num>
  <w:num w:numId="20">
    <w:abstractNumId w:val="36"/>
  </w:num>
  <w:num w:numId="21">
    <w:abstractNumId w:val="56"/>
  </w:num>
  <w:num w:numId="22">
    <w:abstractNumId w:val="38"/>
  </w:num>
  <w:num w:numId="23">
    <w:abstractNumId w:val="28"/>
  </w:num>
  <w:num w:numId="24">
    <w:abstractNumId w:val="41"/>
  </w:num>
  <w:num w:numId="25">
    <w:abstractNumId w:val="62"/>
  </w:num>
  <w:num w:numId="26">
    <w:abstractNumId w:val="52"/>
  </w:num>
  <w:num w:numId="27">
    <w:abstractNumId w:val="37"/>
  </w:num>
  <w:num w:numId="28">
    <w:abstractNumId w:val="20"/>
  </w:num>
  <w:num w:numId="29">
    <w:abstractNumId w:val="42"/>
  </w:num>
  <w:num w:numId="30">
    <w:abstractNumId w:val="67"/>
  </w:num>
  <w:num w:numId="31">
    <w:abstractNumId w:val="53"/>
  </w:num>
  <w:num w:numId="32">
    <w:abstractNumId w:val="57"/>
  </w:num>
  <w:num w:numId="33">
    <w:abstractNumId w:val="24"/>
  </w:num>
  <w:num w:numId="34">
    <w:abstractNumId w:val="17"/>
  </w:num>
  <w:num w:numId="35">
    <w:abstractNumId w:val="63"/>
  </w:num>
  <w:num w:numId="36">
    <w:abstractNumId w:val="21"/>
  </w:num>
  <w:num w:numId="37">
    <w:abstractNumId w:val="39"/>
  </w:num>
  <w:num w:numId="38">
    <w:abstractNumId w:val="43"/>
  </w:num>
  <w:num w:numId="39">
    <w:abstractNumId w:val="44"/>
  </w:num>
  <w:num w:numId="40">
    <w:abstractNumId w:val="33"/>
  </w:num>
  <w:num w:numId="41">
    <w:abstractNumId w:val="51"/>
  </w:num>
  <w:num w:numId="42">
    <w:abstractNumId w:val="60"/>
  </w:num>
  <w:num w:numId="43">
    <w:abstractNumId w:val="66"/>
  </w:num>
  <w:num w:numId="44">
    <w:abstractNumId w:val="35"/>
  </w:num>
  <w:num w:numId="45">
    <w:abstractNumId w:val="71"/>
  </w:num>
  <w:num w:numId="46">
    <w:abstractNumId w:val="73"/>
  </w:num>
  <w:num w:numId="47">
    <w:abstractNumId w:val="68"/>
  </w:num>
  <w:num w:numId="48">
    <w:abstractNumId w:val="22"/>
  </w:num>
  <w:num w:numId="49">
    <w:abstractNumId w:val="25"/>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34"/>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9A6"/>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6D62"/>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0D1"/>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494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309"/>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B7F7C"/>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Основной текст + 11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33150">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08011569">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B5A2-8C1D-497C-ACF8-030F16A9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50</cp:revision>
  <cp:lastPrinted>2015-07-31T09:23:00Z</cp:lastPrinted>
  <dcterms:created xsi:type="dcterms:W3CDTF">2022-03-30T11:52:00Z</dcterms:created>
  <dcterms:modified xsi:type="dcterms:W3CDTF">2023-02-10T11:07:00Z</dcterms:modified>
</cp:coreProperties>
</file>