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B124E2"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CE6C0B" w:rsidRDefault="00CE6C0B"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CE6C0B" w:rsidRDefault="00CE6C0B"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B124E2"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CE6C0B" w:rsidRPr="008D043E" w:rsidRDefault="00EB616D" w:rsidP="00221B21">
                  <w:pPr>
                    <w:pStyle w:val="msoaccenttext7"/>
                    <w:widowControl w:val="0"/>
                    <w:rPr>
                      <w:rFonts w:ascii="Arial" w:hAnsi="Arial" w:cs="Arial"/>
                      <w:i/>
                      <w:iCs/>
                      <w:sz w:val="16"/>
                      <w:szCs w:val="16"/>
                    </w:rPr>
                  </w:pPr>
                  <w:r>
                    <w:rPr>
                      <w:rFonts w:ascii="Arial" w:hAnsi="Arial" w:cs="Arial"/>
                      <w:i/>
                      <w:iCs/>
                      <w:sz w:val="16"/>
                      <w:szCs w:val="16"/>
                    </w:rPr>
                    <w:t>Выпуск № 83(913)      23</w:t>
                  </w:r>
                  <w:r w:rsidR="00CE6C0B">
                    <w:rPr>
                      <w:rFonts w:ascii="Arial" w:hAnsi="Arial" w:cs="Arial"/>
                      <w:i/>
                      <w:iCs/>
                      <w:sz w:val="16"/>
                      <w:szCs w:val="16"/>
                    </w:rPr>
                    <w:t xml:space="preserve"> сентября  2024 г.</w:t>
                  </w:r>
                </w:p>
                <w:p w:rsidR="00CE6C0B" w:rsidRDefault="00CE6C0B" w:rsidP="00221B21">
                  <w:pPr>
                    <w:widowControl w:val="0"/>
                  </w:pPr>
                </w:p>
                <w:p w:rsidR="00CE6C0B" w:rsidRPr="00221B21" w:rsidRDefault="00CE6C0B"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B124E2"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CE6C0B" w:rsidRPr="005846A9" w:rsidRDefault="00CE6C0B" w:rsidP="00C177E4">
                  <w:pPr>
                    <w:widowControl w:val="0"/>
                    <w:jc w:val="center"/>
                    <w:rPr>
                      <w:b/>
                      <w:bCs/>
                      <w:sz w:val="28"/>
                      <w:szCs w:val="28"/>
                    </w:rPr>
                  </w:pPr>
                  <w:r w:rsidRPr="005846A9">
                    <w:rPr>
                      <w:b/>
                      <w:bCs/>
                      <w:sz w:val="28"/>
                      <w:szCs w:val="28"/>
                    </w:rPr>
                    <w:t>Официально</w:t>
                  </w:r>
                </w:p>
                <w:p w:rsidR="00CE6C0B" w:rsidRPr="005846A9" w:rsidRDefault="00CE6C0B"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CE6C0B" w:rsidRDefault="00CE6C0B" w:rsidP="00C177E4">
                  <w:pPr>
                    <w:widowControl w:val="0"/>
                    <w:rPr>
                      <w:sz w:val="16"/>
                      <w:szCs w:val="16"/>
                    </w:rPr>
                  </w:pPr>
                </w:p>
                <w:p w:rsidR="00CE6C0B" w:rsidRDefault="00CE6C0B"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B124E2"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EB616D" w:rsidRPr="00EB616D" w:rsidRDefault="00EB616D" w:rsidP="00EB616D">
                  <w:pPr>
                    <w:widowControl w:val="0"/>
                    <w:autoSpaceDE w:val="0"/>
                    <w:autoSpaceDN w:val="0"/>
                    <w:adjustRightInd w:val="0"/>
                    <w:jc w:val="center"/>
                    <w:outlineLvl w:val="0"/>
                    <w:rPr>
                      <w:b/>
                      <w:sz w:val="18"/>
                      <w:szCs w:val="18"/>
                    </w:rPr>
                  </w:pPr>
                  <w:r w:rsidRPr="00EB616D">
                    <w:rPr>
                      <w:b/>
                      <w:sz w:val="18"/>
                      <w:szCs w:val="18"/>
                    </w:rPr>
                    <w:t>Соглашение</w:t>
                  </w:r>
                </w:p>
                <w:p w:rsidR="00EB616D" w:rsidRPr="00EB616D" w:rsidRDefault="00EB616D" w:rsidP="00EB616D">
                  <w:pPr>
                    <w:widowControl w:val="0"/>
                    <w:autoSpaceDE w:val="0"/>
                    <w:autoSpaceDN w:val="0"/>
                    <w:adjustRightInd w:val="0"/>
                    <w:jc w:val="center"/>
                    <w:outlineLvl w:val="0"/>
                    <w:rPr>
                      <w:b/>
                      <w:sz w:val="18"/>
                      <w:szCs w:val="18"/>
                    </w:rPr>
                  </w:pPr>
                  <w:r w:rsidRPr="00EB616D">
                    <w:rPr>
                      <w:b/>
                      <w:sz w:val="18"/>
                      <w:szCs w:val="18"/>
                    </w:rPr>
                    <w:t xml:space="preserve">о предоставлении иных межбюджетных трансфертов бюджету </w:t>
                  </w:r>
                </w:p>
                <w:p w:rsidR="00EB616D" w:rsidRPr="00EB616D" w:rsidRDefault="00EB616D" w:rsidP="00EB616D">
                  <w:pPr>
                    <w:widowControl w:val="0"/>
                    <w:autoSpaceDE w:val="0"/>
                    <w:autoSpaceDN w:val="0"/>
                    <w:adjustRightInd w:val="0"/>
                    <w:jc w:val="center"/>
                    <w:outlineLvl w:val="0"/>
                    <w:rPr>
                      <w:b/>
                      <w:sz w:val="18"/>
                      <w:szCs w:val="18"/>
                    </w:rPr>
                  </w:pPr>
                  <w:r w:rsidRPr="00EB616D">
                    <w:rPr>
                      <w:b/>
                      <w:sz w:val="18"/>
                      <w:szCs w:val="18"/>
                    </w:rPr>
                    <w:t xml:space="preserve">городского поселения Агириш </w:t>
                  </w:r>
                </w:p>
                <w:p w:rsidR="00EB616D" w:rsidRPr="00EB616D" w:rsidRDefault="00EB616D" w:rsidP="00EB616D">
                  <w:pPr>
                    <w:widowControl w:val="0"/>
                    <w:autoSpaceDE w:val="0"/>
                    <w:autoSpaceDN w:val="0"/>
                    <w:adjustRightInd w:val="0"/>
                    <w:rPr>
                      <w:sz w:val="18"/>
                      <w:szCs w:val="18"/>
                    </w:rPr>
                  </w:pPr>
                </w:p>
                <w:p w:rsidR="00EB616D" w:rsidRPr="00EB616D" w:rsidRDefault="003710B1" w:rsidP="00EB616D">
                  <w:pPr>
                    <w:widowControl w:val="0"/>
                    <w:autoSpaceDE w:val="0"/>
                    <w:autoSpaceDN w:val="0"/>
                    <w:adjustRightInd w:val="0"/>
                    <w:jc w:val="center"/>
                    <w:rPr>
                      <w:sz w:val="18"/>
                      <w:szCs w:val="18"/>
                    </w:rPr>
                  </w:pPr>
                  <w:r>
                    <w:rPr>
                      <w:sz w:val="18"/>
                      <w:szCs w:val="18"/>
                    </w:rPr>
                    <w:t xml:space="preserve">г. </w:t>
                  </w:r>
                  <w:r>
                    <w:rPr>
                      <w:sz w:val="18"/>
                      <w:szCs w:val="18"/>
                    </w:rPr>
                    <w:t>Советский</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bookmarkStart w:id="0" w:name="_GoBack"/>
                  <w:bookmarkEnd w:id="0"/>
                  <w:r w:rsidR="00EB616D" w:rsidRPr="00EB616D">
                    <w:rPr>
                      <w:sz w:val="18"/>
                      <w:szCs w:val="18"/>
                    </w:rPr>
                    <w:t>23 сентября 2024 г.</w:t>
                  </w:r>
                </w:p>
                <w:p w:rsidR="00EB616D" w:rsidRPr="00EB616D" w:rsidRDefault="00EB616D" w:rsidP="00EB616D">
                  <w:pPr>
                    <w:widowControl w:val="0"/>
                    <w:autoSpaceDE w:val="0"/>
                    <w:autoSpaceDN w:val="0"/>
                    <w:adjustRightInd w:val="0"/>
                    <w:jc w:val="center"/>
                    <w:rPr>
                      <w:sz w:val="18"/>
                      <w:szCs w:val="18"/>
                    </w:rPr>
                  </w:pPr>
                </w:p>
                <w:p w:rsidR="00EB616D" w:rsidRPr="00EB616D" w:rsidRDefault="00EB616D" w:rsidP="00EB616D">
                  <w:pPr>
                    <w:widowControl w:val="0"/>
                    <w:autoSpaceDE w:val="0"/>
                    <w:autoSpaceDN w:val="0"/>
                    <w:adjustRightInd w:val="0"/>
                    <w:ind w:firstLine="567"/>
                    <w:jc w:val="both"/>
                    <w:rPr>
                      <w:sz w:val="18"/>
                      <w:szCs w:val="18"/>
                    </w:rPr>
                  </w:pPr>
                  <w:proofErr w:type="gramStart"/>
                  <w:r w:rsidRPr="00EB616D">
                    <w:rPr>
                      <w:sz w:val="18"/>
                      <w:szCs w:val="18"/>
                    </w:rPr>
                    <w:t>Администрация Советского района, именуемая далее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Агириш, именуемая далее Администрация поселения, в лице исполняющего обязанности главы городского поселения Агириш Волковой Надежды Александровны, действующей на основании Устава городского поселения Агириш, распоряжения главы городского поселения Агириш от 16.09.2024 № 26 «О временном исполнении обязанностей</w:t>
                  </w:r>
                  <w:proofErr w:type="gramEnd"/>
                  <w:r w:rsidRPr="00EB616D">
                    <w:rPr>
                      <w:sz w:val="18"/>
                      <w:szCs w:val="18"/>
                    </w:rPr>
                    <w:t xml:space="preserve">», </w:t>
                  </w:r>
                  <w:proofErr w:type="gramStart"/>
                  <w:r w:rsidRPr="00EB616D">
                    <w:rPr>
                      <w:sz w:val="18"/>
                      <w:szCs w:val="18"/>
                    </w:rPr>
                    <w:t>совместно именуемые Стороны,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Советского района,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20.12.2023 № 238 «О бюджете Советского района на 2024 год и</w:t>
                  </w:r>
                  <w:proofErr w:type="gramEnd"/>
                  <w:r w:rsidRPr="00EB616D">
                    <w:rPr>
                      <w:sz w:val="18"/>
                      <w:szCs w:val="18"/>
                    </w:rPr>
                    <w:t xml:space="preserve"> на плановый период 2025 и 2026 годов», постановлением администрации Советского района от 29.10.2018 № 2325 «О муниципальной программе «Управление муниципальными финансами Советского района», постановлением администрации Советского района от 23.09.2024 № 1529 «О предоставлении иных межбюджетных трансфертов» заключили настоящее Соглашение о нижеследующем</w:t>
                  </w:r>
                </w:p>
                <w:p w:rsidR="00EB616D" w:rsidRPr="00EB616D" w:rsidRDefault="00EB616D" w:rsidP="00EB616D">
                  <w:pPr>
                    <w:widowControl w:val="0"/>
                    <w:autoSpaceDE w:val="0"/>
                    <w:autoSpaceDN w:val="0"/>
                    <w:adjustRightInd w:val="0"/>
                    <w:ind w:firstLine="567"/>
                    <w:jc w:val="both"/>
                    <w:rPr>
                      <w:sz w:val="18"/>
                      <w:szCs w:val="18"/>
                    </w:rPr>
                  </w:pPr>
                  <w:r w:rsidRPr="00EB616D">
                    <w:rPr>
                      <w:sz w:val="18"/>
                      <w:szCs w:val="18"/>
                    </w:rPr>
                    <w:t xml:space="preserve">1. Предметом настоящего Соглашения является предоставление бюджету городского поселения Агириш иных межбюджетных трансфертов на реализацию мероприятий муниципальной программы «Управление муниципальными финансами Советского района», </w:t>
                  </w:r>
                  <w:r w:rsidRPr="00EB616D">
                    <w:rPr>
                      <w:color w:val="000000"/>
                      <w:spacing w:val="3"/>
                      <w:sz w:val="18"/>
                      <w:szCs w:val="18"/>
                    </w:rPr>
                    <w:t xml:space="preserve">в целях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w:t>
                  </w:r>
                  <w:r w:rsidRPr="00EB616D">
                    <w:rPr>
                      <w:sz w:val="18"/>
                      <w:szCs w:val="18"/>
                    </w:rPr>
                    <w:t>(далее иные межбюджетные трансферты).</w:t>
                  </w:r>
                </w:p>
                <w:p w:rsidR="00EB616D" w:rsidRPr="00EB616D" w:rsidRDefault="00EB616D" w:rsidP="00EB616D">
                  <w:pPr>
                    <w:widowControl w:val="0"/>
                    <w:autoSpaceDE w:val="0"/>
                    <w:autoSpaceDN w:val="0"/>
                    <w:adjustRightInd w:val="0"/>
                    <w:ind w:firstLine="567"/>
                    <w:jc w:val="both"/>
                    <w:rPr>
                      <w:sz w:val="18"/>
                      <w:szCs w:val="18"/>
                    </w:rPr>
                  </w:pPr>
                  <w:r w:rsidRPr="00EB616D">
                    <w:rPr>
                      <w:sz w:val="18"/>
                      <w:szCs w:val="18"/>
                    </w:rPr>
                    <w:t xml:space="preserve">2. Администрация района предоставляет иные межбюджетные трансферты в размере </w:t>
                  </w:r>
                  <w:r w:rsidRPr="00EB616D">
                    <w:rPr>
                      <w:rFonts w:eastAsia="Calibri"/>
                      <w:color w:val="000000"/>
                      <w:sz w:val="18"/>
                      <w:szCs w:val="18"/>
                    </w:rPr>
                    <w:t>223 702</w:t>
                  </w:r>
                  <w:r w:rsidRPr="00EB616D">
                    <w:rPr>
                      <w:sz w:val="18"/>
                      <w:szCs w:val="18"/>
                    </w:rPr>
                    <w:t xml:space="preserve"> (Двести двадцать три тысячи семьсот два) рубля 20 коп</w:t>
                  </w:r>
                  <w:proofErr w:type="gramStart"/>
                  <w:r w:rsidRPr="00EB616D">
                    <w:rPr>
                      <w:sz w:val="18"/>
                      <w:szCs w:val="18"/>
                    </w:rPr>
                    <w:t xml:space="preserve">., </w:t>
                  </w:r>
                  <w:proofErr w:type="gramEnd"/>
                  <w:r w:rsidRPr="00EB616D">
                    <w:rPr>
                      <w:sz w:val="18"/>
                      <w:szCs w:val="18"/>
                    </w:rPr>
                    <w:t>необходимые для реализации настоящего Соглашения.</w:t>
                  </w:r>
                </w:p>
                <w:p w:rsidR="00EB616D" w:rsidRPr="00EB616D" w:rsidRDefault="00EB616D" w:rsidP="00EB616D">
                  <w:pPr>
                    <w:widowControl w:val="0"/>
                    <w:autoSpaceDE w:val="0"/>
                    <w:autoSpaceDN w:val="0"/>
                    <w:adjustRightInd w:val="0"/>
                    <w:ind w:firstLine="567"/>
                    <w:jc w:val="both"/>
                    <w:rPr>
                      <w:sz w:val="26"/>
                      <w:szCs w:val="26"/>
                    </w:rPr>
                  </w:pPr>
                  <w:r w:rsidRPr="00EB616D">
                    <w:rPr>
                      <w:sz w:val="18"/>
                      <w:szCs w:val="18"/>
                    </w:rPr>
                    <w:t>3. 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r w:rsidRPr="00EB616D">
                    <w:rPr>
                      <w:sz w:val="26"/>
                      <w:szCs w:val="26"/>
                    </w:rPr>
                    <w:t>.</w:t>
                  </w:r>
                </w:p>
                <w:p w:rsidR="00EB616D" w:rsidRPr="00EB616D" w:rsidRDefault="00EB616D" w:rsidP="00EB616D">
                  <w:pPr>
                    <w:widowControl w:val="0"/>
                    <w:autoSpaceDE w:val="0"/>
                    <w:autoSpaceDN w:val="0"/>
                    <w:adjustRightInd w:val="0"/>
                    <w:ind w:firstLine="567"/>
                    <w:jc w:val="both"/>
                    <w:rPr>
                      <w:sz w:val="18"/>
                      <w:szCs w:val="18"/>
                    </w:rPr>
                  </w:pPr>
                  <w:r w:rsidRPr="00EB616D">
                    <w:rPr>
                      <w:sz w:val="18"/>
                      <w:szCs w:val="18"/>
                    </w:rPr>
                    <w:t>4. </w:t>
                  </w:r>
                  <w:proofErr w:type="gramStart"/>
                  <w:r w:rsidRPr="00EB616D">
                    <w:rPr>
                      <w:sz w:val="18"/>
                      <w:szCs w:val="18"/>
                    </w:rPr>
                    <w:t xml:space="preserve">Настоящее Соглашение вступает в силу после его официального опубликования (обнародования) Сторонами, </w:t>
                  </w:r>
                  <w:r w:rsidRPr="00EB616D">
                    <w:rPr>
                      <w:color w:val="000000"/>
                      <w:spacing w:val="3"/>
                      <w:sz w:val="18"/>
                      <w:szCs w:val="18"/>
                    </w:rPr>
                    <w:t xml:space="preserve">но не ранее вступления в силу решения Думы Советского района «О внесении изменений и дополнений в </w:t>
                  </w:r>
                  <w:r w:rsidRPr="00EB616D">
                    <w:rPr>
                      <w:sz w:val="18"/>
                      <w:szCs w:val="18"/>
                    </w:rPr>
                    <w:t>решение Думы Советского района от 20.12.2023 № 238 «О бюджете Советского района на 2024 год и на плановый период 2025 и 2026 годов», предусматривающего предоставление иных межбюджетных трансфертов, и действует до полного исполнения Сторонами</w:t>
                  </w:r>
                  <w:proofErr w:type="gramEnd"/>
                  <w:r w:rsidRPr="00EB616D">
                    <w:rPr>
                      <w:sz w:val="18"/>
                      <w:szCs w:val="18"/>
                    </w:rPr>
                    <w:t xml:space="preserve"> взятых на себя обязательств.</w:t>
                  </w:r>
                </w:p>
                <w:p w:rsidR="00EB616D" w:rsidRPr="00EB616D" w:rsidRDefault="00EB616D" w:rsidP="00EB616D">
                  <w:pPr>
                    <w:widowControl w:val="0"/>
                    <w:autoSpaceDE w:val="0"/>
                    <w:autoSpaceDN w:val="0"/>
                    <w:adjustRightInd w:val="0"/>
                    <w:ind w:firstLine="567"/>
                    <w:jc w:val="both"/>
                    <w:rPr>
                      <w:sz w:val="18"/>
                      <w:szCs w:val="18"/>
                    </w:rPr>
                  </w:pPr>
                  <w:r w:rsidRPr="00EB616D">
                    <w:rPr>
                      <w:sz w:val="18"/>
                      <w:szCs w:val="18"/>
                    </w:rPr>
                    <w:t>5. 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10 рабочих дней 2025 года.</w:t>
                  </w:r>
                </w:p>
                <w:p w:rsidR="00CE6C0B" w:rsidRPr="00EB616D" w:rsidRDefault="00EB616D" w:rsidP="00EB616D">
                  <w:pPr>
                    <w:jc w:val="center"/>
                    <w:rPr>
                      <w:sz w:val="18"/>
                      <w:szCs w:val="18"/>
                    </w:rPr>
                  </w:pPr>
                  <w:r w:rsidRPr="00EB616D">
                    <w:rPr>
                      <w:sz w:val="18"/>
                      <w:szCs w:val="18"/>
                    </w:rPr>
                    <w:t xml:space="preserve">6. Настоящее Соглашение составлено в двух экземплярах, имеющих </w:t>
                  </w:r>
                  <w:proofErr w:type="gramStart"/>
                  <w:r w:rsidRPr="00EB616D">
                    <w:rPr>
                      <w:sz w:val="18"/>
                      <w:szCs w:val="18"/>
                    </w:rPr>
                    <w:t>одинаковую</w:t>
                  </w:r>
                  <w:proofErr w:type="gramEnd"/>
                </w:p>
                <w:p w:rsidR="00CE6C0B" w:rsidRPr="00EB616D" w:rsidRDefault="00CE6C0B" w:rsidP="008B57CB">
                  <w:pPr>
                    <w:jc w:val="both"/>
                    <w:rPr>
                      <w:sz w:val="18"/>
                      <w:szCs w:val="18"/>
                    </w:rPr>
                  </w:pPr>
                </w:p>
                <w:p w:rsidR="00CE6C0B" w:rsidRPr="00FE28E1" w:rsidRDefault="00CE6C0B" w:rsidP="00147FBB">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1" w:name="RANGE!A1:C44"/>
      <w:bookmarkStart w:id="2" w:name="sub_3333"/>
      <w:bookmarkEnd w:id="1"/>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191400" w:rsidRDefault="00191400" w:rsidP="004065A3">
      <w:pPr>
        <w:pStyle w:val="aa"/>
        <w:widowControl w:val="0"/>
        <w:tabs>
          <w:tab w:val="left" w:pos="1306"/>
        </w:tabs>
        <w:jc w:val="both"/>
        <w:rPr>
          <w:bCs/>
          <w:sz w:val="18"/>
          <w:szCs w:val="18"/>
        </w:rPr>
      </w:pPr>
      <w:bookmarkStart w:id="3" w:name="P004D"/>
      <w:bookmarkStart w:id="4" w:name="P02E8"/>
      <w:bookmarkStart w:id="5" w:name="RANGE!A1:C53"/>
      <w:bookmarkEnd w:id="2"/>
      <w:bookmarkEnd w:id="3"/>
      <w:bookmarkEnd w:id="4"/>
      <w:bookmarkEnd w:id="5"/>
    </w:p>
    <w:p w:rsidR="00EB616D" w:rsidRPr="00EB616D" w:rsidRDefault="00EB616D" w:rsidP="00EB616D">
      <w:pPr>
        <w:widowControl w:val="0"/>
        <w:autoSpaceDE w:val="0"/>
        <w:autoSpaceDN w:val="0"/>
        <w:adjustRightInd w:val="0"/>
        <w:ind w:firstLine="567"/>
        <w:jc w:val="both"/>
        <w:rPr>
          <w:sz w:val="18"/>
          <w:szCs w:val="18"/>
        </w:rPr>
      </w:pPr>
      <w:r w:rsidRPr="00EB616D">
        <w:rPr>
          <w:sz w:val="18"/>
          <w:szCs w:val="18"/>
        </w:rPr>
        <w:t>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w:t>
      </w:r>
    </w:p>
    <w:p w:rsidR="00EB616D" w:rsidRPr="00EB616D" w:rsidRDefault="00EB616D" w:rsidP="00EB616D">
      <w:pPr>
        <w:widowControl w:val="0"/>
        <w:autoSpaceDE w:val="0"/>
        <w:autoSpaceDN w:val="0"/>
        <w:adjustRightInd w:val="0"/>
        <w:ind w:firstLine="567"/>
        <w:jc w:val="both"/>
        <w:rPr>
          <w:sz w:val="18"/>
          <w:szCs w:val="18"/>
        </w:rPr>
      </w:pPr>
    </w:p>
    <w:p w:rsidR="00EB616D" w:rsidRPr="00EB616D" w:rsidRDefault="00EB616D" w:rsidP="00EB616D">
      <w:pPr>
        <w:widowControl w:val="0"/>
        <w:autoSpaceDE w:val="0"/>
        <w:autoSpaceDN w:val="0"/>
        <w:adjustRightInd w:val="0"/>
        <w:ind w:firstLine="567"/>
        <w:jc w:val="both"/>
        <w:rPr>
          <w:sz w:val="18"/>
          <w:szCs w:val="18"/>
        </w:rPr>
      </w:pPr>
    </w:p>
    <w:p w:rsidR="00EB616D" w:rsidRPr="00EB616D" w:rsidRDefault="00EB616D" w:rsidP="00EB616D">
      <w:pPr>
        <w:widowControl w:val="0"/>
        <w:autoSpaceDE w:val="0"/>
        <w:autoSpaceDN w:val="0"/>
        <w:adjustRightInd w:val="0"/>
        <w:ind w:firstLine="567"/>
        <w:jc w:val="both"/>
        <w:rPr>
          <w:sz w:val="18"/>
          <w:szCs w:val="18"/>
        </w:rPr>
      </w:pPr>
    </w:p>
    <w:p w:rsidR="00EB616D" w:rsidRPr="00EB616D" w:rsidRDefault="00EB616D" w:rsidP="00EB616D">
      <w:pPr>
        <w:widowControl w:val="0"/>
        <w:autoSpaceDE w:val="0"/>
        <w:autoSpaceDN w:val="0"/>
        <w:adjustRightInd w:val="0"/>
        <w:jc w:val="both"/>
        <w:outlineLvl w:val="0"/>
        <w:rPr>
          <w:b/>
          <w:sz w:val="18"/>
          <w:szCs w:val="18"/>
        </w:rPr>
      </w:pPr>
      <w:r w:rsidRPr="00EB616D">
        <w:rPr>
          <w:b/>
          <w:sz w:val="18"/>
          <w:szCs w:val="18"/>
        </w:rPr>
        <w:t>Подписи сторон:</w:t>
      </w:r>
    </w:p>
    <w:p w:rsidR="00EB616D" w:rsidRPr="00EB616D" w:rsidRDefault="00EB616D" w:rsidP="00EB616D">
      <w:pPr>
        <w:widowControl w:val="0"/>
        <w:autoSpaceDE w:val="0"/>
        <w:autoSpaceDN w:val="0"/>
        <w:adjustRightInd w:val="0"/>
        <w:jc w:val="both"/>
        <w:outlineLvl w:val="0"/>
        <w:rPr>
          <w:b/>
          <w:sz w:val="18"/>
          <w:szCs w:val="18"/>
        </w:rPr>
      </w:pPr>
    </w:p>
    <w:p w:rsidR="00EB616D" w:rsidRPr="00EB616D" w:rsidRDefault="00EB616D" w:rsidP="00EB616D">
      <w:pPr>
        <w:widowControl w:val="0"/>
        <w:autoSpaceDE w:val="0"/>
        <w:autoSpaceDN w:val="0"/>
        <w:adjustRightInd w:val="0"/>
        <w:jc w:val="both"/>
        <w:outlineLvl w:val="0"/>
        <w:rPr>
          <w:b/>
          <w:sz w:val="18"/>
          <w:szCs w:val="18"/>
        </w:rPr>
      </w:pPr>
      <w:r w:rsidRPr="00EB616D">
        <w:rPr>
          <w:b/>
          <w:sz w:val="18"/>
          <w:szCs w:val="18"/>
        </w:rPr>
        <w:t>Администрация района</w:t>
      </w:r>
      <w:r w:rsidRPr="00EB616D">
        <w:rPr>
          <w:b/>
          <w:sz w:val="18"/>
          <w:szCs w:val="18"/>
        </w:rPr>
        <w:tab/>
      </w:r>
      <w:r w:rsidRPr="00EB616D">
        <w:rPr>
          <w:b/>
          <w:sz w:val="18"/>
          <w:szCs w:val="18"/>
        </w:rPr>
        <w:tab/>
      </w:r>
      <w:r w:rsidRPr="00EB616D">
        <w:rPr>
          <w:b/>
          <w:sz w:val="18"/>
          <w:szCs w:val="18"/>
        </w:rPr>
        <w:tab/>
      </w:r>
      <w:r w:rsidRPr="00EB616D">
        <w:rPr>
          <w:b/>
          <w:sz w:val="18"/>
          <w:szCs w:val="18"/>
        </w:rPr>
        <w:tab/>
        <w:t xml:space="preserve">      Администрация поселения</w:t>
      </w:r>
    </w:p>
    <w:p w:rsidR="00EB616D" w:rsidRPr="00EB616D" w:rsidRDefault="00EB616D" w:rsidP="00EB616D">
      <w:pPr>
        <w:widowControl w:val="0"/>
        <w:autoSpaceDE w:val="0"/>
        <w:autoSpaceDN w:val="0"/>
        <w:adjustRightInd w:val="0"/>
        <w:jc w:val="both"/>
        <w:rPr>
          <w:b/>
          <w:sz w:val="18"/>
          <w:szCs w:val="18"/>
        </w:rPr>
      </w:pPr>
    </w:p>
    <w:tbl>
      <w:tblPr>
        <w:tblW w:w="0" w:type="auto"/>
        <w:tblLook w:val="01E0" w:firstRow="1" w:lastRow="1" w:firstColumn="1" w:lastColumn="1" w:noHBand="0" w:noVBand="0"/>
      </w:tblPr>
      <w:tblGrid>
        <w:gridCol w:w="4856"/>
        <w:gridCol w:w="4857"/>
      </w:tblGrid>
      <w:tr w:rsidR="00EB616D" w:rsidRPr="00EB616D" w:rsidTr="002903C1">
        <w:tc>
          <w:tcPr>
            <w:tcW w:w="4856" w:type="dxa"/>
          </w:tcPr>
          <w:p w:rsidR="00EB616D" w:rsidRPr="00EB616D" w:rsidRDefault="00EB616D" w:rsidP="00EB616D">
            <w:pPr>
              <w:widowControl w:val="0"/>
              <w:autoSpaceDE w:val="0"/>
              <w:autoSpaceDN w:val="0"/>
              <w:adjustRightInd w:val="0"/>
              <w:rPr>
                <w:b/>
                <w:sz w:val="18"/>
                <w:szCs w:val="18"/>
              </w:rPr>
            </w:pPr>
            <w:r w:rsidRPr="00EB616D">
              <w:rPr>
                <w:b/>
                <w:sz w:val="18"/>
                <w:szCs w:val="18"/>
              </w:rPr>
              <w:t xml:space="preserve">Глава Советского района </w:t>
            </w:r>
          </w:p>
          <w:p w:rsidR="00EB616D" w:rsidRPr="00EB616D" w:rsidRDefault="00EB616D" w:rsidP="00EB616D">
            <w:pPr>
              <w:widowControl w:val="0"/>
              <w:autoSpaceDE w:val="0"/>
              <w:autoSpaceDN w:val="0"/>
              <w:adjustRightInd w:val="0"/>
              <w:rPr>
                <w:b/>
                <w:sz w:val="18"/>
                <w:szCs w:val="18"/>
              </w:rPr>
            </w:pPr>
            <w:r w:rsidRPr="00EB616D">
              <w:rPr>
                <w:b/>
                <w:sz w:val="18"/>
                <w:szCs w:val="18"/>
              </w:rPr>
              <w:t>Е.И. Буренков</w:t>
            </w:r>
          </w:p>
        </w:tc>
        <w:tc>
          <w:tcPr>
            <w:tcW w:w="4857" w:type="dxa"/>
          </w:tcPr>
          <w:p w:rsidR="00EB616D" w:rsidRPr="00EB616D" w:rsidRDefault="00EB616D" w:rsidP="00EB616D">
            <w:pPr>
              <w:widowControl w:val="0"/>
              <w:autoSpaceDE w:val="0"/>
              <w:autoSpaceDN w:val="0"/>
              <w:adjustRightInd w:val="0"/>
              <w:rPr>
                <w:b/>
                <w:sz w:val="18"/>
                <w:szCs w:val="18"/>
              </w:rPr>
            </w:pPr>
            <w:r w:rsidRPr="00EB616D">
              <w:rPr>
                <w:b/>
                <w:sz w:val="18"/>
                <w:szCs w:val="18"/>
              </w:rPr>
              <w:t>И.о. главы городского поселения Агириш  Н.А. Волкова</w:t>
            </w:r>
          </w:p>
        </w:tc>
      </w:tr>
    </w:tbl>
    <w:p w:rsidR="00EB616D" w:rsidRPr="00EB616D" w:rsidRDefault="00EB616D" w:rsidP="00EB616D">
      <w:pPr>
        <w:widowControl w:val="0"/>
        <w:autoSpaceDE w:val="0"/>
        <w:autoSpaceDN w:val="0"/>
        <w:adjustRightInd w:val="0"/>
        <w:jc w:val="both"/>
        <w:rPr>
          <w:sz w:val="26"/>
          <w:szCs w:val="26"/>
        </w:rPr>
      </w:pPr>
    </w:p>
    <w:p w:rsidR="00EB616D" w:rsidRPr="008B57CB" w:rsidRDefault="00EB616D" w:rsidP="004065A3">
      <w:pPr>
        <w:pStyle w:val="aa"/>
        <w:widowControl w:val="0"/>
        <w:tabs>
          <w:tab w:val="left" w:pos="1306"/>
        </w:tabs>
        <w:jc w:val="both"/>
        <w:rPr>
          <w:bCs/>
          <w:sz w:val="18"/>
          <w:szCs w:val="18"/>
        </w:rPr>
      </w:pPr>
    </w:p>
    <w:tbl>
      <w:tblPr>
        <w:tblW w:w="10423" w:type="dxa"/>
        <w:tblInd w:w="-432" w:type="dxa"/>
        <w:tblLook w:val="0000" w:firstRow="0" w:lastRow="0" w:firstColumn="0" w:lastColumn="0" w:noHBand="0" w:noVBand="0"/>
      </w:tblPr>
      <w:tblGrid>
        <w:gridCol w:w="236"/>
        <w:gridCol w:w="3184"/>
        <w:gridCol w:w="3529"/>
        <w:gridCol w:w="336"/>
        <w:gridCol w:w="336"/>
        <w:gridCol w:w="2566"/>
        <w:gridCol w:w="236"/>
      </w:tblGrid>
      <w:tr w:rsidR="00651B09" w:rsidRPr="00651B09" w:rsidTr="004E61AC">
        <w:trPr>
          <w:trHeight w:val="285"/>
        </w:trPr>
        <w:tc>
          <w:tcPr>
            <w:tcW w:w="236" w:type="dxa"/>
            <w:tcBorders>
              <w:top w:val="nil"/>
              <w:left w:val="nil"/>
              <w:bottom w:val="nil"/>
              <w:right w:val="nil"/>
            </w:tcBorders>
            <w:shd w:val="clear" w:color="auto" w:fill="auto"/>
            <w:noWrap/>
            <w:vAlign w:val="bottom"/>
          </w:tcPr>
          <w:p w:rsidR="00651B09" w:rsidRPr="00651B09" w:rsidRDefault="00651B09" w:rsidP="00EB616D">
            <w:pPr>
              <w:rPr>
                <w:color w:val="000000"/>
                <w:sz w:val="18"/>
                <w:szCs w:val="18"/>
              </w:rPr>
            </w:pPr>
          </w:p>
        </w:tc>
        <w:tc>
          <w:tcPr>
            <w:tcW w:w="3184" w:type="dxa"/>
            <w:tcBorders>
              <w:top w:val="nil"/>
              <w:left w:val="nil"/>
              <w:bottom w:val="nil"/>
              <w:right w:val="nil"/>
            </w:tcBorders>
            <w:shd w:val="clear" w:color="auto" w:fill="auto"/>
            <w:noWrap/>
            <w:vAlign w:val="bottom"/>
          </w:tcPr>
          <w:p w:rsidR="00651B09" w:rsidRPr="00651B09" w:rsidRDefault="00651B09" w:rsidP="00651B09">
            <w:pPr>
              <w:rPr>
                <w:color w:val="000000"/>
                <w:sz w:val="18"/>
                <w:szCs w:val="18"/>
              </w:rPr>
            </w:pPr>
          </w:p>
        </w:tc>
        <w:tc>
          <w:tcPr>
            <w:tcW w:w="3529" w:type="dxa"/>
            <w:tcBorders>
              <w:top w:val="nil"/>
              <w:left w:val="nil"/>
              <w:bottom w:val="nil"/>
              <w:right w:val="nil"/>
            </w:tcBorders>
            <w:shd w:val="clear" w:color="auto" w:fill="auto"/>
            <w:noWrap/>
            <w:vAlign w:val="bottom"/>
          </w:tcPr>
          <w:p w:rsidR="00651B09" w:rsidRPr="00651B09" w:rsidRDefault="00651B09" w:rsidP="00651B09">
            <w:pPr>
              <w:rPr>
                <w:color w:val="000000"/>
                <w:sz w:val="18"/>
                <w:szCs w:val="18"/>
              </w:rPr>
            </w:pPr>
          </w:p>
        </w:tc>
        <w:tc>
          <w:tcPr>
            <w:tcW w:w="336" w:type="dxa"/>
            <w:tcBorders>
              <w:top w:val="nil"/>
              <w:left w:val="nil"/>
              <w:bottom w:val="nil"/>
              <w:right w:val="nil"/>
            </w:tcBorders>
            <w:shd w:val="clear" w:color="auto" w:fill="auto"/>
            <w:noWrap/>
            <w:vAlign w:val="bottom"/>
          </w:tcPr>
          <w:p w:rsidR="00651B09" w:rsidRPr="00651B09" w:rsidRDefault="00651B09" w:rsidP="00651B09">
            <w:pPr>
              <w:rPr>
                <w:color w:val="000000"/>
                <w:sz w:val="18"/>
                <w:szCs w:val="18"/>
              </w:rPr>
            </w:pPr>
          </w:p>
        </w:tc>
        <w:tc>
          <w:tcPr>
            <w:tcW w:w="336" w:type="dxa"/>
            <w:tcBorders>
              <w:top w:val="nil"/>
              <w:left w:val="nil"/>
              <w:bottom w:val="nil"/>
              <w:right w:val="nil"/>
            </w:tcBorders>
            <w:shd w:val="clear" w:color="auto" w:fill="auto"/>
            <w:noWrap/>
            <w:vAlign w:val="bottom"/>
          </w:tcPr>
          <w:p w:rsidR="00651B09" w:rsidRPr="00651B09" w:rsidRDefault="00651B09" w:rsidP="00651B09">
            <w:pPr>
              <w:rPr>
                <w:color w:val="000000"/>
                <w:sz w:val="18"/>
                <w:szCs w:val="18"/>
              </w:rPr>
            </w:pPr>
          </w:p>
        </w:tc>
        <w:tc>
          <w:tcPr>
            <w:tcW w:w="2566" w:type="dxa"/>
            <w:tcBorders>
              <w:top w:val="nil"/>
              <w:left w:val="nil"/>
              <w:bottom w:val="nil"/>
              <w:right w:val="nil"/>
            </w:tcBorders>
            <w:shd w:val="clear" w:color="auto" w:fill="auto"/>
            <w:noWrap/>
            <w:vAlign w:val="bottom"/>
          </w:tcPr>
          <w:p w:rsidR="00651B09" w:rsidRPr="00651B09" w:rsidRDefault="00651B09" w:rsidP="00651B09">
            <w:pPr>
              <w:rPr>
                <w:color w:val="000000"/>
                <w:sz w:val="18"/>
                <w:szCs w:val="18"/>
              </w:rPr>
            </w:pPr>
          </w:p>
        </w:tc>
        <w:tc>
          <w:tcPr>
            <w:tcW w:w="236" w:type="dxa"/>
            <w:tcBorders>
              <w:top w:val="nil"/>
              <w:left w:val="nil"/>
              <w:bottom w:val="nil"/>
              <w:right w:val="nil"/>
            </w:tcBorders>
            <w:shd w:val="clear" w:color="auto" w:fill="auto"/>
            <w:noWrap/>
            <w:vAlign w:val="bottom"/>
          </w:tcPr>
          <w:p w:rsidR="00651B09" w:rsidRPr="00651B09" w:rsidRDefault="00651B09" w:rsidP="00651B09">
            <w:pPr>
              <w:rPr>
                <w:color w:val="000000"/>
                <w:sz w:val="18"/>
                <w:szCs w:val="18"/>
              </w:rPr>
            </w:pPr>
          </w:p>
        </w:tc>
      </w:tr>
    </w:tbl>
    <w:p w:rsidR="00CE6C0B" w:rsidRPr="00DF67E0" w:rsidRDefault="00CE6C0B"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Default="004B09A3" w:rsidP="00D61006">
      <w:pPr>
        <w:pStyle w:val="aa"/>
        <w:widowControl w:val="0"/>
        <w:jc w:val="both"/>
        <w:rPr>
          <w:bCs/>
          <w:sz w:val="16"/>
          <w:szCs w:val="16"/>
        </w:rPr>
      </w:pPr>
      <w:r>
        <w:rPr>
          <w:bCs/>
          <w:sz w:val="16"/>
          <w:szCs w:val="16"/>
        </w:rPr>
        <w:t>Телефон: 8(34675) 41-2-23</w:t>
      </w:r>
      <w:r w:rsidR="00D61006" w:rsidRPr="00D70122">
        <w:rPr>
          <w:bCs/>
          <w:sz w:val="16"/>
          <w:szCs w:val="16"/>
        </w:rPr>
        <w:t xml:space="preserve">   факс:</w:t>
      </w:r>
    </w:p>
    <w:p w:rsidR="008B57CB" w:rsidRDefault="008B57CB" w:rsidP="00D61006">
      <w:pPr>
        <w:pStyle w:val="aa"/>
        <w:widowControl w:val="0"/>
        <w:jc w:val="both"/>
        <w:rPr>
          <w:bCs/>
          <w:sz w:val="16"/>
          <w:szCs w:val="16"/>
        </w:rPr>
      </w:pPr>
    </w:p>
    <w:p w:rsidR="008B57CB" w:rsidRDefault="008B57CB" w:rsidP="00D61006">
      <w:pPr>
        <w:pStyle w:val="aa"/>
        <w:widowControl w:val="0"/>
        <w:jc w:val="both"/>
        <w:rPr>
          <w:bCs/>
          <w:sz w:val="16"/>
          <w:szCs w:val="16"/>
        </w:rPr>
      </w:pPr>
    </w:p>
    <w:p w:rsidR="008B57CB" w:rsidRDefault="008B57CB" w:rsidP="00D61006">
      <w:pPr>
        <w:pStyle w:val="aa"/>
        <w:widowControl w:val="0"/>
        <w:jc w:val="both"/>
        <w:rPr>
          <w:bCs/>
          <w:sz w:val="16"/>
          <w:szCs w:val="16"/>
        </w:rPr>
      </w:pPr>
    </w:p>
    <w:p w:rsidR="008B57CB" w:rsidRDefault="008B57CB" w:rsidP="00D61006">
      <w:pPr>
        <w:pStyle w:val="aa"/>
        <w:widowControl w:val="0"/>
        <w:jc w:val="both"/>
        <w:rPr>
          <w:bCs/>
          <w:sz w:val="16"/>
          <w:szCs w:val="16"/>
        </w:rPr>
      </w:pPr>
    </w:p>
    <w:p w:rsidR="008B57CB" w:rsidRDefault="008B57CB" w:rsidP="00D61006">
      <w:pPr>
        <w:pStyle w:val="aa"/>
        <w:widowControl w:val="0"/>
        <w:jc w:val="both"/>
        <w:rPr>
          <w:bCs/>
          <w:sz w:val="16"/>
          <w:szCs w:val="16"/>
        </w:rPr>
      </w:pPr>
    </w:p>
    <w:p w:rsidR="008B57CB" w:rsidRDefault="008B57CB" w:rsidP="00D61006">
      <w:pPr>
        <w:pStyle w:val="aa"/>
        <w:widowControl w:val="0"/>
        <w:jc w:val="both"/>
        <w:rPr>
          <w:bCs/>
          <w:sz w:val="16"/>
          <w:szCs w:val="16"/>
        </w:rPr>
      </w:pPr>
    </w:p>
    <w:p w:rsidR="008B57CB" w:rsidRDefault="008B57CB"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EB616D" w:rsidRDefault="00EB616D" w:rsidP="00D61006">
      <w:pPr>
        <w:pStyle w:val="aa"/>
        <w:widowControl w:val="0"/>
        <w:jc w:val="both"/>
        <w:rPr>
          <w:bCs/>
          <w:sz w:val="16"/>
          <w:szCs w:val="16"/>
        </w:rPr>
      </w:pPr>
    </w:p>
    <w:p w:rsidR="008B57CB" w:rsidRPr="004736BF" w:rsidRDefault="008B57CB" w:rsidP="00D61006">
      <w:pPr>
        <w:pStyle w:val="aa"/>
        <w:widowControl w:val="0"/>
        <w:jc w:val="both"/>
        <w:rPr>
          <w:sz w:val="16"/>
          <w:szCs w:val="16"/>
        </w:rPr>
      </w:pPr>
    </w:p>
    <w:sectPr w:rsidR="008B57CB"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4E2" w:rsidRDefault="00B124E2">
      <w:r>
        <w:separator/>
      </w:r>
    </w:p>
  </w:endnote>
  <w:endnote w:type="continuationSeparator" w:id="0">
    <w:p w:rsidR="00B124E2" w:rsidRDefault="00B1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0B" w:rsidRDefault="00CE6C0B">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E6C0B" w:rsidRDefault="00CE6C0B">
    <w:pPr>
      <w:pStyle w:val="af6"/>
      <w:ind w:right="360"/>
    </w:pPr>
  </w:p>
  <w:p w:rsidR="00CE6C0B" w:rsidRDefault="00CE6C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CE6C0B" w:rsidRDefault="00CE6C0B">
        <w:pPr>
          <w:pStyle w:val="af6"/>
          <w:jc w:val="right"/>
        </w:pPr>
        <w:r>
          <w:fldChar w:fldCharType="begin"/>
        </w:r>
        <w:r>
          <w:instrText>PAGE   \* MERGEFORMAT</w:instrText>
        </w:r>
        <w:r>
          <w:fldChar w:fldCharType="separate"/>
        </w:r>
        <w:r w:rsidR="003710B1">
          <w:rPr>
            <w:noProof/>
          </w:rPr>
          <w:t>2</w:t>
        </w:r>
        <w:r>
          <w:rPr>
            <w:noProof/>
          </w:rPr>
          <w:fldChar w:fldCharType="end"/>
        </w:r>
      </w:p>
    </w:sdtContent>
  </w:sdt>
  <w:p w:rsidR="00CE6C0B" w:rsidRDefault="00CE6C0B">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4E2" w:rsidRDefault="00B124E2">
      <w:r>
        <w:separator/>
      </w:r>
    </w:p>
  </w:footnote>
  <w:footnote w:type="continuationSeparator" w:id="0">
    <w:p w:rsidR="00B124E2" w:rsidRDefault="00B12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0B" w:rsidRDefault="00B124E2"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CE6C0B" w:rsidRDefault="00CE6C0B" w:rsidP="00D70C3E">
                <w:pPr>
                  <w:jc w:val="center"/>
                  <w:rPr>
                    <w:b/>
                    <w:i/>
                    <w:sz w:val="32"/>
                    <w:szCs w:val="32"/>
                  </w:rPr>
                </w:pPr>
                <w:r>
                  <w:rPr>
                    <w:b/>
                    <w:i/>
                    <w:sz w:val="32"/>
                    <w:szCs w:val="32"/>
                  </w:rPr>
                  <w:t>ОФИЦИАЛЬНО</w:t>
                </w:r>
              </w:p>
            </w:txbxContent>
          </v:textbox>
        </v:shape>
      </w:pict>
    </w:r>
    <w:r w:rsidR="00CE6C0B">
      <w:t xml:space="preserve">                                                                                                       78(908)  06 сентября 2024 г</w:t>
    </w:r>
  </w:p>
  <w:p w:rsidR="00CE6C0B" w:rsidRDefault="00CE6C0B" w:rsidP="00D70C3E">
    <w:pPr>
      <w:tabs>
        <w:tab w:val="left" w:pos="1500"/>
        <w:tab w:val="left" w:pos="2355"/>
      </w:tabs>
      <w:rPr>
        <w:sz w:val="16"/>
        <w:szCs w:val="16"/>
      </w:rPr>
    </w:pPr>
    <w:r>
      <w:rPr>
        <w:sz w:val="16"/>
        <w:szCs w:val="16"/>
      </w:rPr>
      <w:tab/>
    </w:r>
    <w:r>
      <w:rPr>
        <w:sz w:val="16"/>
        <w:szCs w:val="16"/>
      </w:rPr>
      <w:tab/>
    </w:r>
  </w:p>
  <w:p w:rsidR="00CE6C0B" w:rsidRDefault="00CE6C0B"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CE6C0B" w:rsidRPr="00E554F1" w:rsidTr="00D70C3E">
      <w:trPr>
        <w:trHeight w:val="22"/>
      </w:trPr>
      <w:tc>
        <w:tcPr>
          <w:tcW w:w="9453" w:type="dxa"/>
          <w:tcBorders>
            <w:top w:val="threeDEmboss" w:sz="12" w:space="0" w:color="auto"/>
            <w:left w:val="nil"/>
            <w:bottom w:val="nil"/>
            <w:right w:val="nil"/>
          </w:tcBorders>
        </w:tcPr>
        <w:p w:rsidR="00CE6C0B" w:rsidRPr="00E554F1" w:rsidRDefault="00CE6C0B" w:rsidP="00C3703E">
          <w:pPr>
            <w:rPr>
              <w:sz w:val="18"/>
              <w:szCs w:val="18"/>
            </w:rPr>
          </w:pPr>
        </w:p>
      </w:tc>
    </w:tr>
  </w:tbl>
  <w:p w:rsidR="00CE6C0B" w:rsidRDefault="00CE6C0B">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0B" w:rsidRDefault="00B124E2"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CE6C0B" w:rsidRDefault="00CE6C0B" w:rsidP="00A34DAA">
                <w:pPr>
                  <w:jc w:val="center"/>
                  <w:rPr>
                    <w:b/>
                    <w:i/>
                    <w:sz w:val="32"/>
                    <w:szCs w:val="32"/>
                  </w:rPr>
                </w:pPr>
                <w:r>
                  <w:rPr>
                    <w:b/>
                    <w:i/>
                    <w:sz w:val="32"/>
                    <w:szCs w:val="32"/>
                  </w:rPr>
                  <w:t>ОФИЦИАЛЬНО</w:t>
                </w:r>
              </w:p>
            </w:txbxContent>
          </v:textbox>
        </v:shape>
      </w:pict>
    </w:r>
    <w:r w:rsidR="00CE6C0B">
      <w:t xml:space="preserve">                                                                                   </w:t>
    </w:r>
    <w:r w:rsidR="00EB616D">
      <w:t xml:space="preserve">                    №83(913)  23</w:t>
    </w:r>
    <w:r w:rsidR="00CE6C0B">
      <w:t xml:space="preserve"> сентября 2024 г</w:t>
    </w:r>
  </w:p>
  <w:p w:rsidR="00CE6C0B" w:rsidRPr="00A34DAA" w:rsidRDefault="00CE6C0B" w:rsidP="00A34DAA">
    <w:pPr>
      <w:tabs>
        <w:tab w:val="left" w:pos="1500"/>
        <w:tab w:val="left" w:pos="2355"/>
      </w:tabs>
      <w:rPr>
        <w:sz w:val="16"/>
        <w:szCs w:val="16"/>
      </w:rPr>
    </w:pPr>
    <w:r>
      <w:rPr>
        <w:sz w:val="16"/>
        <w:szCs w:val="16"/>
      </w:rPr>
      <w:tab/>
    </w:r>
    <w:r>
      <w:rPr>
        <w:sz w:val="16"/>
        <w:szCs w:val="16"/>
      </w:rPr>
      <w:tab/>
    </w:r>
  </w:p>
  <w:p w:rsidR="00CE6C0B" w:rsidRPr="000B3B41" w:rsidRDefault="00CE6C0B"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1751A4"/>
    <w:multiLevelType w:val="hybridMultilevel"/>
    <w:tmpl w:val="91A27D20"/>
    <w:lvl w:ilvl="0" w:tplc="911089FC">
      <w:start w:val="1"/>
      <w:numFmt w:val="decimal"/>
      <w:lvlText w:val="%1."/>
      <w:lvlJc w:val="left"/>
      <w:pPr>
        <w:tabs>
          <w:tab w:val="num" w:pos="720"/>
        </w:tabs>
        <w:ind w:left="720" w:hanging="720"/>
      </w:pPr>
    </w:lvl>
    <w:lvl w:ilvl="1" w:tplc="946A4E42">
      <w:start w:val="1"/>
      <w:numFmt w:val="decimal"/>
      <w:lvlText w:val="2.%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8">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3">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4">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7">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8">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9">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2">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3">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5">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0"/>
  </w:num>
  <w:num w:numId="2">
    <w:abstractNumId w:val="21"/>
  </w:num>
  <w:num w:numId="3">
    <w:abstractNumId w:val="57"/>
  </w:num>
  <w:num w:numId="4">
    <w:abstractNumId w:val="61"/>
  </w:num>
  <w:num w:numId="5">
    <w:abstractNumId w:val="29"/>
  </w:num>
  <w:num w:numId="6">
    <w:abstractNumId w:val="64"/>
  </w:num>
  <w:num w:numId="7">
    <w:abstractNumId w:val="41"/>
  </w:num>
  <w:num w:numId="8">
    <w:abstractNumId w:val="23"/>
  </w:num>
  <w:num w:numId="9">
    <w:abstractNumId w:val="56"/>
  </w:num>
  <w:num w:numId="10">
    <w:abstractNumId w:val="52"/>
  </w:num>
  <w:num w:numId="11">
    <w:abstractNumId w:val="53"/>
  </w:num>
  <w:num w:numId="12">
    <w:abstractNumId w:val="47"/>
  </w:num>
  <w:num w:numId="13">
    <w:abstractNumId w:val="6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33"/>
  </w:num>
  <w:num w:numId="18">
    <w:abstractNumId w:val="63"/>
  </w:num>
  <w:num w:numId="19">
    <w:abstractNumId w:val="46"/>
  </w:num>
  <w:num w:numId="20">
    <w:abstractNumId w:val="37"/>
  </w:num>
  <w:num w:numId="21">
    <w:abstractNumId w:val="54"/>
  </w:num>
  <w:num w:numId="22">
    <w:abstractNumId w:val="39"/>
  </w:num>
  <w:num w:numId="23">
    <w:abstractNumId w:val="31"/>
  </w:num>
  <w:num w:numId="24">
    <w:abstractNumId w:val="42"/>
  </w:num>
  <w:num w:numId="25">
    <w:abstractNumId w:val="59"/>
  </w:num>
  <w:num w:numId="26">
    <w:abstractNumId w:val="49"/>
  </w:num>
  <w:num w:numId="27">
    <w:abstractNumId w:val="38"/>
  </w:num>
  <w:num w:numId="28">
    <w:abstractNumId w:val="24"/>
  </w:num>
  <w:num w:numId="29">
    <w:abstractNumId w:val="43"/>
  </w:num>
  <w:num w:numId="30">
    <w:abstractNumId w:val="62"/>
  </w:num>
  <w:num w:numId="31">
    <w:abstractNumId w:val="50"/>
  </w:num>
  <w:num w:numId="32">
    <w:abstractNumId w:val="55"/>
  </w:num>
  <w:num w:numId="33">
    <w:abstractNumId w:val="28"/>
  </w:num>
  <w:num w:numId="34">
    <w:abstractNumId w:val="20"/>
  </w:num>
  <w:num w:numId="35">
    <w:abstractNumId w:val="60"/>
  </w:num>
  <w:num w:numId="36">
    <w:abstractNumId w:val="25"/>
  </w:num>
  <w:num w:numId="37">
    <w:abstractNumId w:val="40"/>
  </w:num>
  <w:num w:numId="38">
    <w:abstractNumId w:val="44"/>
  </w:num>
  <w:num w:numId="39">
    <w:abstractNumId w:val="45"/>
  </w:num>
  <w:num w:numId="40">
    <w:abstractNumId w:val="36"/>
  </w:num>
  <w:num w:numId="41">
    <w:abstractNumId w:val="27"/>
  </w:num>
  <w:num w:numId="42">
    <w:abstractNumId w:val="48"/>
  </w:num>
  <w:num w:numId="43">
    <w:abstractNumId w:val="22"/>
  </w:num>
  <w:num w:numId="44">
    <w:abstractNumId w:val="19"/>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51"/>
  </w:num>
  <w:num w:numId="48">
    <w:abstractNumId w:val="18"/>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0B1"/>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226"/>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6C5"/>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DBE2-38EB-44EA-85F5-7019AD73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177</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337</cp:revision>
  <cp:lastPrinted>2015-07-31T09:23:00Z</cp:lastPrinted>
  <dcterms:created xsi:type="dcterms:W3CDTF">2023-05-30T05:31:00Z</dcterms:created>
  <dcterms:modified xsi:type="dcterms:W3CDTF">2024-09-23T12:26:00Z</dcterms:modified>
</cp:coreProperties>
</file>