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56" w:rsidRDefault="00AA5556" w:rsidP="00AA5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>ПАМЯТКА ДЛЯ НАСЕЛЕНИЯ МЕРОПРИЯТИЯ ПО ПРОФИЛАКТИКЕ СИБИРСКОЙ ЯЗВЫ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СИБИРСКАЯ ЯЗВА — одно из наиболее опасных инфекционных заболеваний животных (крупного и мелкого рогатого скота, лошадей, свиней и др.) и человека с очень высокой смертностью. Возбудитель сибирской язвы устойчив в окружающей среде. В почве он сохраняется столетиями. Длительность и признаки заболевания многообразны. Заболевание поражает как отдельные органы, так и организм в целом. 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Возбудитель – спорообразующая бактерия, устойчивая к </w:t>
      </w:r>
      <w:proofErr w:type="spellStart"/>
      <w:r w:rsidRPr="00AA5556">
        <w:rPr>
          <w:rFonts w:ascii="Times New Roman" w:hAnsi="Times New Roman" w:cs="Times New Roman"/>
          <w:sz w:val="28"/>
          <w:szCs w:val="28"/>
        </w:rPr>
        <w:t>физикохимическим</w:t>
      </w:r>
      <w:proofErr w:type="spellEnd"/>
      <w:r w:rsidRPr="00AA5556">
        <w:rPr>
          <w:rFonts w:ascii="Times New Roman" w:hAnsi="Times New Roman" w:cs="Times New Roman"/>
          <w:sz w:val="28"/>
          <w:szCs w:val="28"/>
        </w:rPr>
        <w:t xml:space="preserve"> воздействиям, которая может сохраняться во внешней среде столетиями. 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Источник возбудителя - больное животное, экскременты заболевших животных (кал, моча, кровянистые истечения из естественных отверстий), а также зараженные сибиреязвенными спорами участки почвы и другие объекты внешней среды. 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Основной путь заражения у животных через корма и воду, а также через укусы насекомых и органы дыхания. Заражение человека происходит при уходе за больными животными, в процессе их убоя, снятия шкур, разделки туш, кулинарной обработки мяса, при хранении, транспортировке. В зависимости от путей заражения у человека развивается кожная, кишечная, легочная формы сибирской язвы. </w:t>
      </w:r>
    </w:p>
    <w:p w:rsidR="001C757B" w:rsidRDefault="001C757B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признаки:</w:t>
      </w:r>
    </w:p>
    <w:p w:rsidR="001C757B" w:rsidRDefault="001C757B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57B">
        <w:rPr>
          <w:rFonts w:ascii="Times New Roman" w:hAnsi="Times New Roman" w:cs="Times New Roman"/>
          <w:sz w:val="28"/>
          <w:szCs w:val="28"/>
        </w:rPr>
        <w:t>Инкубационный период болезни колеблется в пределах 1-3 дней. Течение болезни может быть молниеносным, острым и очень редко хроническим. При молниеносном течении болезни животные заболевают внезапно и быстро погибают с появлением судорог и прерывистого тяжёлого дыхания. Из носового и ротового отверстий выделяется кровянистая пена, а из прямой кишки - кровь тёмного цвета. При остром течении болезни у животных поднимае</w:t>
      </w:r>
      <w:r>
        <w:rPr>
          <w:rFonts w:ascii="Times New Roman" w:hAnsi="Times New Roman" w:cs="Times New Roman"/>
          <w:sz w:val="28"/>
          <w:szCs w:val="28"/>
        </w:rPr>
        <w:t>тся высокая температура (41-42°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С) </w:t>
      </w:r>
      <w:proofErr w:type="gramEnd"/>
      <w:r w:rsidRPr="001C75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ела, ускоряется пульс и учащает</w:t>
      </w:r>
      <w:r w:rsidRPr="001C757B">
        <w:rPr>
          <w:rFonts w:ascii="Times New Roman" w:hAnsi="Times New Roman" w:cs="Times New Roman"/>
          <w:sz w:val="28"/>
          <w:szCs w:val="28"/>
        </w:rPr>
        <w:t>ся дыхание. Наблюдается судорожное сокр</w:t>
      </w:r>
      <w:r>
        <w:rPr>
          <w:rFonts w:ascii="Times New Roman" w:hAnsi="Times New Roman" w:cs="Times New Roman"/>
          <w:sz w:val="28"/>
          <w:szCs w:val="28"/>
        </w:rPr>
        <w:t>ащение отдельных мышц, беспокой</w:t>
      </w:r>
      <w:r w:rsidRPr="001C757B">
        <w:rPr>
          <w:rFonts w:ascii="Times New Roman" w:hAnsi="Times New Roman" w:cs="Times New Roman"/>
          <w:sz w:val="28"/>
          <w:szCs w:val="28"/>
        </w:rPr>
        <w:t>ство, переходящее позднее в угнетённое сос</w:t>
      </w:r>
      <w:r>
        <w:rPr>
          <w:rFonts w:ascii="Times New Roman" w:hAnsi="Times New Roman" w:cs="Times New Roman"/>
          <w:sz w:val="28"/>
          <w:szCs w:val="28"/>
        </w:rPr>
        <w:t>тояние. Аппетит отсутствует, жи</w:t>
      </w:r>
      <w:r w:rsidRPr="001C757B">
        <w:rPr>
          <w:rFonts w:ascii="Times New Roman" w:hAnsi="Times New Roman" w:cs="Times New Roman"/>
          <w:sz w:val="28"/>
          <w:szCs w:val="28"/>
        </w:rPr>
        <w:t>вотное чаще стоит, опустив голову, жвачка прекращается. Отмечается вздутие  живота, кал выделяется с примесью крови. В предсмертной стадии появляется одышка, судороги, из естественных отверстий выделяется кровянистое истечение; часто наблюдаются на местах с тонкой кожей (в области живота, под челюстями) горячие во</w:t>
      </w:r>
      <w:r w:rsidR="00FC591A">
        <w:rPr>
          <w:rFonts w:ascii="Times New Roman" w:hAnsi="Times New Roman" w:cs="Times New Roman"/>
          <w:sz w:val="28"/>
          <w:szCs w:val="28"/>
        </w:rPr>
        <w:t>спалительные отёки. Гибнут животные</w:t>
      </w:r>
      <w:r w:rsidRPr="001C757B">
        <w:rPr>
          <w:rFonts w:ascii="Times New Roman" w:hAnsi="Times New Roman" w:cs="Times New Roman"/>
          <w:sz w:val="28"/>
          <w:szCs w:val="28"/>
        </w:rPr>
        <w:t xml:space="preserve"> с признаками асфиксии на 2-3 день болезни.</w:t>
      </w:r>
    </w:p>
    <w:p w:rsidR="001C757B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lastRenderedPageBreak/>
        <w:t xml:space="preserve">Меры профилактики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Предоставлять животных ветеринарным специалистам для проведения клинического осмотра, вакцинации.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Сообщать государственной ветеринарной службе по месту жительства о вновь </w:t>
      </w:r>
      <w:r w:rsidR="001C757B" w:rsidRPr="00AA5556">
        <w:rPr>
          <w:rFonts w:ascii="Times New Roman" w:hAnsi="Times New Roman" w:cs="Times New Roman"/>
          <w:sz w:val="28"/>
          <w:szCs w:val="28"/>
        </w:rPr>
        <w:t>приобретённых</w:t>
      </w:r>
      <w:r w:rsidRPr="00AA5556">
        <w:rPr>
          <w:rFonts w:ascii="Times New Roman" w:hAnsi="Times New Roman" w:cs="Times New Roman"/>
          <w:sz w:val="28"/>
          <w:szCs w:val="28"/>
        </w:rPr>
        <w:t xml:space="preserve"> животных с проведением последующей их идентификации (</w:t>
      </w:r>
      <w:proofErr w:type="spellStart"/>
      <w:r w:rsidRPr="00AA5556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AA5556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Проводить покупку, продажу, сдачу на убой, выгон на пастбище и всех других перемещений животных, реализацию животноводческой продукции только с разрешения ветеринарной службы.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Проводить </w:t>
      </w:r>
      <w:proofErr w:type="spellStart"/>
      <w:r w:rsidRPr="00AA5556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Pr="00AA5556">
        <w:rPr>
          <w:rFonts w:ascii="Times New Roman" w:hAnsi="Times New Roman" w:cs="Times New Roman"/>
          <w:sz w:val="28"/>
          <w:szCs w:val="28"/>
        </w:rPr>
        <w:t xml:space="preserve"> в течение 30 дней вновь </w:t>
      </w:r>
      <w:r w:rsidR="00FC591A" w:rsidRPr="00AA5556">
        <w:rPr>
          <w:rFonts w:ascii="Times New Roman" w:hAnsi="Times New Roman" w:cs="Times New Roman"/>
          <w:sz w:val="28"/>
          <w:szCs w:val="28"/>
        </w:rPr>
        <w:t>приобретенных</w:t>
      </w:r>
      <w:r w:rsidRPr="00AA5556">
        <w:rPr>
          <w:rFonts w:ascii="Times New Roman" w:hAnsi="Times New Roman" w:cs="Times New Roman"/>
          <w:sz w:val="28"/>
          <w:szCs w:val="28"/>
        </w:rPr>
        <w:t xml:space="preserve"> животных для проведения ветеринарных исследований и вакцинаций.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Немедленно сообщать обо всех случаях заболевания, вынужденного убоя и падежа животных в ветеринарные учреждения.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Вскрытие трупов животных при подозрении на заболевание сибирской язвой запрещено! Категорически запрещается самостоятельное захоронение павших животных.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Обязательно приглашать ветеринарного специалиста для проведения </w:t>
      </w:r>
      <w:proofErr w:type="spellStart"/>
      <w:r w:rsidRPr="00AA5556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AA5556">
        <w:rPr>
          <w:rFonts w:ascii="Times New Roman" w:hAnsi="Times New Roman" w:cs="Times New Roman"/>
          <w:sz w:val="28"/>
          <w:szCs w:val="28"/>
        </w:rPr>
        <w:t xml:space="preserve"> осмотра животного и ветеринарно-санитарной экспертизы продуктов убоя с обязательным проведением лабораторных исследований мяса от вынужденного убоя животных.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При первых признаках заболевания человеку необходимо своевременно обратиться за медицинской помощью. </w:t>
      </w:r>
    </w:p>
    <w:p w:rsidR="001C757B" w:rsidRDefault="00D84A6F" w:rsidP="001C757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4A6F">
        <w:rPr>
          <w:rFonts w:ascii="Times New Roman" w:hAnsi="Times New Roman" w:cs="Times New Roman"/>
        </w:rPr>
        <w:t xml:space="preserve">ПРИ ПОДОЗРЕНИИ НА ЗАБОЛЕВАНИЕ И НАЛИЧИЕ ХАРАКТЕРНЫХ ПРИЗНАКОВ ВЛАДЕЛЬЦУ НЕОБХОДИМО НЕЗАМЕДЛИТЕЛЬНО ИНФОРМИРОВАТЬ СПЕЦИАЛИСТОВ </w:t>
      </w:r>
      <w:r w:rsidRPr="00D84A6F">
        <w:rPr>
          <w:rFonts w:ascii="Times New Roman" w:hAnsi="Times New Roman" w:cs="Times New Roman"/>
        </w:rPr>
        <w:br/>
        <w:t>БУ «ВЕТЕРИНАРНЫЙ ЦЕНТР».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- филиал БУ «Ветеринарный центр» в г. Сургут  по тел. (3462)31-90-53, 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- филиал БУ «Ветеринарный центр» в г. Нефтеюганске 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по тел. (3463) 29-39-26  (Нефтеюганск, </w:t>
      </w:r>
      <w:proofErr w:type="spellStart"/>
      <w:r w:rsidRPr="00D84A6F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D84A6F">
        <w:rPr>
          <w:rFonts w:ascii="Times New Roman" w:hAnsi="Times New Roman" w:cs="Times New Roman"/>
          <w:sz w:val="24"/>
          <w:szCs w:val="24"/>
        </w:rPr>
        <w:t xml:space="preserve"> район),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>(3463) 42-23-17 (Пыть-Ях)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- филиал БУ «Ветеринарный центр» в Сургутском районе 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тел. (3462)52-29-88</w:t>
      </w:r>
      <w:bookmarkStart w:id="0" w:name="_GoBack"/>
      <w:bookmarkEnd w:id="0"/>
    </w:p>
    <w:sectPr w:rsidR="00D84A6F" w:rsidRPr="00D8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D7"/>
    <w:rsid w:val="001C757B"/>
    <w:rsid w:val="002C32D7"/>
    <w:rsid w:val="00AA21D3"/>
    <w:rsid w:val="00AA5556"/>
    <w:rsid w:val="00D84A6F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2022-07-22T08:03:00Z</dcterms:created>
  <dcterms:modified xsi:type="dcterms:W3CDTF">2022-07-27T11:09:00Z</dcterms:modified>
</cp:coreProperties>
</file>