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566B24">
                              <w:rPr>
                                <w:rFonts w:ascii="Arial" w:hAnsi="Arial" w:cs="Arial"/>
                                <w:i/>
                                <w:iCs/>
                                <w:sz w:val="16"/>
                                <w:szCs w:val="16"/>
                              </w:rPr>
                              <w:t>ыпуск № 51(881)       03</w:t>
                            </w:r>
                            <w:r w:rsidR="00B32593">
                              <w:rPr>
                                <w:rFonts w:ascii="Arial" w:hAnsi="Arial" w:cs="Arial"/>
                                <w:i/>
                                <w:iCs/>
                                <w:sz w:val="16"/>
                                <w:szCs w:val="16"/>
                              </w:rPr>
                              <w:t xml:space="preserve">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566B24">
                        <w:rPr>
                          <w:rFonts w:ascii="Arial" w:hAnsi="Arial" w:cs="Arial"/>
                          <w:i/>
                          <w:iCs/>
                          <w:sz w:val="16"/>
                          <w:szCs w:val="16"/>
                        </w:rPr>
                        <w:t>ыпуск № 51(881)       03</w:t>
                      </w:r>
                      <w:r w:rsidR="00B32593">
                        <w:rPr>
                          <w:rFonts w:ascii="Arial" w:hAnsi="Arial" w:cs="Arial"/>
                          <w:i/>
                          <w:iCs/>
                          <w:sz w:val="16"/>
                          <w:szCs w:val="16"/>
                        </w:rPr>
                        <w:t xml:space="preserve"> </w:t>
                      </w:r>
                      <w:r w:rsidR="00566B24">
                        <w:rPr>
                          <w:rFonts w:ascii="Arial" w:hAnsi="Arial" w:cs="Arial"/>
                          <w:i/>
                          <w:iCs/>
                          <w:sz w:val="16"/>
                          <w:szCs w:val="16"/>
                        </w:rPr>
                        <w:t>июня</w:t>
                      </w:r>
                      <w:r>
                        <w:rPr>
                          <w:rFonts w:ascii="Arial" w:hAnsi="Arial" w:cs="Arial"/>
                          <w:i/>
                          <w:iCs/>
                          <w:sz w:val="16"/>
                          <w:szCs w:val="16"/>
                        </w:rPr>
                        <w:t xml:space="preserve">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66B24" w:rsidRPr="00566B24" w:rsidRDefault="00566B24" w:rsidP="00566B24">
                            <w:pPr>
                              <w:widowControl w:val="0"/>
                              <w:autoSpaceDE w:val="0"/>
                              <w:autoSpaceDN w:val="0"/>
                              <w:adjustRightInd w:val="0"/>
                              <w:jc w:val="center"/>
                              <w:rPr>
                                <w:b/>
                                <w:sz w:val="18"/>
                                <w:szCs w:val="18"/>
                              </w:rPr>
                            </w:pPr>
                            <w:r w:rsidRPr="00566B24">
                              <w:rPr>
                                <w:b/>
                                <w:sz w:val="18"/>
                                <w:szCs w:val="18"/>
                              </w:rPr>
                              <w:t>Соглашение</w:t>
                            </w:r>
                          </w:p>
                          <w:p w:rsidR="00566B24" w:rsidRPr="00566B24" w:rsidRDefault="00566B24" w:rsidP="00566B24">
                            <w:pPr>
                              <w:widowControl w:val="0"/>
                              <w:autoSpaceDE w:val="0"/>
                              <w:autoSpaceDN w:val="0"/>
                              <w:adjustRightInd w:val="0"/>
                              <w:jc w:val="center"/>
                              <w:rPr>
                                <w:b/>
                                <w:sz w:val="18"/>
                                <w:szCs w:val="18"/>
                              </w:rPr>
                            </w:pPr>
                            <w:r w:rsidRPr="00566B24">
                              <w:rPr>
                                <w:b/>
                                <w:sz w:val="18"/>
                                <w:szCs w:val="18"/>
                              </w:rPr>
                              <w:t xml:space="preserve">о предоставлении иных межбюджетных трансфертов бюджету </w:t>
                            </w:r>
                          </w:p>
                          <w:p w:rsidR="00566B24" w:rsidRPr="00566B24" w:rsidRDefault="00566B24" w:rsidP="00566B24">
                            <w:pPr>
                              <w:widowControl w:val="0"/>
                              <w:autoSpaceDE w:val="0"/>
                              <w:autoSpaceDN w:val="0"/>
                              <w:adjustRightInd w:val="0"/>
                              <w:jc w:val="center"/>
                              <w:rPr>
                                <w:b/>
                                <w:sz w:val="18"/>
                                <w:szCs w:val="18"/>
                              </w:rPr>
                            </w:pPr>
                            <w:r w:rsidRPr="00566B24">
                              <w:rPr>
                                <w:b/>
                                <w:sz w:val="18"/>
                                <w:szCs w:val="18"/>
                              </w:rPr>
                              <w:t>городского поселения Агириш</w:t>
                            </w:r>
                          </w:p>
                          <w:p w:rsidR="00566B24" w:rsidRPr="00566B24" w:rsidRDefault="00566B24" w:rsidP="00566B24">
                            <w:pPr>
                              <w:widowControl w:val="0"/>
                              <w:autoSpaceDE w:val="0"/>
                              <w:autoSpaceDN w:val="0"/>
                              <w:adjustRightInd w:val="0"/>
                              <w:jc w:val="center"/>
                              <w:rPr>
                                <w:b/>
                                <w:sz w:val="18"/>
                                <w:szCs w:val="18"/>
                              </w:rPr>
                            </w:pPr>
                          </w:p>
                          <w:p w:rsidR="00566B24" w:rsidRPr="00566B24" w:rsidRDefault="00566B24" w:rsidP="00566B24">
                            <w:pPr>
                              <w:widowControl w:val="0"/>
                              <w:autoSpaceDE w:val="0"/>
                              <w:autoSpaceDN w:val="0"/>
                              <w:adjustRightInd w:val="0"/>
                              <w:jc w:val="center"/>
                              <w:rPr>
                                <w:sz w:val="18"/>
                                <w:szCs w:val="18"/>
                              </w:rPr>
                            </w:pPr>
                            <w:r w:rsidRPr="00566B24">
                              <w:rPr>
                                <w:sz w:val="18"/>
                                <w:szCs w:val="18"/>
                              </w:rPr>
                              <w:t xml:space="preserve">г. </w:t>
                            </w:r>
                            <w:proofErr w:type="gramStart"/>
                            <w:r w:rsidRPr="00566B24">
                              <w:rPr>
                                <w:sz w:val="18"/>
                                <w:szCs w:val="18"/>
                              </w:rPr>
                              <w:t>Советский</w:t>
                            </w:r>
                            <w:proofErr w:type="gramEnd"/>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t>03 июня 2024</w:t>
                            </w:r>
                          </w:p>
                          <w:p w:rsidR="00566B24" w:rsidRPr="00566B24" w:rsidRDefault="00566B24" w:rsidP="00566B24">
                            <w:pPr>
                              <w:widowControl w:val="0"/>
                              <w:autoSpaceDE w:val="0"/>
                              <w:autoSpaceDN w:val="0"/>
                              <w:adjustRightInd w:val="0"/>
                              <w:jc w:val="both"/>
                              <w:rPr>
                                <w:sz w:val="18"/>
                                <w:szCs w:val="18"/>
                              </w:rPr>
                            </w:pPr>
                          </w:p>
                          <w:p w:rsidR="00566B24" w:rsidRPr="00566B24" w:rsidRDefault="00566B24" w:rsidP="00566B24">
                            <w:pPr>
                              <w:widowControl w:val="0"/>
                              <w:autoSpaceDE w:val="0"/>
                              <w:autoSpaceDN w:val="0"/>
                              <w:adjustRightInd w:val="0"/>
                              <w:ind w:firstLine="709"/>
                              <w:jc w:val="both"/>
                              <w:rPr>
                                <w:sz w:val="18"/>
                                <w:szCs w:val="18"/>
                                <w:highlight w:val="yellow"/>
                              </w:rPr>
                            </w:pPr>
                            <w:proofErr w:type="gramStart"/>
                            <w:r w:rsidRPr="00566B24">
                              <w:rPr>
                                <w:sz w:val="18"/>
                                <w:szCs w:val="18"/>
                              </w:rPr>
                              <w:t xml:space="preserve">Администрация Советского района, именуемая далее  Администрация района, в лице исполняющего обязанности главы Советского района </w:t>
                            </w:r>
                            <w:proofErr w:type="spellStart"/>
                            <w:r w:rsidRPr="00566B24">
                              <w:rPr>
                                <w:sz w:val="18"/>
                                <w:szCs w:val="18"/>
                              </w:rPr>
                              <w:t>Скородумова</w:t>
                            </w:r>
                            <w:proofErr w:type="spellEnd"/>
                            <w:r w:rsidRPr="00566B24">
                              <w:rPr>
                                <w:sz w:val="18"/>
                                <w:szCs w:val="18"/>
                              </w:rPr>
                              <w:t xml:space="preserve"> Владимира Дмитриевича, действующего на основании Устава Советского района, распоряжения главы Советского района от 17.05.2024 № 24-</w:t>
                            </w:r>
                            <w:proofErr w:type="spellStart"/>
                            <w:r w:rsidRPr="00566B24">
                              <w:rPr>
                                <w:sz w:val="18"/>
                                <w:szCs w:val="18"/>
                              </w:rPr>
                              <w:t>ргк</w:t>
                            </w:r>
                            <w:proofErr w:type="spellEnd"/>
                            <w:r w:rsidRPr="00566B24">
                              <w:rPr>
                                <w:sz w:val="18"/>
                                <w:szCs w:val="18"/>
                              </w:rPr>
                              <w:t xml:space="preserve"> «О возложении обязанностей»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w:t>
                            </w:r>
                            <w:proofErr w:type="gramEnd"/>
                            <w:r w:rsidRPr="00566B24">
                              <w:rPr>
                                <w:sz w:val="18"/>
                                <w:szCs w:val="18"/>
                              </w:rPr>
                              <w:t xml:space="preserve"> </w:t>
                            </w:r>
                            <w:proofErr w:type="gramStart"/>
                            <w:r w:rsidRPr="00566B24">
                              <w:rPr>
                                <w:sz w:val="18"/>
                                <w:szCs w:val="18"/>
                              </w:rPr>
                              <w:t xml:space="preserve">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566B24">
                              <w:rPr>
                                <w:bCs/>
                                <w:sz w:val="18"/>
                                <w:szCs w:val="18"/>
                              </w:rPr>
                              <w:t>постановлением Правительства Ханты-Мансийского автономного округа – Югры от 27.12.2021 № 598-п «О мерах по реализации государственной программы Ханты-Мансийского автономного округа – Югры «Развитие гражданского общества» (далее Порядок предоставления субсидии), соглашением о предоставлении субсидии местному бюджету из бюджета Ханты-Мансийского автономного округа – Югры от 28.05.2024</w:t>
                            </w:r>
                            <w:proofErr w:type="gramEnd"/>
                            <w:r w:rsidRPr="00566B24">
                              <w:rPr>
                                <w:bCs/>
                                <w:sz w:val="18"/>
                                <w:szCs w:val="18"/>
                              </w:rPr>
                              <w:t xml:space="preserve"> № </w:t>
                            </w:r>
                            <w:proofErr w:type="gramStart"/>
                            <w:r w:rsidRPr="00566B24">
                              <w:rPr>
                                <w:bCs/>
                                <w:sz w:val="18"/>
                                <w:szCs w:val="18"/>
                              </w:rPr>
                              <w:t xml:space="preserve">50-с, решением Думы Советского района от 20.12.2023 № 238 «О бюджете Советского района на 2024 год и на плановый период 2025 и 2026 годов», </w:t>
                            </w:r>
                            <w:r w:rsidRPr="00566B24">
                              <w:rPr>
                                <w:sz w:val="18"/>
                                <w:szCs w:val="18"/>
                              </w:rPr>
                              <w:t xml:space="preserve">решением Думы Советского района </w:t>
                            </w:r>
                            <w:r w:rsidRPr="00566B24">
                              <w:rPr>
                                <w:bCs/>
                                <w:sz w:val="18"/>
                                <w:szCs w:val="18"/>
                              </w:rPr>
                              <w:t xml:space="preserve">от 26.10.2018 № 227/НПА «Об утверждении Порядка предоставления межбюджетных трансфертов из бюджета Советского района», </w:t>
                            </w:r>
                            <w:r w:rsidRPr="00566B24">
                              <w:rPr>
                                <w:sz w:val="18"/>
                                <w:szCs w:val="18"/>
                              </w:rPr>
                              <w:t>постановлением администрации Советского района от 03.06.2024 № 907 «О предоставлении иных межбюджетных трансфертов», заключили настоящее соглашение о нижеследующем:</w:t>
                            </w:r>
                            <w:proofErr w:type="gramEnd"/>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1. Предмет соглашения</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bCs/>
                                <w:sz w:val="18"/>
                                <w:szCs w:val="18"/>
                              </w:rPr>
                            </w:pPr>
                            <w:r w:rsidRPr="00566B24">
                              <w:rPr>
                                <w:sz w:val="18"/>
                                <w:szCs w:val="18"/>
                              </w:rPr>
                              <w:t xml:space="preserve">1.1. </w:t>
                            </w:r>
                            <w:proofErr w:type="gramStart"/>
                            <w:r w:rsidRPr="00566B24">
                              <w:rPr>
                                <w:sz w:val="18"/>
                                <w:szCs w:val="18"/>
                              </w:rPr>
                              <w:t xml:space="preserve">Предметом настоящего Соглашения является предоставление из бюджета Советского района в бюджет городского поселения Агириш в 2024 году иных межбюджетных трансфертов на реализацию инициативных проектов, отобранных по результатам конкурса, в рамках реализации мероприятий </w:t>
                            </w:r>
                            <w:r w:rsidRPr="00566B24">
                              <w:rPr>
                                <w:bCs/>
                                <w:sz w:val="18"/>
                                <w:szCs w:val="18"/>
                              </w:rPr>
                              <w:t>муниципальной программы «Развитие гражданского общества в Советском районе», утвержденной постановлением администрации Советского района от 29.10.2018 № 2343, муниципальной программой городского поселения Агириш  «Благоустройство территории городского поселения Агириш», утвержденной постановлением</w:t>
                            </w:r>
                            <w:proofErr w:type="gramEnd"/>
                            <w:r w:rsidRPr="00566B24">
                              <w:rPr>
                                <w:bCs/>
                                <w:sz w:val="18"/>
                                <w:szCs w:val="18"/>
                              </w:rPr>
                              <w:t xml:space="preserve"> Администрации поселения от 03.12.2018 № 243/НПА (далее иные межбюджетные трансферты).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1.2. </w:t>
                            </w:r>
                            <w:proofErr w:type="gramStart"/>
                            <w:r w:rsidRPr="00566B24">
                              <w:rPr>
                                <w:sz w:val="18"/>
                                <w:szCs w:val="18"/>
                              </w:rPr>
                              <w:t>Представление иных межбюджетных трансфертов осуществляется по кодам бюджетной классификации расходов бюджетов Российской Федерации: код главного распорядителя средств бюджета Советского района 050, раздел 05, подраздел 03, целевая статья 0240382756, вид расходов 540, в рамках муниципальной программы Советского района «</w:t>
                            </w:r>
                            <w:r w:rsidRPr="00566B24">
                              <w:rPr>
                                <w:bCs/>
                                <w:sz w:val="18"/>
                                <w:szCs w:val="18"/>
                              </w:rPr>
                              <w:t>Развитие гражданского общества в Советском районе</w:t>
                            </w:r>
                            <w:r w:rsidRPr="00566B24">
                              <w:rPr>
                                <w:sz w:val="18"/>
                                <w:szCs w:val="18"/>
                              </w:rPr>
                              <w:t xml:space="preserve">», </w:t>
                            </w:r>
                            <w:r w:rsidRPr="00566B24">
                              <w:rPr>
                                <w:bCs/>
                                <w:sz w:val="18"/>
                                <w:szCs w:val="18"/>
                              </w:rPr>
                              <w:t>утвержденной постановлением администрации Советского района от 29.10.2018 № 2343</w:t>
                            </w:r>
                            <w:r w:rsidRPr="00566B24">
                              <w:rPr>
                                <w:sz w:val="18"/>
                                <w:szCs w:val="18"/>
                              </w:rPr>
                              <w:t>.</w:t>
                            </w:r>
                            <w:proofErr w:type="gramEnd"/>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1.3. Предоставление иных межбюджетных трансфертов осуществляется в целях </w:t>
                            </w:r>
                            <w:proofErr w:type="spellStart"/>
                            <w:r w:rsidRPr="00566B24">
                              <w:rPr>
                                <w:sz w:val="18"/>
                                <w:szCs w:val="18"/>
                              </w:rPr>
                              <w:t>софинансирования</w:t>
                            </w:r>
                            <w:proofErr w:type="spellEnd"/>
                            <w:r w:rsidRPr="00566B24">
                              <w:rPr>
                                <w:sz w:val="18"/>
                                <w:szCs w:val="18"/>
                              </w:rPr>
                              <w:t xml:space="preserve"> расходных обязательств городского поселения Агириш, в соответствии с перечнем мероприятий, согласно приложению 1 к настоящему Соглашению, утвержденным муниципальной программой городского поселения Агириш  «</w:t>
                            </w:r>
                            <w:r w:rsidRPr="00566B24">
                              <w:rPr>
                                <w:bCs/>
                                <w:sz w:val="18"/>
                                <w:szCs w:val="18"/>
                              </w:rPr>
                              <w:t>Благоустройство территории городского поселения Агириш</w:t>
                            </w:r>
                            <w:r w:rsidRPr="00566B24">
                              <w:rPr>
                                <w:sz w:val="18"/>
                                <w:szCs w:val="18"/>
                              </w:rPr>
                              <w:t xml:space="preserve">», утвержденной </w:t>
                            </w:r>
                            <w:r w:rsidRPr="00566B24">
                              <w:rPr>
                                <w:bCs/>
                                <w:sz w:val="18"/>
                                <w:szCs w:val="18"/>
                              </w:rPr>
                              <w:t xml:space="preserve">постановлением Администрации </w:t>
                            </w:r>
                            <w:r w:rsidRPr="00566B24">
                              <w:rPr>
                                <w:sz w:val="18"/>
                                <w:szCs w:val="18"/>
                              </w:rPr>
                              <w:t xml:space="preserve">поселения </w:t>
                            </w:r>
                            <w:r w:rsidRPr="00566B24">
                              <w:rPr>
                                <w:bCs/>
                                <w:sz w:val="18"/>
                                <w:szCs w:val="18"/>
                              </w:rPr>
                              <w:t>от 03.12.2018 № 243/НПА</w:t>
                            </w:r>
                            <w:r w:rsidRPr="00566B24">
                              <w:rPr>
                                <w:sz w:val="18"/>
                                <w:szCs w:val="18"/>
                              </w:rPr>
                              <w:t>.</w:t>
                            </w:r>
                          </w:p>
                          <w:p w:rsidR="00223BC7" w:rsidRPr="00566B24" w:rsidRDefault="00566B24" w:rsidP="00566B24">
                            <w:pPr>
                              <w:widowControl w:val="0"/>
                              <w:suppressAutoHyphens/>
                              <w:autoSpaceDE w:val="0"/>
                              <w:jc w:val="center"/>
                              <w:rPr>
                                <w:rFonts w:ascii="Times New Roman CYR" w:hAnsi="Times New Roman CYR" w:cs="Times New Roman CYR"/>
                                <w:kern w:val="2"/>
                                <w:sz w:val="18"/>
                                <w:szCs w:val="18"/>
                                <w:lang w:eastAsia="ar-SA"/>
                              </w:rPr>
                            </w:pPr>
                            <w:r w:rsidRPr="00566B24">
                              <w:rPr>
                                <w:sz w:val="18"/>
                                <w:szCs w:val="18"/>
                              </w:rPr>
                              <w:t>1.4. Уполномоченным органом Администрации района, осуществляющим взаимодействие с Администрацией поселения, на который со стороны Администрации района  возлагаются функции по исполнению (координацию исполнения) настоящего Соглашения является отдел по взаимодействию с институтами гражданского общества администрации</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566B24" w:rsidRPr="00566B24" w:rsidRDefault="00566B24" w:rsidP="00566B24">
                      <w:pPr>
                        <w:widowControl w:val="0"/>
                        <w:autoSpaceDE w:val="0"/>
                        <w:autoSpaceDN w:val="0"/>
                        <w:adjustRightInd w:val="0"/>
                        <w:jc w:val="center"/>
                        <w:rPr>
                          <w:b/>
                          <w:sz w:val="18"/>
                          <w:szCs w:val="18"/>
                        </w:rPr>
                      </w:pPr>
                      <w:r w:rsidRPr="00566B24">
                        <w:rPr>
                          <w:b/>
                          <w:sz w:val="18"/>
                          <w:szCs w:val="18"/>
                        </w:rPr>
                        <w:t>Соглашение</w:t>
                      </w:r>
                    </w:p>
                    <w:p w:rsidR="00566B24" w:rsidRPr="00566B24" w:rsidRDefault="00566B24" w:rsidP="00566B24">
                      <w:pPr>
                        <w:widowControl w:val="0"/>
                        <w:autoSpaceDE w:val="0"/>
                        <w:autoSpaceDN w:val="0"/>
                        <w:adjustRightInd w:val="0"/>
                        <w:jc w:val="center"/>
                        <w:rPr>
                          <w:b/>
                          <w:sz w:val="18"/>
                          <w:szCs w:val="18"/>
                        </w:rPr>
                      </w:pPr>
                      <w:r w:rsidRPr="00566B24">
                        <w:rPr>
                          <w:b/>
                          <w:sz w:val="18"/>
                          <w:szCs w:val="18"/>
                        </w:rPr>
                        <w:t xml:space="preserve">о предоставлении иных межбюджетных трансфертов бюджету </w:t>
                      </w:r>
                    </w:p>
                    <w:p w:rsidR="00566B24" w:rsidRPr="00566B24" w:rsidRDefault="00566B24" w:rsidP="00566B24">
                      <w:pPr>
                        <w:widowControl w:val="0"/>
                        <w:autoSpaceDE w:val="0"/>
                        <w:autoSpaceDN w:val="0"/>
                        <w:adjustRightInd w:val="0"/>
                        <w:jc w:val="center"/>
                        <w:rPr>
                          <w:b/>
                          <w:sz w:val="18"/>
                          <w:szCs w:val="18"/>
                        </w:rPr>
                      </w:pPr>
                      <w:r w:rsidRPr="00566B24">
                        <w:rPr>
                          <w:b/>
                          <w:sz w:val="18"/>
                          <w:szCs w:val="18"/>
                        </w:rPr>
                        <w:t>городского поселения Агириш</w:t>
                      </w:r>
                    </w:p>
                    <w:p w:rsidR="00566B24" w:rsidRPr="00566B24" w:rsidRDefault="00566B24" w:rsidP="00566B24">
                      <w:pPr>
                        <w:widowControl w:val="0"/>
                        <w:autoSpaceDE w:val="0"/>
                        <w:autoSpaceDN w:val="0"/>
                        <w:adjustRightInd w:val="0"/>
                        <w:jc w:val="center"/>
                        <w:rPr>
                          <w:b/>
                          <w:sz w:val="18"/>
                          <w:szCs w:val="18"/>
                        </w:rPr>
                      </w:pPr>
                    </w:p>
                    <w:p w:rsidR="00566B24" w:rsidRPr="00566B24" w:rsidRDefault="00566B24" w:rsidP="00566B24">
                      <w:pPr>
                        <w:widowControl w:val="0"/>
                        <w:autoSpaceDE w:val="0"/>
                        <w:autoSpaceDN w:val="0"/>
                        <w:adjustRightInd w:val="0"/>
                        <w:jc w:val="center"/>
                        <w:rPr>
                          <w:sz w:val="18"/>
                          <w:szCs w:val="18"/>
                        </w:rPr>
                      </w:pPr>
                      <w:r w:rsidRPr="00566B24">
                        <w:rPr>
                          <w:sz w:val="18"/>
                          <w:szCs w:val="18"/>
                        </w:rPr>
                        <w:t xml:space="preserve">г. </w:t>
                      </w:r>
                      <w:proofErr w:type="gramStart"/>
                      <w:r w:rsidRPr="00566B24">
                        <w:rPr>
                          <w:sz w:val="18"/>
                          <w:szCs w:val="18"/>
                        </w:rPr>
                        <w:t>Советский</w:t>
                      </w:r>
                      <w:proofErr w:type="gramEnd"/>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r>
                      <w:r w:rsidRPr="00566B24">
                        <w:rPr>
                          <w:sz w:val="18"/>
                          <w:szCs w:val="18"/>
                        </w:rPr>
                        <w:tab/>
                        <w:t>03 июня 2024</w:t>
                      </w:r>
                    </w:p>
                    <w:p w:rsidR="00566B24" w:rsidRPr="00566B24" w:rsidRDefault="00566B24" w:rsidP="00566B24">
                      <w:pPr>
                        <w:widowControl w:val="0"/>
                        <w:autoSpaceDE w:val="0"/>
                        <w:autoSpaceDN w:val="0"/>
                        <w:adjustRightInd w:val="0"/>
                        <w:jc w:val="both"/>
                        <w:rPr>
                          <w:sz w:val="18"/>
                          <w:szCs w:val="18"/>
                        </w:rPr>
                      </w:pPr>
                    </w:p>
                    <w:p w:rsidR="00566B24" w:rsidRPr="00566B24" w:rsidRDefault="00566B24" w:rsidP="00566B24">
                      <w:pPr>
                        <w:widowControl w:val="0"/>
                        <w:autoSpaceDE w:val="0"/>
                        <w:autoSpaceDN w:val="0"/>
                        <w:adjustRightInd w:val="0"/>
                        <w:ind w:firstLine="709"/>
                        <w:jc w:val="both"/>
                        <w:rPr>
                          <w:sz w:val="18"/>
                          <w:szCs w:val="18"/>
                          <w:highlight w:val="yellow"/>
                        </w:rPr>
                      </w:pPr>
                      <w:proofErr w:type="gramStart"/>
                      <w:r w:rsidRPr="00566B24">
                        <w:rPr>
                          <w:sz w:val="18"/>
                          <w:szCs w:val="18"/>
                        </w:rPr>
                        <w:t xml:space="preserve">Администрация Советского района, именуемая далее  Администрация района, в лице исполняющего обязанности главы Советского района </w:t>
                      </w:r>
                      <w:proofErr w:type="spellStart"/>
                      <w:r w:rsidRPr="00566B24">
                        <w:rPr>
                          <w:sz w:val="18"/>
                          <w:szCs w:val="18"/>
                        </w:rPr>
                        <w:t>Скородумова</w:t>
                      </w:r>
                      <w:proofErr w:type="spellEnd"/>
                      <w:r w:rsidRPr="00566B24">
                        <w:rPr>
                          <w:sz w:val="18"/>
                          <w:szCs w:val="18"/>
                        </w:rPr>
                        <w:t xml:space="preserve"> Владимира Дмитриевича, действующего на основании Устава Советского района, распоряжения главы Советского района от 17.05.2024 № 24-</w:t>
                      </w:r>
                      <w:proofErr w:type="spellStart"/>
                      <w:r w:rsidRPr="00566B24">
                        <w:rPr>
                          <w:sz w:val="18"/>
                          <w:szCs w:val="18"/>
                        </w:rPr>
                        <w:t>ргк</w:t>
                      </w:r>
                      <w:proofErr w:type="spellEnd"/>
                      <w:r w:rsidRPr="00566B24">
                        <w:rPr>
                          <w:sz w:val="18"/>
                          <w:szCs w:val="18"/>
                        </w:rPr>
                        <w:t xml:space="preserve"> «О возложении обязанностей»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w:t>
                      </w:r>
                      <w:proofErr w:type="gramEnd"/>
                      <w:r w:rsidRPr="00566B24">
                        <w:rPr>
                          <w:sz w:val="18"/>
                          <w:szCs w:val="18"/>
                        </w:rPr>
                        <w:t xml:space="preserve"> </w:t>
                      </w:r>
                      <w:proofErr w:type="gramStart"/>
                      <w:r w:rsidRPr="00566B24">
                        <w:rPr>
                          <w:sz w:val="18"/>
                          <w:szCs w:val="18"/>
                        </w:rPr>
                        <w:t xml:space="preserve">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566B24">
                        <w:rPr>
                          <w:bCs/>
                          <w:sz w:val="18"/>
                          <w:szCs w:val="18"/>
                        </w:rPr>
                        <w:t>постановлением Правительства Ханты-Мансийского автономного округа – Югры от 27.12.2021 № 598-п «О мерах по реализации государственной программы Ханты-Мансийского автономного округа – Югры «Развитие гражданского общества» (далее Порядок предоставления субсидии), соглашением о предоставлении субсидии местному бюджету из бюджета Ханты-Мансийского автономного округа – Югры от 28.05.2024</w:t>
                      </w:r>
                      <w:proofErr w:type="gramEnd"/>
                      <w:r w:rsidRPr="00566B24">
                        <w:rPr>
                          <w:bCs/>
                          <w:sz w:val="18"/>
                          <w:szCs w:val="18"/>
                        </w:rPr>
                        <w:t xml:space="preserve"> № </w:t>
                      </w:r>
                      <w:proofErr w:type="gramStart"/>
                      <w:r w:rsidRPr="00566B24">
                        <w:rPr>
                          <w:bCs/>
                          <w:sz w:val="18"/>
                          <w:szCs w:val="18"/>
                        </w:rPr>
                        <w:t xml:space="preserve">50-с, решением Думы Советского района от 20.12.2023 № 238 «О бюджете Советского района на 2024 год и на плановый период 2025 и 2026 годов», </w:t>
                      </w:r>
                      <w:r w:rsidRPr="00566B24">
                        <w:rPr>
                          <w:sz w:val="18"/>
                          <w:szCs w:val="18"/>
                        </w:rPr>
                        <w:t xml:space="preserve">решением Думы Советского района </w:t>
                      </w:r>
                      <w:r w:rsidRPr="00566B24">
                        <w:rPr>
                          <w:bCs/>
                          <w:sz w:val="18"/>
                          <w:szCs w:val="18"/>
                        </w:rPr>
                        <w:t xml:space="preserve">от 26.10.2018 № 227/НПА «Об утверждении Порядка предоставления межбюджетных трансфертов из бюджета Советского района», </w:t>
                      </w:r>
                      <w:r w:rsidRPr="00566B24">
                        <w:rPr>
                          <w:sz w:val="18"/>
                          <w:szCs w:val="18"/>
                        </w:rPr>
                        <w:t>постановлением администрации Советского района от 03.06.2024 № 907 «О предоставлении иных межбюджетных трансфертов», заключили настоящее соглашение о нижеследующем:</w:t>
                      </w:r>
                      <w:proofErr w:type="gramEnd"/>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1. Предмет соглашения</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bCs/>
                          <w:sz w:val="18"/>
                          <w:szCs w:val="18"/>
                        </w:rPr>
                      </w:pPr>
                      <w:r w:rsidRPr="00566B24">
                        <w:rPr>
                          <w:sz w:val="18"/>
                          <w:szCs w:val="18"/>
                        </w:rPr>
                        <w:t xml:space="preserve">1.1. </w:t>
                      </w:r>
                      <w:proofErr w:type="gramStart"/>
                      <w:r w:rsidRPr="00566B24">
                        <w:rPr>
                          <w:sz w:val="18"/>
                          <w:szCs w:val="18"/>
                        </w:rPr>
                        <w:t xml:space="preserve">Предметом настоящего Соглашения является предоставление из бюджета Советского района в бюджет городского поселения Агириш в 2024 году иных межбюджетных трансфертов на реализацию инициативных проектов, отобранных по результатам конкурса, в рамках реализации мероприятий </w:t>
                      </w:r>
                      <w:r w:rsidRPr="00566B24">
                        <w:rPr>
                          <w:bCs/>
                          <w:sz w:val="18"/>
                          <w:szCs w:val="18"/>
                        </w:rPr>
                        <w:t>муниципальной программы «Развитие гражданского общества в Советском районе», утвержденной постановлением администрации Советского района от 29.10.2018 № 2343, муниципальной программой городского поселения Агириш  «Благоустройство территории городского поселения Агириш», утвержденной постановлением</w:t>
                      </w:r>
                      <w:proofErr w:type="gramEnd"/>
                      <w:r w:rsidRPr="00566B24">
                        <w:rPr>
                          <w:bCs/>
                          <w:sz w:val="18"/>
                          <w:szCs w:val="18"/>
                        </w:rPr>
                        <w:t xml:space="preserve"> Администрации поселения от 03.12.2018 № 243/НПА (далее иные межбюджетные трансферты).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1.2. </w:t>
                      </w:r>
                      <w:proofErr w:type="gramStart"/>
                      <w:r w:rsidRPr="00566B24">
                        <w:rPr>
                          <w:sz w:val="18"/>
                          <w:szCs w:val="18"/>
                        </w:rPr>
                        <w:t>Представление иных межбюджетных трансфертов осуществляется по кодам бюджетной классификации расходов бюджетов Российской Федерации: код главного распорядителя средств бюджета Советского района 050, раздел 05, подраздел 03, целевая статья 0240382756, вид расходов 540, в рамках муниципальной программы Советского района «</w:t>
                      </w:r>
                      <w:r w:rsidRPr="00566B24">
                        <w:rPr>
                          <w:bCs/>
                          <w:sz w:val="18"/>
                          <w:szCs w:val="18"/>
                        </w:rPr>
                        <w:t>Развитие гражданского общества в Советском районе</w:t>
                      </w:r>
                      <w:r w:rsidRPr="00566B24">
                        <w:rPr>
                          <w:sz w:val="18"/>
                          <w:szCs w:val="18"/>
                        </w:rPr>
                        <w:t xml:space="preserve">», </w:t>
                      </w:r>
                      <w:r w:rsidRPr="00566B24">
                        <w:rPr>
                          <w:bCs/>
                          <w:sz w:val="18"/>
                          <w:szCs w:val="18"/>
                        </w:rPr>
                        <w:t>утвержденной постановлением администрации Советского района от 29.10.2018 № 2343</w:t>
                      </w:r>
                      <w:r w:rsidRPr="00566B24">
                        <w:rPr>
                          <w:sz w:val="18"/>
                          <w:szCs w:val="18"/>
                        </w:rPr>
                        <w:t>.</w:t>
                      </w:r>
                      <w:proofErr w:type="gramEnd"/>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1.3. Предоставление иных межбюджетных трансфертов осуществляется в целях </w:t>
                      </w:r>
                      <w:proofErr w:type="spellStart"/>
                      <w:r w:rsidRPr="00566B24">
                        <w:rPr>
                          <w:sz w:val="18"/>
                          <w:szCs w:val="18"/>
                        </w:rPr>
                        <w:t>софинансирования</w:t>
                      </w:r>
                      <w:proofErr w:type="spellEnd"/>
                      <w:r w:rsidRPr="00566B24">
                        <w:rPr>
                          <w:sz w:val="18"/>
                          <w:szCs w:val="18"/>
                        </w:rPr>
                        <w:t xml:space="preserve"> расходных обязательств городского поселения Агириш, в соответствии с перечнем мероприятий, согласно приложению 1 к настоящему Соглашению, утвержденным муниципальной программой городского поселения Агириш  «</w:t>
                      </w:r>
                      <w:r w:rsidRPr="00566B24">
                        <w:rPr>
                          <w:bCs/>
                          <w:sz w:val="18"/>
                          <w:szCs w:val="18"/>
                        </w:rPr>
                        <w:t>Благоустройство территории городского поселения Агириш</w:t>
                      </w:r>
                      <w:r w:rsidRPr="00566B24">
                        <w:rPr>
                          <w:sz w:val="18"/>
                          <w:szCs w:val="18"/>
                        </w:rPr>
                        <w:t xml:space="preserve">», утвержденной </w:t>
                      </w:r>
                      <w:r w:rsidRPr="00566B24">
                        <w:rPr>
                          <w:bCs/>
                          <w:sz w:val="18"/>
                          <w:szCs w:val="18"/>
                        </w:rPr>
                        <w:t xml:space="preserve">постановлением Администрации </w:t>
                      </w:r>
                      <w:r w:rsidRPr="00566B24">
                        <w:rPr>
                          <w:sz w:val="18"/>
                          <w:szCs w:val="18"/>
                        </w:rPr>
                        <w:t xml:space="preserve">поселения </w:t>
                      </w:r>
                      <w:r w:rsidRPr="00566B24">
                        <w:rPr>
                          <w:bCs/>
                          <w:sz w:val="18"/>
                          <w:szCs w:val="18"/>
                        </w:rPr>
                        <w:t>от 03.12.2018 № 243/НПА</w:t>
                      </w:r>
                      <w:r w:rsidRPr="00566B24">
                        <w:rPr>
                          <w:sz w:val="18"/>
                          <w:szCs w:val="18"/>
                        </w:rPr>
                        <w:t>.</w:t>
                      </w:r>
                    </w:p>
                    <w:p w:rsidR="00223BC7" w:rsidRPr="00566B24" w:rsidRDefault="00566B24" w:rsidP="00566B24">
                      <w:pPr>
                        <w:widowControl w:val="0"/>
                        <w:suppressAutoHyphens/>
                        <w:autoSpaceDE w:val="0"/>
                        <w:jc w:val="center"/>
                        <w:rPr>
                          <w:rFonts w:ascii="Times New Roman CYR" w:hAnsi="Times New Roman CYR" w:cs="Times New Roman CYR"/>
                          <w:kern w:val="2"/>
                          <w:sz w:val="18"/>
                          <w:szCs w:val="18"/>
                          <w:lang w:eastAsia="ar-SA"/>
                        </w:rPr>
                      </w:pPr>
                      <w:r w:rsidRPr="00566B24">
                        <w:rPr>
                          <w:sz w:val="18"/>
                          <w:szCs w:val="18"/>
                        </w:rPr>
                        <w:t>1.4. Уполномоченным органом Администрации района, осуществляющим взаимодействие с Администрацией поселения, на который со стороны Администрации района  возлагаются функции по исполнению (координацию исполнения) настоящего Соглашения является отдел по взаимодействию с институтами гражданского общества администрации</w:t>
                      </w: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874BA8" w:rsidRDefault="00874BA8" w:rsidP="004A5A0B">
      <w:pPr>
        <w:tabs>
          <w:tab w:val="left" w:pos="851"/>
          <w:tab w:val="left" w:pos="993"/>
        </w:tabs>
        <w:jc w:val="both"/>
        <w:rPr>
          <w:sz w:val="18"/>
          <w:szCs w:val="18"/>
        </w:rPr>
      </w:pPr>
    </w:p>
    <w:p w:rsidR="00223BC7" w:rsidRDefault="00223BC7" w:rsidP="004A5A0B">
      <w:pPr>
        <w:tabs>
          <w:tab w:val="left" w:pos="851"/>
          <w:tab w:val="left" w:pos="993"/>
        </w:tabs>
        <w:jc w:val="both"/>
        <w:rPr>
          <w:sz w:val="18"/>
          <w:szCs w:val="18"/>
        </w:rPr>
      </w:pP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Советского района.</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 xml:space="preserve">2. Финансовое обеспечение расходных обязательств, в </w:t>
      </w:r>
      <w:proofErr w:type="gramStart"/>
      <w:r w:rsidRPr="00566B24">
        <w:rPr>
          <w:sz w:val="18"/>
          <w:szCs w:val="18"/>
        </w:rPr>
        <w:t>целях</w:t>
      </w:r>
      <w:proofErr w:type="gramEnd"/>
      <w:r w:rsidRPr="00566B24">
        <w:rPr>
          <w:sz w:val="18"/>
          <w:szCs w:val="18"/>
        </w:rPr>
        <w:t xml:space="preserve"> финансирования которых предоставляются иные межбюджетные трансферты </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в </w:t>
      </w:r>
      <w:proofErr w:type="gramStart"/>
      <w:r w:rsidRPr="00566B24">
        <w:rPr>
          <w:sz w:val="18"/>
          <w:szCs w:val="18"/>
        </w:rPr>
        <w:t>целях</w:t>
      </w:r>
      <w:proofErr w:type="gramEnd"/>
      <w:r w:rsidRPr="00566B24">
        <w:rPr>
          <w:sz w:val="18"/>
          <w:szCs w:val="18"/>
        </w:rPr>
        <w:t xml:space="preserve"> финансирования которых предоставляются иные межбюджетные трансферты, составляет </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в 2024 году не менее </w:t>
      </w:r>
      <w:r w:rsidRPr="00566B24">
        <w:rPr>
          <w:color w:val="000000"/>
          <w:sz w:val="18"/>
          <w:szCs w:val="18"/>
        </w:rPr>
        <w:t xml:space="preserve">3 024 017 </w:t>
      </w:r>
      <w:r w:rsidRPr="00566B24">
        <w:rPr>
          <w:sz w:val="18"/>
          <w:szCs w:val="18"/>
        </w:rPr>
        <w:t>(Три миллиона двадцать четыре тысячи семнадцать) рублей 14 копеек.</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2.2. </w:t>
      </w:r>
      <w:proofErr w:type="gramStart"/>
      <w:r w:rsidRPr="00566B24">
        <w:rPr>
          <w:sz w:val="18"/>
          <w:szCs w:val="18"/>
        </w:rPr>
        <w:t>Размер иных межбюджетных трансфертов, предоставляемых из бюджета Советского района за счет средств бюджета Ханты-Мансийского автономного округа – Югры в бюджет городского поселения Агириш, в соответствии с настоящим Соглашением, составляет в 2024 году 70 % от общего объема бюджетных ассигнований, указанного в пункте 2.1 настоящего Соглашения, но не более 2 116 812 (Два миллиона сто шестнадцать тысяч восемьсот двенадцать) рублей 00 копеек.</w:t>
      </w:r>
      <w:proofErr w:type="gramEnd"/>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2.3. </w:t>
      </w:r>
      <w:proofErr w:type="gramStart"/>
      <w:r w:rsidRPr="00566B24">
        <w:rPr>
          <w:sz w:val="18"/>
          <w:szCs w:val="18"/>
        </w:rPr>
        <w:t xml:space="preserve">В случае внесения в закон Ханты-Мансийского автономного округа – Югры о бюджете Ханты-Мансийского автономного округа – Югры на текущий финансовый год и на плановый период и (или) нормативный правовой акт Правительства Ханты-Мансийского автономного округа – Югры, исполнительного органа Ханты-Мансийского автономного округа – Югры изменений,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rsidRPr="00566B24">
        <w:rPr>
          <w:sz w:val="18"/>
          <w:szCs w:val="18"/>
        </w:rPr>
        <w:t>софинансирования</w:t>
      </w:r>
      <w:proofErr w:type="spellEnd"/>
      <w:r w:rsidRPr="00566B24">
        <w:rPr>
          <w:sz w:val="18"/>
          <w:szCs w:val="18"/>
        </w:rPr>
        <w:t xml:space="preserve"> реализации которых предоставляются иные</w:t>
      </w:r>
      <w:proofErr w:type="gramEnd"/>
      <w:r w:rsidRPr="00566B24">
        <w:rPr>
          <w:sz w:val="18"/>
          <w:szCs w:val="18"/>
        </w:rPr>
        <w:t xml:space="preserve"> межбюджетные трансферты, в настоящее Соглашение вносятся соответствующие изменения.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2.4. В случае изменения общего объема бюджетных ассигнований, указанного в пункте 2.1 настоящего Соглашения, иные межбюджетные трансферты предоставляются в размере, определенном исходя из уровня </w:t>
      </w:r>
      <w:proofErr w:type="spellStart"/>
      <w:r w:rsidRPr="00566B24">
        <w:rPr>
          <w:sz w:val="18"/>
          <w:szCs w:val="18"/>
        </w:rPr>
        <w:t>софинансирования</w:t>
      </w:r>
      <w:proofErr w:type="spellEnd"/>
      <w:r w:rsidRPr="00566B24">
        <w:rPr>
          <w:sz w:val="18"/>
          <w:szCs w:val="18"/>
        </w:rPr>
        <w:t xml:space="preserve"> от уточненного общего объема бюджетных ассигнований, предусмотренных в соответствующем финансовом году в бюджете городского поселения Агириш.</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 xml:space="preserve">3. Порядок, условия предоставления и сроки перечисления иных </w:t>
      </w: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межбюджетных трансфертов</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3.1. Иные межбюджетные трансферты предоставляется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2024 год.</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3.2. Иные межбюджетные трансферты предоставляются при выполнении следующих условий:</w:t>
      </w:r>
    </w:p>
    <w:p w:rsidR="00566B24" w:rsidRPr="00566B24" w:rsidRDefault="00566B24" w:rsidP="00566B24">
      <w:pPr>
        <w:widowControl w:val="0"/>
        <w:autoSpaceDE w:val="0"/>
        <w:autoSpaceDN w:val="0"/>
        <w:adjustRightInd w:val="0"/>
        <w:ind w:firstLine="709"/>
        <w:jc w:val="both"/>
        <w:rPr>
          <w:w w:val="105"/>
          <w:sz w:val="18"/>
          <w:szCs w:val="18"/>
          <w:lang w:bidi="ru-RU"/>
        </w:rPr>
      </w:pPr>
      <w:r w:rsidRPr="00566B24">
        <w:rPr>
          <w:sz w:val="18"/>
          <w:szCs w:val="18"/>
        </w:rPr>
        <w:t>3.2.1. н</w:t>
      </w:r>
      <w:r w:rsidRPr="00566B24">
        <w:rPr>
          <w:w w:val="105"/>
          <w:sz w:val="18"/>
          <w:szCs w:val="18"/>
          <w:lang w:bidi="ru-RU"/>
        </w:rPr>
        <w:t xml:space="preserve">аличие муниципального правового акта Администрации поселения об утверждении перечня мероприятий, в целях </w:t>
      </w:r>
      <w:proofErr w:type="spellStart"/>
      <w:r w:rsidRPr="00566B24">
        <w:rPr>
          <w:w w:val="105"/>
          <w:sz w:val="18"/>
          <w:szCs w:val="18"/>
          <w:lang w:bidi="ru-RU"/>
        </w:rPr>
        <w:t>софинансирования</w:t>
      </w:r>
      <w:proofErr w:type="spellEnd"/>
      <w:r w:rsidRPr="00566B24">
        <w:rPr>
          <w:w w:val="105"/>
          <w:sz w:val="18"/>
          <w:szCs w:val="18"/>
          <w:lang w:bidi="ru-RU"/>
        </w:rPr>
        <w:t xml:space="preserve"> которых предоставляются иные межбюджетные трансферты, указанного в пункте 1.1 настоящего Соглашения;</w:t>
      </w:r>
    </w:p>
    <w:p w:rsidR="00566B24" w:rsidRPr="00566B24" w:rsidRDefault="00566B24" w:rsidP="00566B24">
      <w:pPr>
        <w:widowControl w:val="0"/>
        <w:autoSpaceDE w:val="0"/>
        <w:autoSpaceDN w:val="0"/>
        <w:adjustRightInd w:val="0"/>
        <w:ind w:firstLine="709"/>
        <w:jc w:val="both"/>
        <w:rPr>
          <w:w w:val="105"/>
          <w:sz w:val="18"/>
          <w:szCs w:val="18"/>
          <w:lang w:bidi="ru-RU"/>
        </w:rPr>
      </w:pPr>
      <w:r w:rsidRPr="00566B24">
        <w:rPr>
          <w:w w:val="105"/>
          <w:sz w:val="18"/>
          <w:szCs w:val="18"/>
          <w:lang w:bidi="ru-RU"/>
        </w:rPr>
        <w:t xml:space="preserve">3.2.2. наличие в бюджете городского поселения Агириш соответствующих бюджетных ассигнований на финансовое обеспечение расходных обязательств, в целях </w:t>
      </w:r>
      <w:proofErr w:type="spellStart"/>
      <w:r w:rsidRPr="00566B24">
        <w:rPr>
          <w:w w:val="105"/>
          <w:sz w:val="18"/>
          <w:szCs w:val="18"/>
          <w:lang w:bidi="ru-RU"/>
        </w:rPr>
        <w:t>софинансирования</w:t>
      </w:r>
      <w:proofErr w:type="spellEnd"/>
      <w:r w:rsidRPr="00566B24">
        <w:rPr>
          <w:w w:val="105"/>
          <w:sz w:val="18"/>
          <w:szCs w:val="18"/>
          <w:lang w:bidi="ru-RU"/>
        </w:rPr>
        <w:t xml:space="preserve"> которых предоставляются иные межбюджетные трансферты, в объеме, предусмотренном пунктом 2.1 настоящего Соглашения.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3.3. Перечисление иных межбюджетных трансфертов из бюджета Советского района в бюджет городского поселения Агириш осуществляется на счет для осуществления и отражения операций по учету и распределению поступлений, открытый Управлению Федерального казначейства по Ханты-Мансийскому автономному округу – Югре.</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3.4. </w:t>
      </w:r>
      <w:proofErr w:type="gramStart"/>
      <w:r w:rsidRPr="00566B24">
        <w:rPr>
          <w:sz w:val="18"/>
          <w:szCs w:val="18"/>
        </w:rPr>
        <w:t xml:space="preserve">Перечисление иных межбюджетных трансфертов из бюджета Советского района  осуществляется в доле, соответствующей уровню </w:t>
      </w:r>
      <w:proofErr w:type="spellStart"/>
      <w:r w:rsidRPr="00566B24">
        <w:rPr>
          <w:sz w:val="18"/>
          <w:szCs w:val="18"/>
        </w:rPr>
        <w:t>софинансирования</w:t>
      </w:r>
      <w:proofErr w:type="spellEnd"/>
      <w:r w:rsidRPr="00566B24">
        <w:rPr>
          <w:sz w:val="18"/>
          <w:szCs w:val="18"/>
        </w:rPr>
        <w:t xml:space="preserve"> расходного обязательства Администрации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566B24">
        <w:rPr>
          <w:sz w:val="18"/>
          <w:szCs w:val="18"/>
        </w:rPr>
        <w:t>софинансирования</w:t>
      </w:r>
      <w:proofErr w:type="spellEnd"/>
      <w:r w:rsidRPr="00566B24">
        <w:rPr>
          <w:sz w:val="18"/>
          <w:szCs w:val="18"/>
        </w:rPr>
        <w:t xml:space="preserve"> которых предоставляются иные межбюджетные трансферты, представленных Администрацией поселения.</w:t>
      </w:r>
      <w:proofErr w:type="gramEnd"/>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3.5. Перечисление иных межбюджетных трансфертов  осуществляется в установленном порядке в бюджет городского поселения Агириш  ежедневно в пределах суммы, необходимой для оплаты денежных обязательств по расходам Администрации поселения (в размере фактической потребности), источником финансового обеспечения которых являются средства иных межбюджетных трансфертов.</w:t>
      </w:r>
    </w:p>
    <w:p w:rsidR="00566B24" w:rsidRPr="00566B24" w:rsidRDefault="00566B24" w:rsidP="00566B24">
      <w:pPr>
        <w:widowControl w:val="0"/>
        <w:autoSpaceDE w:val="0"/>
        <w:autoSpaceDN w:val="0"/>
        <w:adjustRightInd w:val="0"/>
        <w:ind w:firstLine="709"/>
        <w:jc w:val="both"/>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4. Взаимодействие Сторон</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b/>
          <w:sz w:val="18"/>
          <w:szCs w:val="18"/>
        </w:rPr>
      </w:pPr>
      <w:r w:rsidRPr="00566B24">
        <w:rPr>
          <w:b/>
          <w:sz w:val="18"/>
          <w:szCs w:val="18"/>
        </w:rPr>
        <w:t>4.1. Администрация района обязуется: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4.1.1. 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 установленных настоящим Соглашением,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2024 год.</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4.1.2. Осуществлять </w:t>
      </w:r>
      <w:proofErr w:type="gramStart"/>
      <w:r w:rsidRPr="00566B24">
        <w:rPr>
          <w:sz w:val="18"/>
          <w:szCs w:val="18"/>
        </w:rPr>
        <w:t>контроль за</w:t>
      </w:r>
      <w:proofErr w:type="gramEnd"/>
      <w:r w:rsidRPr="00566B24">
        <w:rPr>
          <w:sz w:val="18"/>
          <w:szCs w:val="18"/>
        </w:rPr>
        <w:t xml:space="preserve"> соблюдением Администрацией поселения условий предоставления иных межбюджетных трансфертов и других обязательств, предусмотренных настоящим Соглашением.</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4.1.3. Осуществлять оценку результативности исполнения мероприятий, в целях </w:t>
      </w:r>
      <w:proofErr w:type="spellStart"/>
      <w:r w:rsidRPr="00566B24">
        <w:rPr>
          <w:sz w:val="18"/>
          <w:szCs w:val="18"/>
        </w:rPr>
        <w:t>софинансирования</w:t>
      </w:r>
      <w:proofErr w:type="spellEnd"/>
      <w:r w:rsidRPr="00566B24">
        <w:rPr>
          <w:sz w:val="18"/>
          <w:szCs w:val="18"/>
        </w:rPr>
        <w:t xml:space="preserve"> которых предоставляются иные межбюджетные трансферты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Администрацией поселения.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4.1.4. </w:t>
      </w:r>
      <w:proofErr w:type="gramStart"/>
      <w:r w:rsidRPr="00566B24">
        <w:rPr>
          <w:sz w:val="18"/>
          <w:szCs w:val="18"/>
        </w:rPr>
        <w:t xml:space="preserve">В случае если Получателем по состоянию на 31 декабря года предоставления иных межбюджетных </w:t>
      </w:r>
      <w:r w:rsidRPr="00566B24">
        <w:rPr>
          <w:sz w:val="18"/>
          <w:szCs w:val="18"/>
        </w:rPr>
        <w:lastRenderedPageBreak/>
        <w:t>трансфертов допущены нарушения обязательств, предусмотренных подпунктом 4.3.2 пункта 4.3 настоящего Соглашения, и указанные нарушения не устранены в срок до 10 февраля года, следующего за годом предоставления иных межбюджетных трансфертов, рассчитать объем средств иных межбюджетных трансфертов, подлежащих возврату (сокращению)</w:t>
      </w:r>
      <w:proofErr w:type="gramEnd"/>
    </w:p>
    <w:p w:rsidR="00566B24" w:rsidRPr="00566B24" w:rsidRDefault="00566B24" w:rsidP="00566B24">
      <w:pPr>
        <w:widowControl w:val="0"/>
        <w:autoSpaceDE w:val="0"/>
        <w:autoSpaceDN w:val="0"/>
        <w:adjustRightInd w:val="0"/>
        <w:ind w:firstLine="709"/>
        <w:jc w:val="both"/>
        <w:rPr>
          <w:sz w:val="18"/>
          <w:szCs w:val="18"/>
        </w:rPr>
      </w:pPr>
      <w:proofErr w:type="gramStart"/>
      <w:r w:rsidRPr="00566B24">
        <w:rPr>
          <w:sz w:val="18"/>
          <w:szCs w:val="18"/>
        </w:rPr>
        <w:t>(</w:t>
      </w:r>
      <w:proofErr w:type="spellStart"/>
      <w:r w:rsidRPr="00566B24">
        <w:rPr>
          <w:sz w:val="18"/>
          <w:szCs w:val="18"/>
        </w:rPr>
        <w:t>Vвозврата</w:t>
      </w:r>
      <w:proofErr w:type="spellEnd"/>
      <w:r w:rsidRPr="00566B24">
        <w:rPr>
          <w:sz w:val="18"/>
          <w:szCs w:val="18"/>
        </w:rPr>
        <w:t>) в бюджет Советского района в срок до 1 марта года, следующего за годом предоставления иных межбюджетных трансфертов, по следующей по формуле:</w:t>
      </w:r>
      <w:proofErr w:type="gramEnd"/>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Vвозврата</w:t>
      </w:r>
      <w:proofErr w:type="spellEnd"/>
      <w:r w:rsidRPr="00566B24">
        <w:rPr>
          <w:sz w:val="18"/>
          <w:szCs w:val="18"/>
        </w:rPr>
        <w:t xml:space="preserve"> = </w:t>
      </w:r>
      <w:proofErr w:type="gramStart"/>
      <w:r w:rsidRPr="00566B24">
        <w:rPr>
          <w:sz w:val="18"/>
          <w:szCs w:val="18"/>
        </w:rPr>
        <w:t xml:space="preserve">( </w:t>
      </w:r>
      <w:proofErr w:type="spellStart"/>
      <w:proofErr w:type="gramEnd"/>
      <w:r w:rsidRPr="00566B24">
        <w:rPr>
          <w:sz w:val="18"/>
          <w:szCs w:val="18"/>
        </w:rPr>
        <w:t>Vимбт</w:t>
      </w:r>
      <w:proofErr w:type="spellEnd"/>
      <w:r w:rsidRPr="00566B24">
        <w:rPr>
          <w:sz w:val="18"/>
          <w:szCs w:val="18"/>
        </w:rPr>
        <w:t xml:space="preserve"> × k × m / n) × 0,1 где:</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Vимбт</w:t>
      </w:r>
      <w:proofErr w:type="spellEnd"/>
      <w:r w:rsidRPr="00566B24">
        <w:rPr>
          <w:sz w:val="18"/>
          <w:szCs w:val="18"/>
        </w:rPr>
        <w:t xml:space="preserve"> – размер иных межбюджетных, </w:t>
      </w:r>
      <w:proofErr w:type="gramStart"/>
      <w:r w:rsidRPr="00566B24">
        <w:rPr>
          <w:sz w:val="18"/>
          <w:szCs w:val="18"/>
        </w:rPr>
        <w:t>предоставленной</w:t>
      </w:r>
      <w:proofErr w:type="gramEnd"/>
      <w:r w:rsidRPr="00566B24">
        <w:rPr>
          <w:sz w:val="18"/>
          <w:szCs w:val="18"/>
        </w:rPr>
        <w:t xml:space="preserve"> в отчетном финансовом году;</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m – количество показателей результативности использования иных </w:t>
      </w:r>
      <w:proofErr w:type="spellStart"/>
      <w:r w:rsidRPr="00566B24">
        <w:rPr>
          <w:sz w:val="18"/>
          <w:szCs w:val="18"/>
        </w:rPr>
        <w:t>межбюдетных</w:t>
      </w:r>
      <w:proofErr w:type="spellEnd"/>
      <w:r w:rsidRPr="00566B24">
        <w:rPr>
          <w:sz w:val="18"/>
          <w:szCs w:val="18"/>
        </w:rPr>
        <w:t xml:space="preserve"> трансфертов, по которым индекс, отражающий уровень </w:t>
      </w:r>
      <w:proofErr w:type="spellStart"/>
      <w:r w:rsidRPr="00566B24">
        <w:rPr>
          <w:sz w:val="18"/>
          <w:szCs w:val="18"/>
        </w:rPr>
        <w:t>недостижения</w:t>
      </w:r>
      <w:proofErr w:type="spellEnd"/>
      <w:r w:rsidRPr="00566B24">
        <w:rPr>
          <w:sz w:val="18"/>
          <w:szCs w:val="18"/>
        </w:rPr>
        <w:t xml:space="preserve"> i-</w:t>
      </w:r>
      <w:proofErr w:type="spellStart"/>
      <w:r w:rsidRPr="00566B24">
        <w:rPr>
          <w:sz w:val="18"/>
          <w:szCs w:val="18"/>
        </w:rPr>
        <w:t>го</w:t>
      </w:r>
      <w:proofErr w:type="spellEnd"/>
      <w:r w:rsidRPr="00566B24">
        <w:rPr>
          <w:sz w:val="18"/>
          <w:szCs w:val="18"/>
        </w:rPr>
        <w:t xml:space="preserve"> показателя результативности использования иных межбюджетных трансфертов, имеет положительное значение;</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n – общее количество показателей результативности использования иных межбюджетных трансфертов;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k - коэффициент возврата иных межбюджетных трансфертов.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При расчете объема средств иных межбюджетных трансфертов, подлежащих возврату (сокращению), в размере иных межбюджетных трансфертов, предоставленных бюджету городского поселения Агириш в отчетном финансовом году (</w:t>
      </w:r>
      <w:proofErr w:type="spellStart"/>
      <w:proofErr w:type="gramStart"/>
      <w:r w:rsidRPr="00566B24">
        <w:rPr>
          <w:sz w:val="18"/>
          <w:szCs w:val="18"/>
        </w:rPr>
        <w:t>V</w:t>
      </w:r>
      <w:proofErr w:type="gramEnd"/>
      <w:r w:rsidRPr="00566B24">
        <w:rPr>
          <w:sz w:val="18"/>
          <w:szCs w:val="18"/>
        </w:rPr>
        <w:t>имбт</w:t>
      </w:r>
      <w:proofErr w:type="spellEnd"/>
      <w:r w:rsidRPr="00566B24">
        <w:rPr>
          <w:sz w:val="18"/>
          <w:szCs w:val="18"/>
        </w:rPr>
        <w:t>), не учитывается размер остатка иных межбюджетных трансфертов, не использованного по состоянию на 1 января текущего финансового года.</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Коэффициент возврата иных межбюджетных трансфертов рассчитывается по формуле:</w:t>
      </w:r>
    </w:p>
    <w:p w:rsidR="00566B24" w:rsidRPr="00566B24" w:rsidRDefault="00566B24" w:rsidP="00566B24">
      <w:pPr>
        <w:widowControl w:val="0"/>
        <w:autoSpaceDE w:val="0"/>
        <w:autoSpaceDN w:val="0"/>
        <w:adjustRightInd w:val="0"/>
        <w:ind w:firstLine="709"/>
        <w:jc w:val="both"/>
        <w:rPr>
          <w:sz w:val="18"/>
          <w:szCs w:val="18"/>
          <w:lang w:val="en-US"/>
        </w:rPr>
      </w:pPr>
      <w:r w:rsidRPr="00566B24">
        <w:rPr>
          <w:sz w:val="18"/>
          <w:szCs w:val="18"/>
          <w:lang w:val="en-US"/>
        </w:rPr>
        <w:t>k = SUM Di / m,</w:t>
      </w:r>
    </w:p>
    <w:p w:rsidR="00566B24" w:rsidRPr="00566B24" w:rsidRDefault="00566B24" w:rsidP="00566B24">
      <w:pPr>
        <w:widowControl w:val="0"/>
        <w:autoSpaceDE w:val="0"/>
        <w:autoSpaceDN w:val="0"/>
        <w:adjustRightInd w:val="0"/>
        <w:ind w:firstLine="709"/>
        <w:jc w:val="both"/>
        <w:rPr>
          <w:sz w:val="18"/>
          <w:szCs w:val="18"/>
          <w:lang w:val="en-US"/>
        </w:rPr>
      </w:pPr>
      <w:r w:rsidRPr="00566B24">
        <w:rPr>
          <w:sz w:val="18"/>
          <w:szCs w:val="18"/>
        </w:rPr>
        <w:t>где</w:t>
      </w:r>
      <w:r w:rsidRPr="00566B24">
        <w:rPr>
          <w:sz w:val="18"/>
          <w:szCs w:val="18"/>
          <w:lang w:val="en-US"/>
        </w:rPr>
        <w:t>:</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Di</w:t>
      </w:r>
      <w:proofErr w:type="spellEnd"/>
      <w:r w:rsidRPr="00566B24">
        <w:rPr>
          <w:sz w:val="18"/>
          <w:szCs w:val="18"/>
        </w:rPr>
        <w:t xml:space="preserve"> - индекс, отражающий уровень </w:t>
      </w:r>
      <w:proofErr w:type="spellStart"/>
      <w:r w:rsidRPr="00566B24">
        <w:rPr>
          <w:sz w:val="18"/>
          <w:szCs w:val="18"/>
        </w:rPr>
        <w:t>недостижения</w:t>
      </w:r>
      <w:proofErr w:type="spellEnd"/>
      <w:r w:rsidRPr="00566B24">
        <w:rPr>
          <w:sz w:val="18"/>
          <w:szCs w:val="18"/>
        </w:rPr>
        <w:t xml:space="preserve"> i-</w:t>
      </w:r>
      <w:proofErr w:type="spellStart"/>
      <w:r w:rsidRPr="00566B24">
        <w:rPr>
          <w:sz w:val="18"/>
          <w:szCs w:val="18"/>
        </w:rPr>
        <w:t>го</w:t>
      </w:r>
      <w:proofErr w:type="spellEnd"/>
      <w:r w:rsidRPr="00566B24">
        <w:rPr>
          <w:sz w:val="18"/>
          <w:szCs w:val="18"/>
        </w:rPr>
        <w:t xml:space="preserve"> показателя результативности использования иных межбюджетных трансфертов.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При расчете коэффициента возврата иных межбюджетных трансфертов используются только положительные значения индекса, отражающего уровень </w:t>
      </w:r>
      <w:proofErr w:type="spellStart"/>
      <w:r w:rsidRPr="00566B24">
        <w:rPr>
          <w:sz w:val="18"/>
          <w:szCs w:val="18"/>
        </w:rPr>
        <w:t>недостижения</w:t>
      </w:r>
      <w:proofErr w:type="spellEnd"/>
      <w:r w:rsidRPr="00566B24">
        <w:rPr>
          <w:sz w:val="18"/>
          <w:szCs w:val="18"/>
        </w:rPr>
        <w:t xml:space="preserve"> i-</w:t>
      </w:r>
      <w:proofErr w:type="spellStart"/>
      <w:r w:rsidRPr="00566B24">
        <w:rPr>
          <w:sz w:val="18"/>
          <w:szCs w:val="18"/>
        </w:rPr>
        <w:t>го</w:t>
      </w:r>
      <w:proofErr w:type="spellEnd"/>
      <w:r w:rsidRPr="00566B24">
        <w:rPr>
          <w:sz w:val="18"/>
          <w:szCs w:val="18"/>
        </w:rPr>
        <w:t xml:space="preserve"> показателя результативности использования иных межбюджетных трансфертов.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Индекс, отражающий уровень </w:t>
      </w:r>
      <w:proofErr w:type="spellStart"/>
      <w:r w:rsidRPr="00566B24">
        <w:rPr>
          <w:sz w:val="18"/>
          <w:szCs w:val="18"/>
        </w:rPr>
        <w:t>недостижения</w:t>
      </w:r>
      <w:proofErr w:type="spellEnd"/>
      <w:r w:rsidRPr="00566B24">
        <w:rPr>
          <w:sz w:val="18"/>
          <w:szCs w:val="18"/>
        </w:rPr>
        <w:t xml:space="preserve"> i-</w:t>
      </w:r>
      <w:proofErr w:type="spellStart"/>
      <w:r w:rsidRPr="00566B24">
        <w:rPr>
          <w:sz w:val="18"/>
          <w:szCs w:val="18"/>
        </w:rPr>
        <w:t>го</w:t>
      </w:r>
      <w:proofErr w:type="spellEnd"/>
      <w:r w:rsidRPr="00566B24">
        <w:rPr>
          <w:sz w:val="18"/>
          <w:szCs w:val="18"/>
        </w:rPr>
        <w:t xml:space="preserve"> показателя результативности использования иных межбюджетных трансфертов, определяется: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1)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большую эффективность использования иных межбюджетных трансфертов, – по формуле:</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Di</w:t>
      </w:r>
      <w:proofErr w:type="spellEnd"/>
      <w:r w:rsidRPr="00566B24">
        <w:rPr>
          <w:sz w:val="18"/>
          <w:szCs w:val="18"/>
        </w:rPr>
        <w:t xml:space="preserve"> = 1 - </w:t>
      </w:r>
      <w:proofErr w:type="spellStart"/>
      <w:r w:rsidRPr="00566B24">
        <w:rPr>
          <w:sz w:val="18"/>
          <w:szCs w:val="18"/>
        </w:rPr>
        <w:t>Ti</w:t>
      </w:r>
      <w:proofErr w:type="spellEnd"/>
      <w:r w:rsidRPr="00566B24">
        <w:rPr>
          <w:sz w:val="18"/>
          <w:szCs w:val="18"/>
        </w:rPr>
        <w:t xml:space="preserve"> / </w:t>
      </w:r>
      <w:proofErr w:type="spellStart"/>
      <w:r w:rsidRPr="00566B24">
        <w:rPr>
          <w:sz w:val="18"/>
          <w:szCs w:val="18"/>
        </w:rPr>
        <w:t>Si</w:t>
      </w:r>
      <w:proofErr w:type="spellEnd"/>
      <w:r w:rsidRPr="00566B24">
        <w:rPr>
          <w:sz w:val="18"/>
          <w:szCs w:val="18"/>
        </w:rPr>
        <w:t>,</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где:</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Ti</w:t>
      </w:r>
      <w:proofErr w:type="spellEnd"/>
      <w:r w:rsidRPr="00566B24">
        <w:rPr>
          <w:sz w:val="18"/>
          <w:szCs w:val="18"/>
        </w:rPr>
        <w:t xml:space="preserve"> – фактически достигнутое значение i-</w:t>
      </w:r>
      <w:proofErr w:type="spellStart"/>
      <w:r w:rsidRPr="00566B24">
        <w:rPr>
          <w:sz w:val="18"/>
          <w:szCs w:val="18"/>
        </w:rPr>
        <w:t>го</w:t>
      </w:r>
      <w:proofErr w:type="spellEnd"/>
      <w:r w:rsidRPr="00566B24">
        <w:rPr>
          <w:sz w:val="18"/>
          <w:szCs w:val="18"/>
        </w:rPr>
        <w:t xml:space="preserve"> показателя результативности использования иных межбюджетных трансфертов на отчетную дату;</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Si</w:t>
      </w:r>
      <w:proofErr w:type="spellEnd"/>
      <w:r w:rsidRPr="00566B24">
        <w:rPr>
          <w:sz w:val="18"/>
          <w:szCs w:val="18"/>
        </w:rPr>
        <w:t xml:space="preserve"> – плановое значение i-</w:t>
      </w:r>
      <w:proofErr w:type="spellStart"/>
      <w:r w:rsidRPr="00566B24">
        <w:rPr>
          <w:sz w:val="18"/>
          <w:szCs w:val="18"/>
        </w:rPr>
        <w:t>го</w:t>
      </w:r>
      <w:proofErr w:type="spellEnd"/>
      <w:r w:rsidRPr="00566B24">
        <w:rPr>
          <w:sz w:val="18"/>
          <w:szCs w:val="18"/>
        </w:rPr>
        <w:t xml:space="preserve"> показателя результативности использования иных межбюджетных трансфертов, установленное Соглашением;</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2) для показателей результативности использования иных межбюджетных трансфертов, по которым большее значение фактически достигнутого значения отражает меньшую эффективность использования иных межбюджетных трансфертов, – по формуле:</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Di</w:t>
      </w:r>
      <w:proofErr w:type="spellEnd"/>
      <w:r w:rsidRPr="00566B24">
        <w:rPr>
          <w:sz w:val="18"/>
          <w:szCs w:val="18"/>
        </w:rPr>
        <w:t xml:space="preserve"> = 1 - </w:t>
      </w:r>
      <w:proofErr w:type="spellStart"/>
      <w:r w:rsidRPr="00566B24">
        <w:rPr>
          <w:sz w:val="18"/>
          <w:szCs w:val="18"/>
        </w:rPr>
        <w:t>Si</w:t>
      </w:r>
      <w:proofErr w:type="spellEnd"/>
      <w:r w:rsidRPr="00566B24">
        <w:rPr>
          <w:sz w:val="18"/>
          <w:szCs w:val="18"/>
        </w:rPr>
        <w:t xml:space="preserve"> / </w:t>
      </w:r>
      <w:proofErr w:type="spellStart"/>
      <w:r w:rsidRPr="00566B24">
        <w:rPr>
          <w:sz w:val="18"/>
          <w:szCs w:val="18"/>
        </w:rPr>
        <w:t>Ti</w:t>
      </w:r>
      <w:proofErr w:type="spellEnd"/>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4.1.5. </w:t>
      </w:r>
      <w:proofErr w:type="gramStart"/>
      <w:r w:rsidRPr="00566B24">
        <w:rPr>
          <w:sz w:val="18"/>
          <w:szCs w:val="18"/>
        </w:rPr>
        <w:t xml:space="preserve">В случае если Администрацией поселения по состоянию на 31 декабря года предоставления иных межбюджетных трансфертов допущены нарушения обязательств, в части соблюдения уровня </w:t>
      </w:r>
      <w:proofErr w:type="spellStart"/>
      <w:r w:rsidRPr="00566B24">
        <w:rPr>
          <w:sz w:val="18"/>
          <w:szCs w:val="18"/>
        </w:rPr>
        <w:t>софинансирования</w:t>
      </w:r>
      <w:proofErr w:type="spellEnd"/>
      <w:r w:rsidRPr="00566B24">
        <w:rPr>
          <w:sz w:val="18"/>
          <w:szCs w:val="18"/>
        </w:rPr>
        <w:t>, объем средств, подлежащий возврату из бюджета городского поселения Агириш в бюджет Ханты-Мансийского автономного округа – Югры в срок до 1 марта года, следующего за годом предоставления иных межбюджетных трансфертов (</w:t>
      </w:r>
      <w:proofErr w:type="spellStart"/>
      <w:r w:rsidRPr="00566B24">
        <w:rPr>
          <w:sz w:val="18"/>
          <w:szCs w:val="18"/>
        </w:rPr>
        <w:t>Sн</w:t>
      </w:r>
      <w:proofErr w:type="spellEnd"/>
      <w:r w:rsidRPr="00566B24">
        <w:rPr>
          <w:sz w:val="18"/>
          <w:szCs w:val="18"/>
        </w:rPr>
        <w:t>), рассчитывается по формуле:</w:t>
      </w:r>
      <w:proofErr w:type="gramEnd"/>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Sн</w:t>
      </w:r>
      <w:proofErr w:type="spellEnd"/>
      <w:r w:rsidRPr="00566B24">
        <w:rPr>
          <w:sz w:val="18"/>
          <w:szCs w:val="18"/>
        </w:rPr>
        <w:t xml:space="preserve"> = </w:t>
      </w:r>
      <w:proofErr w:type="spellStart"/>
      <w:r w:rsidRPr="00566B24">
        <w:rPr>
          <w:sz w:val="18"/>
          <w:szCs w:val="18"/>
        </w:rPr>
        <w:t>Sф</w:t>
      </w:r>
      <w:proofErr w:type="spellEnd"/>
      <w:r w:rsidRPr="00566B24">
        <w:rPr>
          <w:sz w:val="18"/>
          <w:szCs w:val="18"/>
        </w:rPr>
        <w:t xml:space="preserve"> - </w:t>
      </w:r>
      <w:proofErr w:type="spellStart"/>
      <w:r w:rsidRPr="00566B24">
        <w:rPr>
          <w:sz w:val="18"/>
          <w:szCs w:val="18"/>
        </w:rPr>
        <w:t>Sк</w:t>
      </w:r>
      <w:proofErr w:type="spellEnd"/>
      <w:r w:rsidRPr="00566B24">
        <w:rPr>
          <w:sz w:val="18"/>
          <w:szCs w:val="18"/>
        </w:rPr>
        <w:t xml:space="preserve"> x </w:t>
      </w:r>
      <w:proofErr w:type="spellStart"/>
      <w:proofErr w:type="gramStart"/>
      <w:r w:rsidRPr="00566B24">
        <w:rPr>
          <w:sz w:val="18"/>
          <w:szCs w:val="18"/>
        </w:rPr>
        <w:t>K</w:t>
      </w:r>
      <w:proofErr w:type="gramEnd"/>
      <w:r w:rsidRPr="00566B24">
        <w:rPr>
          <w:sz w:val="18"/>
          <w:szCs w:val="18"/>
        </w:rPr>
        <w:t>ф</w:t>
      </w:r>
      <w:proofErr w:type="spellEnd"/>
      <w:r w:rsidRPr="00566B24">
        <w:rPr>
          <w:sz w:val="18"/>
          <w:szCs w:val="18"/>
        </w:rPr>
        <w:t>,</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где:</w:t>
      </w:r>
    </w:p>
    <w:p w:rsidR="00566B24" w:rsidRPr="00566B24" w:rsidRDefault="00566B24" w:rsidP="00566B24">
      <w:pPr>
        <w:widowControl w:val="0"/>
        <w:autoSpaceDE w:val="0"/>
        <w:autoSpaceDN w:val="0"/>
        <w:adjustRightInd w:val="0"/>
        <w:ind w:firstLine="709"/>
        <w:jc w:val="both"/>
        <w:rPr>
          <w:sz w:val="18"/>
          <w:szCs w:val="18"/>
        </w:rPr>
      </w:pPr>
      <w:proofErr w:type="spellStart"/>
      <w:proofErr w:type="gramStart"/>
      <w:r w:rsidRPr="00566B24">
        <w:rPr>
          <w:sz w:val="18"/>
          <w:szCs w:val="18"/>
        </w:rPr>
        <w:t>S</w:t>
      </w:r>
      <w:proofErr w:type="gramEnd"/>
      <w:r w:rsidRPr="00566B24">
        <w:rPr>
          <w:sz w:val="18"/>
          <w:szCs w:val="18"/>
        </w:rPr>
        <w:t>ф</w:t>
      </w:r>
      <w:proofErr w:type="spellEnd"/>
      <w:r w:rsidRPr="00566B24">
        <w:rPr>
          <w:sz w:val="18"/>
          <w:szCs w:val="18"/>
        </w:rPr>
        <w:t xml:space="preserve"> - размер предоставленных иных межбюджетных трансфертов для </w:t>
      </w:r>
      <w:proofErr w:type="spellStart"/>
      <w:r w:rsidRPr="00566B24">
        <w:rPr>
          <w:sz w:val="18"/>
          <w:szCs w:val="18"/>
        </w:rPr>
        <w:t>софинансирования</w:t>
      </w:r>
      <w:proofErr w:type="spellEnd"/>
      <w:r w:rsidRPr="00566B24">
        <w:rPr>
          <w:sz w:val="18"/>
          <w:szCs w:val="18"/>
        </w:rPr>
        <w:t xml:space="preserve"> расходного обязательства Администрации поселения по состоянию на дату окончания контрольного мероприятия (проверки (ревизии);</w:t>
      </w:r>
    </w:p>
    <w:p w:rsidR="00566B24" w:rsidRPr="00566B24" w:rsidRDefault="00566B24" w:rsidP="00566B24">
      <w:pPr>
        <w:widowControl w:val="0"/>
        <w:autoSpaceDE w:val="0"/>
        <w:autoSpaceDN w:val="0"/>
        <w:adjustRightInd w:val="0"/>
        <w:ind w:firstLine="709"/>
        <w:jc w:val="both"/>
        <w:rPr>
          <w:sz w:val="18"/>
          <w:szCs w:val="18"/>
        </w:rPr>
      </w:pPr>
      <w:proofErr w:type="spellStart"/>
      <w:proofErr w:type="gramStart"/>
      <w:r w:rsidRPr="00566B24">
        <w:rPr>
          <w:sz w:val="18"/>
          <w:szCs w:val="18"/>
        </w:rPr>
        <w:t>S</w:t>
      </w:r>
      <w:proofErr w:type="gramEnd"/>
      <w:r w:rsidRPr="00566B24">
        <w:rPr>
          <w:sz w:val="18"/>
          <w:szCs w:val="18"/>
        </w:rPr>
        <w:t>к</w:t>
      </w:r>
      <w:proofErr w:type="spellEnd"/>
      <w:r w:rsidRPr="00566B24">
        <w:rPr>
          <w:sz w:val="18"/>
          <w:szCs w:val="18"/>
        </w:rPr>
        <w:t xml:space="preserve"> - общий объем бюджетных обязательств, принятых Администрацией поселения, необходимых для исполнения расходного обязательства Администрации поселения, в целях </w:t>
      </w:r>
      <w:proofErr w:type="spellStart"/>
      <w:r w:rsidRPr="00566B24">
        <w:rPr>
          <w:sz w:val="18"/>
          <w:szCs w:val="18"/>
        </w:rPr>
        <w:t>софинансирования</w:t>
      </w:r>
      <w:proofErr w:type="spellEnd"/>
      <w:r w:rsidRPr="00566B24">
        <w:rPr>
          <w:sz w:val="18"/>
          <w:szCs w:val="18"/>
        </w:rPr>
        <w:t xml:space="preserve"> которого предоставлены иные межбюджетные трансферты, по состоянию на дату окончания контрольного мероприятия (проверки (ревизии);</w:t>
      </w:r>
    </w:p>
    <w:p w:rsidR="00566B24" w:rsidRPr="00566B24" w:rsidRDefault="00566B24" w:rsidP="00566B24">
      <w:pPr>
        <w:widowControl w:val="0"/>
        <w:autoSpaceDE w:val="0"/>
        <w:autoSpaceDN w:val="0"/>
        <w:adjustRightInd w:val="0"/>
        <w:ind w:firstLine="709"/>
        <w:jc w:val="both"/>
        <w:rPr>
          <w:sz w:val="18"/>
          <w:szCs w:val="18"/>
        </w:rPr>
      </w:pPr>
      <w:proofErr w:type="spellStart"/>
      <w:r w:rsidRPr="00566B24">
        <w:rPr>
          <w:sz w:val="18"/>
          <w:szCs w:val="18"/>
        </w:rPr>
        <w:t>Kф</w:t>
      </w:r>
      <w:proofErr w:type="spellEnd"/>
      <w:r w:rsidRPr="00566B24">
        <w:rPr>
          <w:sz w:val="18"/>
          <w:szCs w:val="18"/>
        </w:rPr>
        <w:t xml:space="preserve"> - безразмерный коэффициент, выражающий уровень </w:t>
      </w:r>
      <w:proofErr w:type="spellStart"/>
      <w:r w:rsidRPr="00566B24">
        <w:rPr>
          <w:sz w:val="18"/>
          <w:szCs w:val="18"/>
        </w:rPr>
        <w:t>софинансирования</w:t>
      </w:r>
      <w:proofErr w:type="spellEnd"/>
      <w:r w:rsidRPr="00566B24">
        <w:rPr>
          <w:sz w:val="18"/>
          <w:szCs w:val="18"/>
        </w:rPr>
        <w:t xml:space="preserve"> расходного обязательства Администрации поселения из бюджета Ханты-Мансийского автономного округа </w:t>
      </w:r>
      <w:proofErr w:type="gramStart"/>
      <w:r w:rsidRPr="00566B24">
        <w:rPr>
          <w:sz w:val="18"/>
          <w:szCs w:val="18"/>
        </w:rPr>
        <w:t>–Ю</w:t>
      </w:r>
      <w:proofErr w:type="gramEnd"/>
      <w:r w:rsidRPr="00566B24">
        <w:rPr>
          <w:sz w:val="18"/>
          <w:szCs w:val="18"/>
        </w:rPr>
        <w:t>гры по соответствующему мероприятию (объекту капитального строительства, объекту недвижимого имущества), предусмотренный настоящим Соглашением.</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4.1.6.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В случае непредставления </w:t>
      </w:r>
      <w:proofErr w:type="gramStart"/>
      <w:r w:rsidRPr="00566B24">
        <w:rPr>
          <w:sz w:val="18"/>
          <w:szCs w:val="18"/>
        </w:rPr>
        <w:t>отчетов, предусмотренных в подпункте 4.3.3 пункта 4.3 настоящего Соглашения Администрация района направляет</w:t>
      </w:r>
      <w:proofErr w:type="gramEnd"/>
      <w:r w:rsidRPr="00566B24">
        <w:rPr>
          <w:sz w:val="18"/>
          <w:szCs w:val="18"/>
        </w:rPr>
        <w:t xml:space="preserve"> главе городского поселения Агириш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4.2. Администрация района вправе запрашивать и получать у Администрации поселения документы и материалы, необходимые для осуществления </w:t>
      </w:r>
      <w:proofErr w:type="gramStart"/>
      <w:r w:rsidRPr="00566B24">
        <w:rPr>
          <w:sz w:val="18"/>
          <w:szCs w:val="18"/>
        </w:rPr>
        <w:t>контроля за</w:t>
      </w:r>
      <w:proofErr w:type="gramEnd"/>
      <w:r w:rsidRPr="00566B24">
        <w:rPr>
          <w:sz w:val="18"/>
          <w:szCs w:val="18"/>
        </w:rPr>
        <w:t xml:space="preserve"> соблюдением условий предоставления иных межбюджетных трансфертов и других обязательств, предусмотренных настоящим Соглашением.</w:t>
      </w:r>
    </w:p>
    <w:p w:rsidR="00566B24" w:rsidRPr="00566B24" w:rsidRDefault="00566B24" w:rsidP="00566B24">
      <w:pPr>
        <w:widowControl w:val="0"/>
        <w:autoSpaceDE w:val="0"/>
        <w:autoSpaceDN w:val="0"/>
        <w:adjustRightInd w:val="0"/>
        <w:ind w:firstLine="709"/>
        <w:jc w:val="both"/>
        <w:rPr>
          <w:b/>
          <w:sz w:val="18"/>
          <w:szCs w:val="18"/>
        </w:rPr>
      </w:pPr>
      <w:r w:rsidRPr="00566B24">
        <w:rPr>
          <w:b/>
          <w:sz w:val="18"/>
          <w:szCs w:val="18"/>
        </w:rPr>
        <w:t>4.3. Администрация поселения обязуется: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4.3.1. Обеспечивать выполнение условий предоставления иных межбюджетных трансфертов, установленных </w:t>
      </w:r>
      <w:r w:rsidRPr="00566B24">
        <w:rPr>
          <w:sz w:val="18"/>
          <w:szCs w:val="18"/>
        </w:rPr>
        <w:lastRenderedPageBreak/>
        <w:t>пунктом 3.2 настоящего Соглашения.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4.3.2. Обеспечивать достижение значений показателей результативности исполнения мероприятий, в целях </w:t>
      </w:r>
      <w:proofErr w:type="spellStart"/>
      <w:r w:rsidRPr="00566B24">
        <w:rPr>
          <w:sz w:val="18"/>
          <w:szCs w:val="18"/>
        </w:rPr>
        <w:t>софинансирования</w:t>
      </w:r>
      <w:proofErr w:type="spellEnd"/>
      <w:r w:rsidRPr="00566B24">
        <w:rPr>
          <w:sz w:val="18"/>
          <w:szCs w:val="18"/>
        </w:rPr>
        <w:t xml:space="preserve"> которых предоставляются иные межбюджетные трансферты, установленных в соответствии с приложением 1 к настоящему Соглашению.</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4.3.3. Обеспечивать представление Администрации района отчетов: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4.3.3.1. о расходах Администрации поселения, в целях </w:t>
      </w:r>
      <w:proofErr w:type="spellStart"/>
      <w:r w:rsidRPr="00566B24">
        <w:rPr>
          <w:sz w:val="18"/>
          <w:szCs w:val="18"/>
        </w:rPr>
        <w:t>софинансирования</w:t>
      </w:r>
      <w:proofErr w:type="spellEnd"/>
      <w:r w:rsidRPr="00566B24">
        <w:rPr>
          <w:sz w:val="18"/>
          <w:szCs w:val="18"/>
        </w:rPr>
        <w:t xml:space="preserve"> которых предоставляются иные межбюджетные трансферты, по форме согласно приложению 2 к настоящему Соглашению за отчётный год - не позднее 15 января года, следующего за годом, в котором была получены иные межбюджетные трансферты;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4.3.3.2. о достижении показателей результативности (результатов) исполнения мероприятий, в целях </w:t>
      </w:r>
      <w:proofErr w:type="spellStart"/>
      <w:r w:rsidRPr="00566B24">
        <w:rPr>
          <w:sz w:val="18"/>
          <w:szCs w:val="18"/>
        </w:rPr>
        <w:t>софинансирования</w:t>
      </w:r>
      <w:proofErr w:type="spellEnd"/>
      <w:r w:rsidRPr="00566B24">
        <w:rPr>
          <w:sz w:val="18"/>
          <w:szCs w:val="18"/>
        </w:rPr>
        <w:t xml:space="preserve"> которых предоставляются иные межбюджетные трансферты, по форме согласно приложению 3 к настоящему Соглашению за отчётный год - не позднее 15 января года, следующего за годом, в котором получены иные межбюджетные трансферты.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4.3.4. В случае получения соответствующего запроса обеспечивать представление Администрации района  документов и материалов, необходимых для осуществления </w:t>
      </w:r>
      <w:proofErr w:type="gramStart"/>
      <w:r w:rsidRPr="00566B24">
        <w:rPr>
          <w:sz w:val="18"/>
          <w:szCs w:val="18"/>
        </w:rPr>
        <w:t>контроля за</w:t>
      </w:r>
      <w:proofErr w:type="gramEnd"/>
      <w:r w:rsidRPr="00566B24">
        <w:rPr>
          <w:sz w:val="18"/>
          <w:szCs w:val="18"/>
        </w:rPr>
        <w:t xml:space="preserve"> соблюдением условий предоставления иных межбюджетных трансфертов и других обязательств, предусмотренных настоящим Соглашением.</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4.3.5. Возвратить в бюджет Советского района неиспользованный по состоянию на 1 января финансового года, следующего за отчетным, остаток средств иных межбюджетных трансфертов в сроки, установленные бюджетным законодательством Российской Федерации.</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4.3.6. Возвратить объем средств иных межбюджетных трансфертов в случае </w:t>
      </w:r>
      <w:proofErr w:type="spellStart"/>
      <w:r w:rsidRPr="00566B24">
        <w:rPr>
          <w:sz w:val="18"/>
          <w:szCs w:val="18"/>
        </w:rPr>
        <w:t>недостижения</w:t>
      </w:r>
      <w:proofErr w:type="spellEnd"/>
      <w:r w:rsidRPr="00566B24">
        <w:rPr>
          <w:sz w:val="18"/>
          <w:szCs w:val="18"/>
        </w:rPr>
        <w:t xml:space="preserve"> значений результатов исполнения мероприятий, в целях </w:t>
      </w:r>
      <w:proofErr w:type="spellStart"/>
      <w:r w:rsidRPr="00566B24">
        <w:rPr>
          <w:sz w:val="18"/>
          <w:szCs w:val="18"/>
        </w:rPr>
        <w:t>софинансирования</w:t>
      </w:r>
      <w:proofErr w:type="spellEnd"/>
      <w:r w:rsidRPr="00566B24">
        <w:rPr>
          <w:sz w:val="18"/>
          <w:szCs w:val="18"/>
        </w:rPr>
        <w:t xml:space="preserve"> которых предоставляются иные межбюджетные трансферты, нарушения обязательств в части соблюдения уровня </w:t>
      </w:r>
      <w:proofErr w:type="spellStart"/>
      <w:r w:rsidRPr="00566B24">
        <w:rPr>
          <w:sz w:val="18"/>
          <w:szCs w:val="18"/>
        </w:rPr>
        <w:t>софинансирования</w:t>
      </w:r>
      <w:proofErr w:type="spellEnd"/>
      <w:r w:rsidRPr="00566B24">
        <w:rPr>
          <w:sz w:val="18"/>
          <w:szCs w:val="18"/>
        </w:rPr>
        <w:t>, в срок до 1 марта года, следующего за годом предоставления иных межбюджетных трансфертов.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4.3.7. Своевременно предоставлять Администрации района отчеты, предусмотренные подпунктом 4.3.3 пункта 4.3 настоящего Соглашения.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4.3.8. Согласовывать с Администрацией района муниципальные программы, </w:t>
      </w:r>
      <w:proofErr w:type="spellStart"/>
      <w:r w:rsidRPr="00566B24">
        <w:rPr>
          <w:sz w:val="18"/>
          <w:szCs w:val="18"/>
        </w:rPr>
        <w:t>софинансируемые</w:t>
      </w:r>
      <w:proofErr w:type="spellEnd"/>
      <w:r w:rsidRPr="00566B24">
        <w:rPr>
          <w:sz w:val="18"/>
          <w:szCs w:val="18"/>
        </w:rPr>
        <w:t xml:space="preserve"> за счет средств бюджета Советского района,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иные межбюджетные трансферты.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4.3.9.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4.4. Администрация поселения вправе:</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4.4.1. Обращаться к Администрации района за разъяснениями в связи с исполнением настоящего Соглашения.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4.4.2. Предусмотреть в бюджете городского поселения Агириш бюджетные ассигнования на исполнение расходного обязательства муниципального образования Ханты-Мансийского автономного округа – Югры в объеме, превышающем размер расходного обязательства муниципального образования, в целях </w:t>
      </w:r>
      <w:proofErr w:type="spellStart"/>
      <w:r w:rsidRPr="00566B24">
        <w:rPr>
          <w:sz w:val="18"/>
          <w:szCs w:val="18"/>
        </w:rPr>
        <w:t>софинансирования</w:t>
      </w:r>
      <w:proofErr w:type="spellEnd"/>
      <w:r w:rsidRPr="00566B24">
        <w:rPr>
          <w:sz w:val="18"/>
          <w:szCs w:val="18"/>
        </w:rPr>
        <w:t xml:space="preserve"> которого предоставляются иные межбюджетные трансферты.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4.4.3.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566B24" w:rsidRPr="00566B24" w:rsidRDefault="00566B24" w:rsidP="00566B24">
      <w:pPr>
        <w:widowControl w:val="0"/>
        <w:autoSpaceDE w:val="0"/>
        <w:autoSpaceDN w:val="0"/>
        <w:adjustRightInd w:val="0"/>
        <w:ind w:firstLine="709"/>
        <w:jc w:val="both"/>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5. Ответственность Сторон</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Ханты-Мансийского автономного округа – Югры.</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5.2. </w:t>
      </w:r>
      <w:proofErr w:type="gramStart"/>
      <w:r w:rsidRPr="00566B24">
        <w:rPr>
          <w:sz w:val="18"/>
          <w:szCs w:val="18"/>
        </w:rPr>
        <w:t>В случае если не использованный по состоянию на 1 января финансового года, следующего за отчетным, остаток иных межбюджетных трансфертов не перечислен в доход бюджета Советского района, указанные средства подлежат взысканию в доход бюджета Советского района в порядке, установленном приказом Финансово-экономического управления администрации Советского района от 10.02.2021 № 15 «О Порядке взыскания в доход бюджета Советского района неиспользованных остатков межбюджетных трансфертов, полученных</w:t>
      </w:r>
      <w:proofErr w:type="gramEnd"/>
      <w:r w:rsidRPr="00566B24">
        <w:rPr>
          <w:sz w:val="18"/>
          <w:szCs w:val="18"/>
        </w:rPr>
        <w:t xml:space="preserve"> в форме субвенций и иных межбюджетных трансфертов, имеющих целевое назначение».</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5.3.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5.4. Основанием для освобождения Администрации поселения, от применения мер ответственности, предусмотренных бюджетным законодательством Российской Федерации,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566B24" w:rsidRPr="00566B24" w:rsidRDefault="00566B24" w:rsidP="00566B24">
      <w:pPr>
        <w:widowControl w:val="0"/>
        <w:autoSpaceDE w:val="0"/>
        <w:autoSpaceDN w:val="0"/>
        <w:adjustRightInd w:val="0"/>
        <w:ind w:firstLine="709"/>
        <w:jc w:val="both"/>
        <w:rPr>
          <w:sz w:val="18"/>
          <w:szCs w:val="18"/>
        </w:rPr>
      </w:pPr>
      <w:proofErr w:type="gramStart"/>
      <w:r w:rsidRPr="00566B24">
        <w:rPr>
          <w:sz w:val="18"/>
          <w:szCs w:val="18"/>
        </w:rPr>
        <w:t>Под обстоятельствами непреодолимой силы в настоящем Соглашении понимаются чрезвычайные, непредвиденные и непредотвратимые обстоятельства (стихийные бедствия (наводнение, ураган), наступившие на территории городского поселения Агириш,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 возникшие в течение реализации настоящего Соглашения, которые нельзя было разумно ожидать при</w:t>
      </w:r>
      <w:proofErr w:type="gramEnd"/>
      <w:r w:rsidRPr="00566B24">
        <w:rPr>
          <w:sz w:val="18"/>
          <w:szCs w:val="18"/>
        </w:rPr>
        <w:t xml:space="preserve"> </w:t>
      </w:r>
      <w:proofErr w:type="gramStart"/>
      <w:r w:rsidRPr="00566B24">
        <w:rPr>
          <w:sz w:val="18"/>
          <w:szCs w:val="18"/>
        </w:rPr>
        <w:t>заключении</w:t>
      </w:r>
      <w:proofErr w:type="gramEnd"/>
      <w:r w:rsidRPr="00566B24">
        <w:rPr>
          <w:sz w:val="18"/>
          <w:szCs w:val="18"/>
        </w:rPr>
        <w:t xml:space="preserve"> Соглашения либо избежать или преодолеть, а также находящиеся вне контроля сторон Соглашения.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К обстоятельствам непреодолимой силы не могут быть отнесены нарушения обязанностей со стороны контрагентов Администрации поселения по муниципальным контрактам, отсутствие на рынке нужных для исполнения обязательств товаров, отсутствие у городского поселения Агириш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(установленных) лиц.</w:t>
      </w:r>
    </w:p>
    <w:p w:rsidR="00566B24" w:rsidRPr="00566B24" w:rsidRDefault="00566B24" w:rsidP="00566B24">
      <w:pPr>
        <w:widowControl w:val="0"/>
        <w:autoSpaceDE w:val="0"/>
        <w:autoSpaceDN w:val="0"/>
        <w:adjustRightInd w:val="0"/>
        <w:ind w:firstLine="709"/>
        <w:jc w:val="both"/>
        <w:rPr>
          <w:sz w:val="18"/>
          <w:szCs w:val="18"/>
        </w:rPr>
      </w:pPr>
    </w:p>
    <w:p w:rsidR="00566B24" w:rsidRPr="00566B24" w:rsidRDefault="00566B24" w:rsidP="00566B24">
      <w:pPr>
        <w:widowControl w:val="0"/>
        <w:autoSpaceDE w:val="0"/>
        <w:autoSpaceDN w:val="0"/>
        <w:adjustRightInd w:val="0"/>
        <w:ind w:firstLine="709"/>
        <w:jc w:val="center"/>
        <w:rPr>
          <w:sz w:val="18"/>
          <w:szCs w:val="18"/>
        </w:rPr>
      </w:pPr>
      <w:r w:rsidRPr="00566B24">
        <w:rPr>
          <w:sz w:val="18"/>
          <w:szCs w:val="18"/>
        </w:rPr>
        <w:t>6. Заключительные положения</w:t>
      </w:r>
    </w:p>
    <w:p w:rsidR="00566B24" w:rsidRPr="00566B24" w:rsidRDefault="00566B24" w:rsidP="00566B24">
      <w:pPr>
        <w:widowControl w:val="0"/>
        <w:autoSpaceDE w:val="0"/>
        <w:autoSpaceDN w:val="0"/>
        <w:adjustRightInd w:val="0"/>
        <w:ind w:firstLine="709"/>
        <w:jc w:val="center"/>
        <w:rPr>
          <w:sz w:val="18"/>
          <w:szCs w:val="18"/>
        </w:rPr>
      </w:pP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66B24">
        <w:rPr>
          <w:sz w:val="18"/>
          <w:szCs w:val="18"/>
        </w:rPr>
        <w:t>недостижении</w:t>
      </w:r>
      <w:proofErr w:type="spellEnd"/>
      <w:r w:rsidRPr="00566B24">
        <w:rPr>
          <w:sz w:val="18"/>
          <w:szCs w:val="18"/>
        </w:rPr>
        <w:t xml:space="preserve"> согласия споры между Сторонами решаются в судебном порядке.</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6.2. 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 </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6.3. По инициативе  Сторон  в настоящее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6.4. </w:t>
      </w:r>
      <w:proofErr w:type="gramStart"/>
      <w:r w:rsidRPr="00566B24">
        <w:rPr>
          <w:sz w:val="18"/>
          <w:szCs w:val="18"/>
        </w:rPr>
        <w:t>Внесение в настоящее Соглашение изменений, предусматривающих ухудшение установленных значений показателей результативности (результатов),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пунктом 2.3 настоящего Соглашения, а также, если выполнение условий предоставления иных межбюджетных трансфертов оказалось невозможным вследствие обстоятельств непреодолимой силы, изменения значений целевых показателей и индикаторов государственной программы «</w:t>
      </w:r>
      <w:r w:rsidRPr="00566B24">
        <w:rPr>
          <w:bCs/>
          <w:sz w:val="18"/>
          <w:szCs w:val="18"/>
        </w:rPr>
        <w:t>Развитие</w:t>
      </w:r>
      <w:proofErr w:type="gramEnd"/>
      <w:r w:rsidRPr="00566B24">
        <w:rPr>
          <w:bCs/>
          <w:sz w:val="18"/>
          <w:szCs w:val="18"/>
        </w:rPr>
        <w:t xml:space="preserve"> гражданского общества</w:t>
      </w:r>
      <w:r w:rsidRPr="00566B24">
        <w:rPr>
          <w:sz w:val="18"/>
          <w:szCs w:val="18"/>
        </w:rPr>
        <w:t>», и в случае сокращения размера иных межбюджетных трансфертов в силу закона Ханты-Мансийского автономного округа – Югры о внесении изменений в Закон Ханты-Мансийского автономного округа – Югры от 29.11.2023 № 94-</w:t>
      </w:r>
      <w:proofErr w:type="spellStart"/>
      <w:r w:rsidRPr="00566B24">
        <w:rPr>
          <w:sz w:val="18"/>
          <w:szCs w:val="18"/>
        </w:rPr>
        <w:t>оз</w:t>
      </w:r>
      <w:proofErr w:type="spellEnd"/>
      <w:r w:rsidRPr="00566B24">
        <w:rPr>
          <w:sz w:val="18"/>
          <w:szCs w:val="18"/>
        </w:rPr>
        <w:t xml:space="preserve"> «О бюджете Ханты-Мансийского автономного округа – Югры на 2024 год и на плановый период 2025 и 2026 годов».</w:t>
      </w:r>
    </w:p>
    <w:p w:rsidR="00566B24" w:rsidRPr="00566B24" w:rsidRDefault="00566B24" w:rsidP="00566B24">
      <w:pPr>
        <w:widowControl w:val="0"/>
        <w:autoSpaceDE w:val="0"/>
        <w:autoSpaceDN w:val="0"/>
        <w:adjustRightInd w:val="0"/>
        <w:ind w:firstLine="709"/>
        <w:jc w:val="both"/>
        <w:rPr>
          <w:sz w:val="18"/>
          <w:szCs w:val="18"/>
        </w:rPr>
      </w:pPr>
      <w:r w:rsidRPr="00566B24">
        <w:rPr>
          <w:sz w:val="18"/>
          <w:szCs w:val="18"/>
        </w:rPr>
        <w:t xml:space="preserve">6.45. 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 </w:t>
      </w:r>
    </w:p>
    <w:p w:rsidR="00566B24" w:rsidRPr="00566B24" w:rsidRDefault="00566B24" w:rsidP="00566B24">
      <w:pPr>
        <w:widowControl w:val="0"/>
        <w:autoSpaceDE w:val="0"/>
        <w:autoSpaceDN w:val="0"/>
        <w:adjustRightInd w:val="0"/>
        <w:jc w:val="both"/>
        <w:rPr>
          <w:sz w:val="18"/>
          <w:szCs w:val="18"/>
        </w:rPr>
      </w:pPr>
    </w:p>
    <w:p w:rsidR="00566B24" w:rsidRPr="00566B24" w:rsidRDefault="00566B24" w:rsidP="00566B24">
      <w:pPr>
        <w:widowControl w:val="0"/>
        <w:autoSpaceDE w:val="0"/>
        <w:autoSpaceDN w:val="0"/>
        <w:adjustRightInd w:val="0"/>
        <w:jc w:val="both"/>
        <w:rPr>
          <w:b/>
          <w:sz w:val="18"/>
          <w:szCs w:val="18"/>
        </w:rPr>
      </w:pPr>
    </w:p>
    <w:p w:rsidR="00566B24" w:rsidRPr="00566B24" w:rsidRDefault="00566B24" w:rsidP="00566B24">
      <w:pPr>
        <w:widowControl w:val="0"/>
        <w:autoSpaceDE w:val="0"/>
        <w:autoSpaceDN w:val="0"/>
        <w:adjustRightInd w:val="0"/>
        <w:jc w:val="both"/>
        <w:rPr>
          <w:b/>
          <w:sz w:val="18"/>
          <w:szCs w:val="18"/>
        </w:rPr>
      </w:pPr>
    </w:p>
    <w:p w:rsidR="00566B24" w:rsidRPr="00566B24" w:rsidRDefault="00566B24" w:rsidP="00566B24">
      <w:pPr>
        <w:widowControl w:val="0"/>
        <w:autoSpaceDE w:val="0"/>
        <w:autoSpaceDN w:val="0"/>
        <w:adjustRightInd w:val="0"/>
        <w:jc w:val="both"/>
        <w:rPr>
          <w:b/>
          <w:sz w:val="18"/>
          <w:szCs w:val="18"/>
        </w:rPr>
      </w:pPr>
      <w:r w:rsidRPr="00566B24">
        <w:rPr>
          <w:b/>
          <w:sz w:val="18"/>
          <w:szCs w:val="18"/>
        </w:rPr>
        <w:t>Подписи сторон:</w:t>
      </w:r>
    </w:p>
    <w:p w:rsidR="00566B24" w:rsidRPr="00566B24" w:rsidRDefault="00566B24" w:rsidP="00566B24">
      <w:pPr>
        <w:widowControl w:val="0"/>
        <w:autoSpaceDE w:val="0"/>
        <w:autoSpaceDN w:val="0"/>
        <w:adjustRightInd w:val="0"/>
        <w:jc w:val="both"/>
        <w:rPr>
          <w:b/>
          <w:sz w:val="18"/>
          <w:szCs w:val="18"/>
        </w:rPr>
      </w:pPr>
    </w:p>
    <w:p w:rsidR="00566B24" w:rsidRPr="00566B24" w:rsidRDefault="00566B24" w:rsidP="00566B24">
      <w:pPr>
        <w:widowControl w:val="0"/>
        <w:autoSpaceDE w:val="0"/>
        <w:autoSpaceDN w:val="0"/>
        <w:adjustRightInd w:val="0"/>
        <w:jc w:val="both"/>
        <w:rPr>
          <w:b/>
          <w:sz w:val="18"/>
          <w:szCs w:val="18"/>
        </w:rPr>
      </w:pPr>
      <w:r w:rsidRPr="00566B24">
        <w:rPr>
          <w:b/>
          <w:sz w:val="18"/>
          <w:szCs w:val="18"/>
        </w:rPr>
        <w:t>И.о. главы Советского района</w:t>
      </w:r>
      <w:r w:rsidRPr="00566B24">
        <w:rPr>
          <w:b/>
          <w:sz w:val="18"/>
          <w:szCs w:val="18"/>
        </w:rPr>
        <w:tab/>
      </w:r>
      <w:r w:rsidRPr="00566B24">
        <w:rPr>
          <w:b/>
          <w:sz w:val="18"/>
          <w:szCs w:val="18"/>
        </w:rPr>
        <w:tab/>
      </w:r>
      <w:r w:rsidRPr="00566B24">
        <w:rPr>
          <w:b/>
          <w:sz w:val="18"/>
          <w:szCs w:val="18"/>
        </w:rPr>
        <w:tab/>
      </w:r>
      <w:r w:rsidRPr="00566B24">
        <w:rPr>
          <w:b/>
          <w:sz w:val="18"/>
          <w:szCs w:val="18"/>
        </w:rPr>
        <w:tab/>
        <w:t>Глава городского поселения</w:t>
      </w:r>
    </w:p>
    <w:p w:rsidR="00566B24" w:rsidRPr="00566B24" w:rsidRDefault="00566B24" w:rsidP="00566B24">
      <w:pPr>
        <w:widowControl w:val="0"/>
        <w:autoSpaceDE w:val="0"/>
        <w:autoSpaceDN w:val="0"/>
        <w:adjustRightInd w:val="0"/>
        <w:jc w:val="both"/>
        <w:rPr>
          <w:b/>
          <w:sz w:val="18"/>
          <w:szCs w:val="18"/>
        </w:rPr>
      </w:pPr>
      <w:proofErr w:type="spellStart"/>
      <w:r w:rsidRPr="00566B24">
        <w:rPr>
          <w:b/>
          <w:sz w:val="18"/>
          <w:szCs w:val="18"/>
        </w:rPr>
        <w:t>В.Д</w:t>
      </w:r>
      <w:proofErr w:type="spellEnd"/>
      <w:r w:rsidRPr="00566B24">
        <w:rPr>
          <w:b/>
          <w:sz w:val="18"/>
          <w:szCs w:val="18"/>
        </w:rPr>
        <w:t>. Скородумов</w:t>
      </w:r>
      <w:r w:rsidRPr="00566B24">
        <w:rPr>
          <w:b/>
          <w:sz w:val="18"/>
          <w:szCs w:val="18"/>
        </w:rPr>
        <w:tab/>
      </w:r>
      <w:r w:rsidRPr="00566B24">
        <w:rPr>
          <w:b/>
          <w:sz w:val="18"/>
          <w:szCs w:val="18"/>
        </w:rPr>
        <w:tab/>
      </w:r>
      <w:r w:rsidRPr="00566B24">
        <w:rPr>
          <w:b/>
          <w:sz w:val="18"/>
          <w:szCs w:val="18"/>
        </w:rPr>
        <w:tab/>
      </w:r>
      <w:r w:rsidRPr="00566B24">
        <w:rPr>
          <w:b/>
          <w:sz w:val="18"/>
          <w:szCs w:val="18"/>
        </w:rPr>
        <w:tab/>
      </w:r>
      <w:r w:rsidRPr="00566B24">
        <w:rPr>
          <w:b/>
          <w:sz w:val="18"/>
          <w:szCs w:val="18"/>
        </w:rPr>
        <w:tab/>
      </w:r>
      <w:r w:rsidRPr="00566B24">
        <w:rPr>
          <w:b/>
          <w:sz w:val="18"/>
          <w:szCs w:val="18"/>
        </w:rPr>
        <w:tab/>
        <w:t>Агириш И.В. Ермолаева</w:t>
      </w:r>
    </w:p>
    <w:p w:rsidR="00FA61D9" w:rsidRDefault="00FA61D9" w:rsidP="004736BF">
      <w:pPr>
        <w:pStyle w:val="aa"/>
        <w:widowControl w:val="0"/>
        <w:jc w:val="both"/>
        <w:rPr>
          <w:bCs/>
          <w:sz w:val="16"/>
          <w:szCs w:val="16"/>
        </w:rPr>
      </w:pPr>
    </w:p>
    <w:p w:rsidR="00874BA8" w:rsidRDefault="00874BA8"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Default="00566B24" w:rsidP="004736BF">
      <w:pPr>
        <w:pStyle w:val="aa"/>
        <w:widowControl w:val="0"/>
        <w:jc w:val="both"/>
        <w:rPr>
          <w:bCs/>
          <w:sz w:val="16"/>
          <w:szCs w:val="16"/>
        </w:rPr>
      </w:pPr>
    </w:p>
    <w:p w:rsidR="00566B24" w:rsidRPr="00DF4A51" w:rsidRDefault="00566B24" w:rsidP="00566B24">
      <w:pPr>
        <w:widowControl w:val="0"/>
        <w:autoSpaceDE w:val="0"/>
        <w:autoSpaceDN w:val="0"/>
        <w:adjustRightInd w:val="0"/>
        <w:ind w:left="8222"/>
        <w:jc w:val="both"/>
        <w:rPr>
          <w:sz w:val="18"/>
          <w:szCs w:val="18"/>
        </w:rPr>
      </w:pPr>
      <w:r w:rsidRPr="00DF4A51">
        <w:rPr>
          <w:sz w:val="18"/>
          <w:szCs w:val="18"/>
        </w:rPr>
        <w:t xml:space="preserve">Приложение 1 к Соглашению о предоставлении иных межбюджетных трансфертов бюджету городского  поселения Агириш от 03.06.2024 </w:t>
      </w:r>
    </w:p>
    <w:p w:rsidR="00566B24" w:rsidRPr="00DF4A51" w:rsidRDefault="00566B24" w:rsidP="00566B24">
      <w:pPr>
        <w:widowControl w:val="0"/>
        <w:autoSpaceDE w:val="0"/>
        <w:autoSpaceDN w:val="0"/>
        <w:adjustRightInd w:val="0"/>
        <w:ind w:left="8222"/>
        <w:jc w:val="both"/>
        <w:rPr>
          <w:sz w:val="18"/>
          <w:szCs w:val="18"/>
        </w:rPr>
      </w:pPr>
    </w:p>
    <w:p w:rsidR="00566B24" w:rsidRPr="00DF4A51" w:rsidRDefault="00566B24" w:rsidP="00566B24">
      <w:pPr>
        <w:widowControl w:val="0"/>
        <w:autoSpaceDE w:val="0"/>
        <w:autoSpaceDN w:val="0"/>
        <w:adjustRightInd w:val="0"/>
        <w:ind w:left="567"/>
        <w:jc w:val="center"/>
        <w:rPr>
          <w:sz w:val="18"/>
          <w:szCs w:val="18"/>
        </w:rPr>
      </w:pPr>
      <w:r w:rsidRPr="00DF4A51">
        <w:rPr>
          <w:sz w:val="18"/>
          <w:szCs w:val="18"/>
        </w:rPr>
        <w:t xml:space="preserve">Показатели результативности исполнения мероприятий, </w:t>
      </w:r>
    </w:p>
    <w:tbl>
      <w:tblPr>
        <w:tblpPr w:leftFromText="180" w:rightFromText="180" w:vertAnchor="text" w:horzAnchor="margin" w:tblpY="163"/>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2160"/>
        <w:gridCol w:w="2983"/>
        <w:gridCol w:w="2262"/>
        <w:gridCol w:w="1029"/>
        <w:gridCol w:w="1033"/>
        <w:gridCol w:w="1042"/>
      </w:tblGrid>
      <w:tr w:rsidR="00566B24" w:rsidRPr="00DF4A51" w:rsidTr="00566B24">
        <w:trPr>
          <w:trHeight w:val="1656"/>
        </w:trPr>
        <w:tc>
          <w:tcPr>
            <w:tcW w:w="490"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 xml:space="preserve">№ </w:t>
            </w:r>
            <w:proofErr w:type="gramStart"/>
            <w:r w:rsidRPr="00DF4A51">
              <w:rPr>
                <w:sz w:val="18"/>
                <w:szCs w:val="18"/>
              </w:rPr>
              <w:t>п</w:t>
            </w:r>
            <w:proofErr w:type="gramEnd"/>
            <w:r w:rsidRPr="00DF4A51">
              <w:rPr>
                <w:sz w:val="18"/>
                <w:szCs w:val="18"/>
              </w:rPr>
              <w:t>/п</w:t>
            </w:r>
          </w:p>
        </w:tc>
        <w:tc>
          <w:tcPr>
            <w:tcW w:w="2160"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Направление расходов</w:t>
            </w:r>
          </w:p>
        </w:tc>
        <w:tc>
          <w:tcPr>
            <w:tcW w:w="2983"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Наименование</w:t>
            </w:r>
          </w:p>
          <w:p w:rsidR="00566B24" w:rsidRPr="00DF4A51" w:rsidRDefault="00566B24" w:rsidP="00566B24">
            <w:pPr>
              <w:widowControl w:val="0"/>
              <w:autoSpaceDE w:val="0"/>
              <w:autoSpaceDN w:val="0"/>
              <w:adjustRightInd w:val="0"/>
              <w:jc w:val="center"/>
              <w:rPr>
                <w:sz w:val="18"/>
                <w:szCs w:val="18"/>
              </w:rPr>
            </w:pPr>
            <w:r w:rsidRPr="00DF4A51">
              <w:rPr>
                <w:sz w:val="18"/>
                <w:szCs w:val="18"/>
              </w:rPr>
              <w:t>мероприятия</w:t>
            </w:r>
          </w:p>
        </w:tc>
        <w:tc>
          <w:tcPr>
            <w:tcW w:w="2262"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Наименование показателя</w:t>
            </w:r>
          </w:p>
        </w:tc>
        <w:tc>
          <w:tcPr>
            <w:tcW w:w="1029" w:type="dxa"/>
            <w:vAlign w:val="center"/>
          </w:tcPr>
          <w:p w:rsidR="00566B24" w:rsidRPr="00DF4A51" w:rsidRDefault="00566B24" w:rsidP="00566B24">
            <w:pPr>
              <w:widowControl w:val="0"/>
              <w:autoSpaceDE w:val="0"/>
              <w:autoSpaceDN w:val="0"/>
              <w:adjustRightInd w:val="0"/>
              <w:jc w:val="center"/>
              <w:rPr>
                <w:sz w:val="18"/>
                <w:szCs w:val="18"/>
              </w:rPr>
            </w:pPr>
            <w:proofErr w:type="spellStart"/>
            <w:r w:rsidRPr="00DF4A51">
              <w:rPr>
                <w:sz w:val="18"/>
                <w:szCs w:val="18"/>
              </w:rPr>
              <w:t>КБК</w:t>
            </w:r>
            <w:proofErr w:type="spellEnd"/>
          </w:p>
        </w:tc>
        <w:tc>
          <w:tcPr>
            <w:tcW w:w="1033"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Плановое значение показателя</w:t>
            </w:r>
          </w:p>
        </w:tc>
        <w:tc>
          <w:tcPr>
            <w:tcW w:w="1042"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Год, на который запланировано достижение показателя</w:t>
            </w:r>
          </w:p>
        </w:tc>
      </w:tr>
      <w:tr w:rsidR="00566B24" w:rsidRPr="00DF4A51" w:rsidTr="00566B24">
        <w:trPr>
          <w:trHeight w:val="2760"/>
        </w:trPr>
        <w:tc>
          <w:tcPr>
            <w:tcW w:w="490"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1</w:t>
            </w:r>
          </w:p>
        </w:tc>
        <w:tc>
          <w:tcPr>
            <w:tcW w:w="2160"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Реализация инициативных проектов, отобранных по результатам конкурса</w:t>
            </w:r>
          </w:p>
        </w:tc>
        <w:tc>
          <w:tcPr>
            <w:tcW w:w="2983" w:type="dxa"/>
            <w:vAlign w:val="center"/>
          </w:tcPr>
          <w:p w:rsidR="00566B24" w:rsidRPr="00DF4A51" w:rsidRDefault="00566B24" w:rsidP="00566B24">
            <w:pPr>
              <w:widowControl w:val="0"/>
              <w:autoSpaceDE w:val="0"/>
              <w:autoSpaceDN w:val="0"/>
              <w:adjustRightInd w:val="0"/>
              <w:jc w:val="center"/>
              <w:rPr>
                <w:sz w:val="18"/>
                <w:szCs w:val="18"/>
              </w:rPr>
            </w:pPr>
            <w:proofErr w:type="gramStart"/>
            <w:r w:rsidRPr="00DF4A51">
              <w:rPr>
                <w:sz w:val="18"/>
                <w:szCs w:val="18"/>
              </w:rPr>
              <w:t>Инициативный</w:t>
            </w:r>
            <w:proofErr w:type="gramEnd"/>
            <w:r w:rsidRPr="00DF4A51">
              <w:rPr>
                <w:sz w:val="18"/>
                <w:szCs w:val="18"/>
              </w:rPr>
              <w:t xml:space="preserve"> проект </w:t>
            </w:r>
            <w:r w:rsidRPr="00DF4A51">
              <w:rPr>
                <w:b/>
                <w:sz w:val="18"/>
                <w:szCs w:val="18"/>
              </w:rPr>
              <w:t>«Живая вода – вода для жизни»</w:t>
            </w:r>
            <w:r w:rsidRPr="00DF4A51">
              <w:rPr>
                <w:sz w:val="18"/>
                <w:szCs w:val="18"/>
              </w:rPr>
              <w:t xml:space="preserve"> в соответствии с количественными и качественными характеристиками, иными сведениями об инициативном проекте, предусмотренными в представленных муниципальным образованием документах на участие в региональном конкурсе инициативных проектов</w:t>
            </w:r>
          </w:p>
        </w:tc>
        <w:tc>
          <w:tcPr>
            <w:tcW w:w="2262" w:type="dxa"/>
            <w:vAlign w:val="center"/>
          </w:tcPr>
          <w:p w:rsidR="00566B24" w:rsidRPr="00DF4A51" w:rsidRDefault="00566B24" w:rsidP="00566B24">
            <w:pPr>
              <w:widowControl w:val="0"/>
              <w:autoSpaceDE w:val="0"/>
              <w:autoSpaceDN w:val="0"/>
              <w:adjustRightInd w:val="0"/>
              <w:jc w:val="center"/>
              <w:rPr>
                <w:sz w:val="18"/>
                <w:szCs w:val="18"/>
              </w:rPr>
            </w:pPr>
            <w:proofErr w:type="gramStart"/>
            <w:r w:rsidRPr="00DF4A51">
              <w:rPr>
                <w:sz w:val="18"/>
                <w:szCs w:val="18"/>
              </w:rPr>
              <w:t>Инициативный</w:t>
            </w:r>
            <w:proofErr w:type="gramEnd"/>
            <w:r w:rsidRPr="00DF4A51">
              <w:rPr>
                <w:sz w:val="18"/>
                <w:szCs w:val="18"/>
              </w:rPr>
              <w:t xml:space="preserve"> проект «</w:t>
            </w:r>
            <w:r w:rsidRPr="00DF4A51">
              <w:rPr>
                <w:b/>
                <w:sz w:val="18"/>
                <w:szCs w:val="18"/>
              </w:rPr>
              <w:t>Живая вода – вода для жизни</w:t>
            </w:r>
            <w:r w:rsidRPr="00DF4A51">
              <w:rPr>
                <w:sz w:val="18"/>
                <w:szCs w:val="18"/>
              </w:rPr>
              <w:t>» реализован, с привлечением средств бюджета автономного округа</w:t>
            </w:r>
          </w:p>
        </w:tc>
        <w:tc>
          <w:tcPr>
            <w:tcW w:w="1029"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050 0503 0240382756 540</w:t>
            </w:r>
          </w:p>
        </w:tc>
        <w:tc>
          <w:tcPr>
            <w:tcW w:w="1033" w:type="dxa"/>
            <w:vAlign w:val="center"/>
          </w:tcPr>
          <w:p w:rsidR="00566B24" w:rsidRPr="00DF4A51" w:rsidRDefault="00566B24" w:rsidP="00566B24">
            <w:pPr>
              <w:widowControl w:val="0"/>
              <w:autoSpaceDE w:val="0"/>
              <w:autoSpaceDN w:val="0"/>
              <w:adjustRightInd w:val="0"/>
              <w:jc w:val="center"/>
              <w:rPr>
                <w:sz w:val="18"/>
                <w:szCs w:val="18"/>
              </w:rPr>
            </w:pPr>
            <w:r w:rsidRPr="00DF4A51">
              <w:rPr>
                <w:rFonts w:eastAsia="Calibri" w:cs="Calibri"/>
                <w:sz w:val="18"/>
                <w:szCs w:val="18"/>
              </w:rPr>
              <w:t>1</w:t>
            </w:r>
          </w:p>
        </w:tc>
        <w:tc>
          <w:tcPr>
            <w:tcW w:w="1042"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2024</w:t>
            </w:r>
          </w:p>
        </w:tc>
      </w:tr>
    </w:tbl>
    <w:p w:rsidR="00566B24" w:rsidRPr="00DF4A51" w:rsidRDefault="00566B24" w:rsidP="00566B24">
      <w:pPr>
        <w:widowControl w:val="0"/>
        <w:autoSpaceDE w:val="0"/>
        <w:autoSpaceDN w:val="0"/>
        <w:adjustRightInd w:val="0"/>
        <w:ind w:left="567"/>
        <w:jc w:val="center"/>
        <w:rPr>
          <w:sz w:val="18"/>
          <w:szCs w:val="18"/>
        </w:rPr>
      </w:pPr>
      <w:r w:rsidRPr="00DF4A51">
        <w:rPr>
          <w:sz w:val="18"/>
          <w:szCs w:val="18"/>
        </w:rPr>
        <w:t xml:space="preserve">в </w:t>
      </w:r>
      <w:proofErr w:type="gramStart"/>
      <w:r w:rsidRPr="00DF4A51">
        <w:rPr>
          <w:sz w:val="18"/>
          <w:szCs w:val="18"/>
        </w:rPr>
        <w:t>целях</w:t>
      </w:r>
      <w:proofErr w:type="gramEnd"/>
      <w:r w:rsidRPr="00DF4A51">
        <w:rPr>
          <w:sz w:val="18"/>
          <w:szCs w:val="18"/>
        </w:rPr>
        <w:t xml:space="preserve"> </w:t>
      </w:r>
      <w:proofErr w:type="spellStart"/>
      <w:r w:rsidRPr="00DF4A51">
        <w:rPr>
          <w:sz w:val="18"/>
          <w:szCs w:val="18"/>
        </w:rPr>
        <w:t>софинансирования</w:t>
      </w:r>
      <w:proofErr w:type="spellEnd"/>
      <w:r w:rsidRPr="00DF4A51">
        <w:rPr>
          <w:sz w:val="18"/>
          <w:szCs w:val="18"/>
        </w:rPr>
        <w:t xml:space="preserve"> </w:t>
      </w:r>
      <w:proofErr w:type="gramStart"/>
      <w:r w:rsidRPr="00DF4A51">
        <w:rPr>
          <w:sz w:val="18"/>
          <w:szCs w:val="18"/>
        </w:rPr>
        <w:t>которых</w:t>
      </w:r>
      <w:proofErr w:type="gramEnd"/>
      <w:r w:rsidRPr="00DF4A51">
        <w:rPr>
          <w:sz w:val="18"/>
          <w:szCs w:val="18"/>
        </w:rPr>
        <w:t xml:space="preserve"> предоставляются иные межбюджетные трансферты</w:t>
      </w:r>
    </w:p>
    <w:p w:rsidR="00566B24" w:rsidRPr="00DF4A51" w:rsidRDefault="00566B24" w:rsidP="00566B24">
      <w:pPr>
        <w:widowControl w:val="0"/>
        <w:autoSpaceDE w:val="0"/>
        <w:autoSpaceDN w:val="0"/>
        <w:adjustRightInd w:val="0"/>
        <w:ind w:left="567"/>
        <w:jc w:val="center"/>
        <w:rPr>
          <w:sz w:val="18"/>
          <w:szCs w:val="18"/>
        </w:rPr>
      </w:pPr>
    </w:p>
    <w:p w:rsidR="00566B24" w:rsidRPr="00DF4A51" w:rsidRDefault="00566B24" w:rsidP="00566B24">
      <w:pPr>
        <w:widowControl w:val="0"/>
        <w:autoSpaceDE w:val="0"/>
        <w:autoSpaceDN w:val="0"/>
        <w:adjustRightInd w:val="0"/>
        <w:jc w:val="both"/>
        <w:rPr>
          <w:sz w:val="18"/>
          <w:szCs w:val="18"/>
        </w:rPr>
      </w:pPr>
    </w:p>
    <w:p w:rsidR="00566B24" w:rsidRPr="00DF4A51" w:rsidRDefault="00566B24" w:rsidP="00566B24">
      <w:pPr>
        <w:widowControl w:val="0"/>
        <w:autoSpaceDE w:val="0"/>
        <w:autoSpaceDN w:val="0"/>
        <w:adjustRightInd w:val="0"/>
        <w:jc w:val="both"/>
        <w:rPr>
          <w:sz w:val="18"/>
          <w:szCs w:val="18"/>
        </w:rPr>
      </w:pPr>
      <w:r w:rsidRPr="00DF4A51">
        <w:rPr>
          <w:sz w:val="18"/>
          <w:szCs w:val="18"/>
        </w:rPr>
        <w:br w:type="page"/>
      </w:r>
    </w:p>
    <w:p w:rsidR="00566B24" w:rsidRPr="00DF4A51" w:rsidRDefault="00566B24" w:rsidP="00566B24">
      <w:pPr>
        <w:widowControl w:val="0"/>
        <w:autoSpaceDE w:val="0"/>
        <w:autoSpaceDN w:val="0"/>
        <w:adjustRightInd w:val="0"/>
        <w:ind w:left="8222"/>
        <w:jc w:val="both"/>
        <w:rPr>
          <w:sz w:val="18"/>
          <w:szCs w:val="18"/>
        </w:rPr>
      </w:pPr>
      <w:r w:rsidRPr="00DF4A51">
        <w:rPr>
          <w:sz w:val="18"/>
          <w:szCs w:val="18"/>
        </w:rPr>
        <w:lastRenderedPageBreak/>
        <w:t>Приложение 2 к Соглашению о предоставлении иных межбюджетных трансфертов бюджету городского  поселения Агириш от 03.06.2024</w:t>
      </w:r>
    </w:p>
    <w:p w:rsidR="00566B24" w:rsidRPr="00DF4A51" w:rsidRDefault="00566B24" w:rsidP="00566B24">
      <w:pPr>
        <w:widowControl w:val="0"/>
        <w:autoSpaceDE w:val="0"/>
        <w:autoSpaceDN w:val="0"/>
        <w:adjustRightInd w:val="0"/>
        <w:jc w:val="center"/>
        <w:rPr>
          <w:sz w:val="18"/>
          <w:szCs w:val="18"/>
        </w:rPr>
      </w:pPr>
    </w:p>
    <w:p w:rsidR="00566B24" w:rsidRPr="00DF4A51" w:rsidRDefault="00566B24" w:rsidP="00566B24">
      <w:pPr>
        <w:widowControl w:val="0"/>
        <w:autoSpaceDE w:val="0"/>
        <w:autoSpaceDN w:val="0"/>
        <w:adjustRightInd w:val="0"/>
        <w:jc w:val="center"/>
        <w:rPr>
          <w:sz w:val="18"/>
          <w:szCs w:val="18"/>
        </w:rPr>
      </w:pPr>
    </w:p>
    <w:p w:rsidR="00566B24" w:rsidRPr="00DF4A51" w:rsidRDefault="00566B24" w:rsidP="00566B24">
      <w:pPr>
        <w:widowControl w:val="0"/>
        <w:autoSpaceDE w:val="0"/>
        <w:autoSpaceDN w:val="0"/>
        <w:adjustRightInd w:val="0"/>
        <w:jc w:val="center"/>
        <w:rPr>
          <w:sz w:val="18"/>
          <w:szCs w:val="18"/>
        </w:rPr>
      </w:pPr>
      <w:r w:rsidRPr="00DF4A51">
        <w:rPr>
          <w:sz w:val="18"/>
          <w:szCs w:val="18"/>
        </w:rPr>
        <w:t>ОТЧЕТ</w:t>
      </w:r>
    </w:p>
    <w:p w:rsidR="00566B24" w:rsidRPr="00DF4A51" w:rsidRDefault="00566B24" w:rsidP="00566B24">
      <w:pPr>
        <w:widowControl w:val="0"/>
        <w:autoSpaceDE w:val="0"/>
        <w:autoSpaceDN w:val="0"/>
        <w:adjustRightInd w:val="0"/>
        <w:jc w:val="center"/>
        <w:rPr>
          <w:sz w:val="18"/>
          <w:szCs w:val="18"/>
        </w:rPr>
      </w:pPr>
      <w:r w:rsidRPr="00DF4A51">
        <w:rPr>
          <w:sz w:val="18"/>
          <w:szCs w:val="18"/>
        </w:rPr>
        <w:t>о расходах городского поселения Агириш,</w:t>
      </w:r>
    </w:p>
    <w:p w:rsidR="00566B24" w:rsidRPr="00DF4A51" w:rsidRDefault="00566B24" w:rsidP="00566B24">
      <w:pPr>
        <w:widowControl w:val="0"/>
        <w:autoSpaceDE w:val="0"/>
        <w:autoSpaceDN w:val="0"/>
        <w:adjustRightInd w:val="0"/>
        <w:jc w:val="center"/>
        <w:rPr>
          <w:sz w:val="18"/>
          <w:szCs w:val="18"/>
        </w:rPr>
      </w:pPr>
      <w:r w:rsidRPr="00DF4A51">
        <w:rPr>
          <w:sz w:val="18"/>
          <w:szCs w:val="18"/>
        </w:rPr>
        <w:t xml:space="preserve">в </w:t>
      </w:r>
      <w:proofErr w:type="gramStart"/>
      <w:r w:rsidRPr="00DF4A51">
        <w:rPr>
          <w:sz w:val="18"/>
          <w:szCs w:val="18"/>
        </w:rPr>
        <w:t>целях</w:t>
      </w:r>
      <w:proofErr w:type="gramEnd"/>
      <w:r w:rsidRPr="00DF4A51">
        <w:rPr>
          <w:sz w:val="18"/>
          <w:szCs w:val="18"/>
        </w:rPr>
        <w:t xml:space="preserve"> </w:t>
      </w:r>
      <w:proofErr w:type="spellStart"/>
      <w:r w:rsidRPr="00DF4A51">
        <w:rPr>
          <w:sz w:val="18"/>
          <w:szCs w:val="18"/>
        </w:rPr>
        <w:t>софинансирования</w:t>
      </w:r>
      <w:proofErr w:type="spellEnd"/>
      <w:r w:rsidRPr="00DF4A51">
        <w:rPr>
          <w:sz w:val="18"/>
          <w:szCs w:val="18"/>
        </w:rPr>
        <w:t xml:space="preserve"> </w:t>
      </w:r>
      <w:proofErr w:type="gramStart"/>
      <w:r w:rsidRPr="00DF4A51">
        <w:rPr>
          <w:sz w:val="18"/>
          <w:szCs w:val="18"/>
        </w:rPr>
        <w:t>которых</w:t>
      </w:r>
      <w:proofErr w:type="gramEnd"/>
      <w:r w:rsidRPr="00DF4A51">
        <w:rPr>
          <w:sz w:val="18"/>
          <w:szCs w:val="18"/>
        </w:rPr>
        <w:t xml:space="preserve"> предоставляются иные межбюджетные трансферты,</w:t>
      </w:r>
    </w:p>
    <w:p w:rsidR="00566B24" w:rsidRPr="00DF4A51" w:rsidRDefault="00566B24" w:rsidP="00566B24">
      <w:pPr>
        <w:widowControl w:val="0"/>
        <w:autoSpaceDE w:val="0"/>
        <w:autoSpaceDN w:val="0"/>
        <w:adjustRightInd w:val="0"/>
        <w:jc w:val="center"/>
        <w:rPr>
          <w:sz w:val="18"/>
          <w:szCs w:val="18"/>
        </w:rPr>
      </w:pPr>
      <w:r w:rsidRPr="00DF4A51">
        <w:rPr>
          <w:sz w:val="18"/>
          <w:szCs w:val="18"/>
        </w:rPr>
        <w:t>по состоянию на __ __________ 20__ года</w:t>
      </w:r>
    </w:p>
    <w:p w:rsidR="00566B24" w:rsidRPr="00DF4A51" w:rsidRDefault="00566B24" w:rsidP="00566B24">
      <w:pPr>
        <w:widowControl w:val="0"/>
        <w:autoSpaceDE w:val="0"/>
        <w:autoSpaceDN w:val="0"/>
        <w:adjustRightInd w:val="0"/>
        <w:rPr>
          <w:sz w:val="18"/>
          <w:szCs w:val="18"/>
        </w:rPr>
      </w:pPr>
    </w:p>
    <w:p w:rsidR="00566B24" w:rsidRPr="00DF4A51" w:rsidRDefault="00566B24" w:rsidP="00566B24">
      <w:pPr>
        <w:widowControl w:val="0"/>
        <w:autoSpaceDE w:val="0"/>
        <w:autoSpaceDN w:val="0"/>
        <w:adjustRightInd w:val="0"/>
        <w:rPr>
          <w:sz w:val="18"/>
          <w:szCs w:val="18"/>
        </w:rPr>
      </w:pPr>
      <w:r w:rsidRPr="00DF4A51">
        <w:rPr>
          <w:sz w:val="18"/>
          <w:szCs w:val="18"/>
        </w:rPr>
        <w:t>Таблица 1</w:t>
      </w:r>
    </w:p>
    <w:p w:rsidR="00566B24" w:rsidRPr="00DF4A51" w:rsidRDefault="00566B24" w:rsidP="00566B24">
      <w:pPr>
        <w:widowControl w:val="0"/>
        <w:autoSpaceDE w:val="0"/>
        <w:autoSpaceDN w:val="0"/>
        <w:adjustRightInd w:val="0"/>
        <w:rPr>
          <w:sz w:val="18"/>
          <w:szCs w:val="18"/>
        </w:rPr>
      </w:pPr>
      <w:r w:rsidRPr="00DF4A51">
        <w:rPr>
          <w:sz w:val="18"/>
          <w:szCs w:val="18"/>
        </w:rPr>
        <w:t>Периодичность:___________________________</w:t>
      </w:r>
    </w:p>
    <w:p w:rsidR="00566B24" w:rsidRPr="00DF4A51" w:rsidRDefault="00566B24" w:rsidP="00566B24">
      <w:pPr>
        <w:widowControl w:val="0"/>
        <w:autoSpaceDE w:val="0"/>
        <w:autoSpaceDN w:val="0"/>
        <w:adjustRightInd w:val="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1116"/>
        <w:gridCol w:w="1223"/>
        <w:gridCol w:w="1001"/>
        <w:gridCol w:w="1223"/>
        <w:gridCol w:w="1517"/>
        <w:gridCol w:w="1370"/>
        <w:gridCol w:w="1154"/>
        <w:gridCol w:w="959"/>
      </w:tblGrid>
      <w:tr w:rsidR="00566B24" w:rsidRPr="00DF4A51" w:rsidTr="006519DF">
        <w:tc>
          <w:tcPr>
            <w:tcW w:w="1323"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 xml:space="preserve">№ </w:t>
            </w:r>
            <w:proofErr w:type="gramStart"/>
            <w:r w:rsidRPr="00DF4A51">
              <w:rPr>
                <w:sz w:val="18"/>
                <w:szCs w:val="18"/>
              </w:rPr>
              <w:t>п</w:t>
            </w:r>
            <w:proofErr w:type="gramEnd"/>
            <w:r w:rsidRPr="00DF4A51">
              <w:rPr>
                <w:sz w:val="18"/>
                <w:szCs w:val="18"/>
              </w:rPr>
              <w:t>/п</w:t>
            </w:r>
          </w:p>
        </w:tc>
        <w:tc>
          <w:tcPr>
            <w:tcW w:w="1656"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Направление расходов</w:t>
            </w:r>
          </w:p>
        </w:tc>
        <w:tc>
          <w:tcPr>
            <w:tcW w:w="1715"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Наименование мероприятия (объекта)</w:t>
            </w:r>
          </w:p>
        </w:tc>
        <w:tc>
          <w:tcPr>
            <w:tcW w:w="1600"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Сроки реализации</w:t>
            </w:r>
          </w:p>
        </w:tc>
        <w:tc>
          <w:tcPr>
            <w:tcW w:w="1715"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Наименование показателя</w:t>
            </w:r>
          </w:p>
        </w:tc>
        <w:tc>
          <w:tcPr>
            <w:tcW w:w="2152"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Предусмотрено средств на реализацию мероприятия</w:t>
            </w:r>
          </w:p>
        </w:tc>
        <w:tc>
          <w:tcPr>
            <w:tcW w:w="1933"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Фактически поступило в бюджет</w:t>
            </w:r>
          </w:p>
          <w:p w:rsidR="00566B24" w:rsidRPr="00DF4A51" w:rsidRDefault="00566B24" w:rsidP="00566B24">
            <w:pPr>
              <w:widowControl w:val="0"/>
              <w:autoSpaceDE w:val="0"/>
              <w:autoSpaceDN w:val="0"/>
              <w:adjustRightInd w:val="0"/>
              <w:jc w:val="center"/>
              <w:rPr>
                <w:sz w:val="18"/>
                <w:szCs w:val="18"/>
              </w:rPr>
            </w:pPr>
            <w:r w:rsidRPr="00DF4A51">
              <w:rPr>
                <w:sz w:val="18"/>
                <w:szCs w:val="18"/>
              </w:rPr>
              <w:t xml:space="preserve">муниципального образования </w:t>
            </w:r>
            <w:proofErr w:type="gramStart"/>
            <w:r w:rsidRPr="00DF4A51">
              <w:rPr>
                <w:sz w:val="18"/>
                <w:szCs w:val="18"/>
              </w:rPr>
              <w:t>из</w:t>
            </w:r>
            <w:proofErr w:type="gramEnd"/>
          </w:p>
          <w:p w:rsidR="00566B24" w:rsidRPr="00DF4A51" w:rsidRDefault="00566B24" w:rsidP="00566B24">
            <w:pPr>
              <w:widowControl w:val="0"/>
              <w:autoSpaceDE w:val="0"/>
              <w:autoSpaceDN w:val="0"/>
              <w:adjustRightInd w:val="0"/>
              <w:jc w:val="center"/>
              <w:rPr>
                <w:sz w:val="18"/>
                <w:szCs w:val="18"/>
              </w:rPr>
            </w:pPr>
            <w:r w:rsidRPr="00DF4A51">
              <w:rPr>
                <w:sz w:val="18"/>
                <w:szCs w:val="18"/>
              </w:rPr>
              <w:t>бюджета Советского района</w:t>
            </w:r>
          </w:p>
        </w:tc>
        <w:tc>
          <w:tcPr>
            <w:tcW w:w="1675"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Фактически использовано на отчетную дату</w:t>
            </w:r>
          </w:p>
        </w:tc>
        <w:tc>
          <w:tcPr>
            <w:tcW w:w="1580" w:type="dxa"/>
            <w:vAlign w:val="center"/>
          </w:tcPr>
          <w:p w:rsidR="00566B24" w:rsidRPr="00DF4A51" w:rsidRDefault="00566B24" w:rsidP="00566B24">
            <w:pPr>
              <w:widowControl w:val="0"/>
              <w:autoSpaceDE w:val="0"/>
              <w:autoSpaceDN w:val="0"/>
              <w:adjustRightInd w:val="0"/>
              <w:jc w:val="center"/>
              <w:rPr>
                <w:sz w:val="18"/>
                <w:szCs w:val="18"/>
              </w:rPr>
            </w:pPr>
            <w:r w:rsidRPr="00DF4A51">
              <w:rPr>
                <w:sz w:val="18"/>
                <w:szCs w:val="18"/>
              </w:rPr>
              <w:t>Остаток средств по состоянию на отчетную дату</w:t>
            </w: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1</w:t>
            </w:r>
          </w:p>
        </w:tc>
        <w:tc>
          <w:tcPr>
            <w:tcW w:w="1656"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2</w:t>
            </w:r>
          </w:p>
        </w:tc>
        <w:tc>
          <w:tcPr>
            <w:tcW w:w="1715"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3</w:t>
            </w:r>
          </w:p>
        </w:tc>
        <w:tc>
          <w:tcPr>
            <w:tcW w:w="1600"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4</w:t>
            </w:r>
          </w:p>
        </w:tc>
        <w:tc>
          <w:tcPr>
            <w:tcW w:w="1715"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5</w:t>
            </w:r>
          </w:p>
        </w:tc>
        <w:tc>
          <w:tcPr>
            <w:tcW w:w="2152"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6</w:t>
            </w:r>
          </w:p>
        </w:tc>
        <w:tc>
          <w:tcPr>
            <w:tcW w:w="1933"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7</w:t>
            </w:r>
          </w:p>
        </w:tc>
        <w:tc>
          <w:tcPr>
            <w:tcW w:w="1675"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8</w:t>
            </w:r>
          </w:p>
        </w:tc>
        <w:tc>
          <w:tcPr>
            <w:tcW w:w="1580"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9</w:t>
            </w: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p>
        </w:tc>
        <w:tc>
          <w:tcPr>
            <w:tcW w:w="1656"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1600"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2152" w:type="dxa"/>
          </w:tcPr>
          <w:p w:rsidR="00566B24" w:rsidRPr="00DF4A51" w:rsidRDefault="00566B24" w:rsidP="00566B24">
            <w:pPr>
              <w:widowControl w:val="0"/>
              <w:autoSpaceDE w:val="0"/>
              <w:autoSpaceDN w:val="0"/>
              <w:adjustRightInd w:val="0"/>
              <w:jc w:val="center"/>
              <w:rPr>
                <w:sz w:val="18"/>
                <w:szCs w:val="18"/>
              </w:rPr>
            </w:pPr>
          </w:p>
        </w:tc>
        <w:tc>
          <w:tcPr>
            <w:tcW w:w="1933" w:type="dxa"/>
          </w:tcPr>
          <w:p w:rsidR="00566B24" w:rsidRPr="00DF4A51" w:rsidRDefault="00566B24" w:rsidP="00566B24">
            <w:pPr>
              <w:widowControl w:val="0"/>
              <w:autoSpaceDE w:val="0"/>
              <w:autoSpaceDN w:val="0"/>
              <w:adjustRightInd w:val="0"/>
              <w:jc w:val="center"/>
              <w:rPr>
                <w:sz w:val="18"/>
                <w:szCs w:val="18"/>
              </w:rPr>
            </w:pPr>
          </w:p>
        </w:tc>
        <w:tc>
          <w:tcPr>
            <w:tcW w:w="1675" w:type="dxa"/>
          </w:tcPr>
          <w:p w:rsidR="00566B24" w:rsidRPr="00DF4A51" w:rsidRDefault="00566B24" w:rsidP="00566B24">
            <w:pPr>
              <w:widowControl w:val="0"/>
              <w:autoSpaceDE w:val="0"/>
              <w:autoSpaceDN w:val="0"/>
              <w:adjustRightInd w:val="0"/>
              <w:jc w:val="center"/>
              <w:rPr>
                <w:sz w:val="18"/>
                <w:szCs w:val="18"/>
              </w:rPr>
            </w:pPr>
          </w:p>
        </w:tc>
        <w:tc>
          <w:tcPr>
            <w:tcW w:w="1580" w:type="dxa"/>
          </w:tcPr>
          <w:p w:rsidR="00566B24" w:rsidRPr="00DF4A51" w:rsidRDefault="00566B24" w:rsidP="00566B24">
            <w:pPr>
              <w:widowControl w:val="0"/>
              <w:autoSpaceDE w:val="0"/>
              <w:autoSpaceDN w:val="0"/>
              <w:adjustRightInd w:val="0"/>
              <w:jc w:val="center"/>
              <w:rPr>
                <w:sz w:val="18"/>
                <w:szCs w:val="18"/>
              </w:rPr>
            </w:pP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p>
        </w:tc>
        <w:tc>
          <w:tcPr>
            <w:tcW w:w="1656"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1600"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2152"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Итого по мероприятию, в том числе:</w:t>
            </w:r>
          </w:p>
        </w:tc>
        <w:tc>
          <w:tcPr>
            <w:tcW w:w="1933" w:type="dxa"/>
          </w:tcPr>
          <w:p w:rsidR="00566B24" w:rsidRPr="00DF4A51" w:rsidRDefault="00566B24" w:rsidP="00566B24">
            <w:pPr>
              <w:widowControl w:val="0"/>
              <w:autoSpaceDE w:val="0"/>
              <w:autoSpaceDN w:val="0"/>
              <w:adjustRightInd w:val="0"/>
              <w:jc w:val="center"/>
              <w:rPr>
                <w:sz w:val="18"/>
                <w:szCs w:val="18"/>
              </w:rPr>
            </w:pPr>
          </w:p>
        </w:tc>
        <w:tc>
          <w:tcPr>
            <w:tcW w:w="1675" w:type="dxa"/>
          </w:tcPr>
          <w:p w:rsidR="00566B24" w:rsidRPr="00DF4A51" w:rsidRDefault="00566B24" w:rsidP="00566B24">
            <w:pPr>
              <w:widowControl w:val="0"/>
              <w:autoSpaceDE w:val="0"/>
              <w:autoSpaceDN w:val="0"/>
              <w:adjustRightInd w:val="0"/>
              <w:jc w:val="center"/>
              <w:rPr>
                <w:sz w:val="18"/>
                <w:szCs w:val="18"/>
              </w:rPr>
            </w:pPr>
          </w:p>
        </w:tc>
        <w:tc>
          <w:tcPr>
            <w:tcW w:w="1580" w:type="dxa"/>
          </w:tcPr>
          <w:p w:rsidR="00566B24" w:rsidRPr="00DF4A51" w:rsidRDefault="00566B24" w:rsidP="00566B24">
            <w:pPr>
              <w:widowControl w:val="0"/>
              <w:autoSpaceDE w:val="0"/>
              <w:autoSpaceDN w:val="0"/>
              <w:adjustRightInd w:val="0"/>
              <w:jc w:val="center"/>
              <w:rPr>
                <w:sz w:val="18"/>
                <w:szCs w:val="18"/>
              </w:rPr>
            </w:pP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p>
        </w:tc>
        <w:tc>
          <w:tcPr>
            <w:tcW w:w="1656"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1600"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2152"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из бюджета Советского района</w:t>
            </w:r>
          </w:p>
        </w:tc>
        <w:tc>
          <w:tcPr>
            <w:tcW w:w="1933" w:type="dxa"/>
          </w:tcPr>
          <w:p w:rsidR="00566B24" w:rsidRPr="00DF4A51" w:rsidRDefault="00566B24" w:rsidP="00566B24">
            <w:pPr>
              <w:widowControl w:val="0"/>
              <w:autoSpaceDE w:val="0"/>
              <w:autoSpaceDN w:val="0"/>
              <w:adjustRightInd w:val="0"/>
              <w:jc w:val="center"/>
              <w:rPr>
                <w:sz w:val="18"/>
                <w:szCs w:val="18"/>
              </w:rPr>
            </w:pPr>
          </w:p>
        </w:tc>
        <w:tc>
          <w:tcPr>
            <w:tcW w:w="1675" w:type="dxa"/>
          </w:tcPr>
          <w:p w:rsidR="00566B24" w:rsidRPr="00DF4A51" w:rsidRDefault="00566B24" w:rsidP="00566B24">
            <w:pPr>
              <w:widowControl w:val="0"/>
              <w:autoSpaceDE w:val="0"/>
              <w:autoSpaceDN w:val="0"/>
              <w:adjustRightInd w:val="0"/>
              <w:jc w:val="center"/>
              <w:rPr>
                <w:sz w:val="18"/>
                <w:szCs w:val="18"/>
              </w:rPr>
            </w:pPr>
          </w:p>
        </w:tc>
        <w:tc>
          <w:tcPr>
            <w:tcW w:w="1580" w:type="dxa"/>
          </w:tcPr>
          <w:p w:rsidR="00566B24" w:rsidRPr="00DF4A51" w:rsidRDefault="00566B24" w:rsidP="00566B24">
            <w:pPr>
              <w:widowControl w:val="0"/>
              <w:autoSpaceDE w:val="0"/>
              <w:autoSpaceDN w:val="0"/>
              <w:adjustRightInd w:val="0"/>
              <w:jc w:val="center"/>
              <w:rPr>
                <w:sz w:val="18"/>
                <w:szCs w:val="18"/>
              </w:rPr>
            </w:pP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p>
        </w:tc>
        <w:tc>
          <w:tcPr>
            <w:tcW w:w="1656"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1600"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2152"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 xml:space="preserve">объем </w:t>
            </w:r>
            <w:proofErr w:type="spellStart"/>
            <w:r w:rsidRPr="00DF4A51">
              <w:rPr>
                <w:sz w:val="18"/>
                <w:szCs w:val="18"/>
              </w:rPr>
              <w:t>софинансирования</w:t>
            </w:r>
            <w:proofErr w:type="spellEnd"/>
          </w:p>
        </w:tc>
        <w:tc>
          <w:tcPr>
            <w:tcW w:w="1933" w:type="dxa"/>
          </w:tcPr>
          <w:p w:rsidR="00566B24" w:rsidRPr="00DF4A51" w:rsidRDefault="00566B24" w:rsidP="00566B24">
            <w:pPr>
              <w:widowControl w:val="0"/>
              <w:autoSpaceDE w:val="0"/>
              <w:autoSpaceDN w:val="0"/>
              <w:adjustRightInd w:val="0"/>
              <w:jc w:val="center"/>
              <w:rPr>
                <w:sz w:val="18"/>
                <w:szCs w:val="18"/>
              </w:rPr>
            </w:pPr>
          </w:p>
        </w:tc>
        <w:tc>
          <w:tcPr>
            <w:tcW w:w="1675" w:type="dxa"/>
          </w:tcPr>
          <w:p w:rsidR="00566B24" w:rsidRPr="00DF4A51" w:rsidRDefault="00566B24" w:rsidP="00566B24">
            <w:pPr>
              <w:widowControl w:val="0"/>
              <w:autoSpaceDE w:val="0"/>
              <w:autoSpaceDN w:val="0"/>
              <w:adjustRightInd w:val="0"/>
              <w:jc w:val="center"/>
              <w:rPr>
                <w:sz w:val="18"/>
                <w:szCs w:val="18"/>
              </w:rPr>
            </w:pPr>
          </w:p>
        </w:tc>
        <w:tc>
          <w:tcPr>
            <w:tcW w:w="1580" w:type="dxa"/>
          </w:tcPr>
          <w:p w:rsidR="00566B24" w:rsidRPr="00DF4A51" w:rsidRDefault="00566B24" w:rsidP="00566B24">
            <w:pPr>
              <w:widowControl w:val="0"/>
              <w:autoSpaceDE w:val="0"/>
              <w:autoSpaceDN w:val="0"/>
              <w:adjustRightInd w:val="0"/>
              <w:jc w:val="center"/>
              <w:rPr>
                <w:sz w:val="18"/>
                <w:szCs w:val="18"/>
              </w:rPr>
            </w:pP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p>
        </w:tc>
        <w:tc>
          <w:tcPr>
            <w:tcW w:w="1656"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1600"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2152" w:type="dxa"/>
          </w:tcPr>
          <w:p w:rsidR="00566B24" w:rsidRPr="00DF4A51" w:rsidRDefault="00566B24" w:rsidP="00566B24">
            <w:pPr>
              <w:widowControl w:val="0"/>
              <w:autoSpaceDE w:val="0"/>
              <w:autoSpaceDN w:val="0"/>
              <w:adjustRightInd w:val="0"/>
              <w:jc w:val="center"/>
              <w:rPr>
                <w:sz w:val="18"/>
                <w:szCs w:val="18"/>
              </w:rPr>
            </w:pPr>
            <w:r w:rsidRPr="00DF4A51">
              <w:rPr>
                <w:sz w:val="18"/>
                <w:szCs w:val="18"/>
              </w:rPr>
              <w:t>из бюджета поселения</w:t>
            </w:r>
          </w:p>
        </w:tc>
        <w:tc>
          <w:tcPr>
            <w:tcW w:w="1933" w:type="dxa"/>
          </w:tcPr>
          <w:p w:rsidR="00566B24" w:rsidRPr="00DF4A51" w:rsidRDefault="00566B24" w:rsidP="00566B24">
            <w:pPr>
              <w:widowControl w:val="0"/>
              <w:autoSpaceDE w:val="0"/>
              <w:autoSpaceDN w:val="0"/>
              <w:adjustRightInd w:val="0"/>
              <w:jc w:val="center"/>
              <w:rPr>
                <w:sz w:val="18"/>
                <w:szCs w:val="18"/>
              </w:rPr>
            </w:pPr>
          </w:p>
        </w:tc>
        <w:tc>
          <w:tcPr>
            <w:tcW w:w="1675" w:type="dxa"/>
          </w:tcPr>
          <w:p w:rsidR="00566B24" w:rsidRPr="00DF4A51" w:rsidRDefault="00566B24" w:rsidP="00566B24">
            <w:pPr>
              <w:widowControl w:val="0"/>
              <w:autoSpaceDE w:val="0"/>
              <w:autoSpaceDN w:val="0"/>
              <w:adjustRightInd w:val="0"/>
              <w:jc w:val="center"/>
              <w:rPr>
                <w:sz w:val="18"/>
                <w:szCs w:val="18"/>
              </w:rPr>
            </w:pPr>
          </w:p>
        </w:tc>
        <w:tc>
          <w:tcPr>
            <w:tcW w:w="1580" w:type="dxa"/>
          </w:tcPr>
          <w:p w:rsidR="00566B24" w:rsidRPr="00DF4A51" w:rsidRDefault="00566B24" w:rsidP="00566B24">
            <w:pPr>
              <w:widowControl w:val="0"/>
              <w:autoSpaceDE w:val="0"/>
              <w:autoSpaceDN w:val="0"/>
              <w:adjustRightInd w:val="0"/>
              <w:jc w:val="center"/>
              <w:rPr>
                <w:sz w:val="18"/>
                <w:szCs w:val="18"/>
              </w:rPr>
            </w:pPr>
          </w:p>
        </w:tc>
      </w:tr>
      <w:tr w:rsidR="00566B24" w:rsidRPr="00DF4A51" w:rsidTr="006519DF">
        <w:tc>
          <w:tcPr>
            <w:tcW w:w="1323" w:type="dxa"/>
          </w:tcPr>
          <w:p w:rsidR="00566B24" w:rsidRPr="00DF4A51" w:rsidRDefault="00566B24" w:rsidP="00566B24">
            <w:pPr>
              <w:widowControl w:val="0"/>
              <w:autoSpaceDE w:val="0"/>
              <w:autoSpaceDN w:val="0"/>
              <w:adjustRightInd w:val="0"/>
              <w:jc w:val="center"/>
              <w:rPr>
                <w:sz w:val="18"/>
                <w:szCs w:val="18"/>
              </w:rPr>
            </w:pPr>
          </w:p>
        </w:tc>
        <w:tc>
          <w:tcPr>
            <w:tcW w:w="1656"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1600" w:type="dxa"/>
          </w:tcPr>
          <w:p w:rsidR="00566B24" w:rsidRPr="00DF4A51" w:rsidRDefault="00566B24" w:rsidP="00566B24">
            <w:pPr>
              <w:widowControl w:val="0"/>
              <w:autoSpaceDE w:val="0"/>
              <w:autoSpaceDN w:val="0"/>
              <w:adjustRightInd w:val="0"/>
              <w:jc w:val="center"/>
              <w:rPr>
                <w:sz w:val="18"/>
                <w:szCs w:val="18"/>
              </w:rPr>
            </w:pPr>
          </w:p>
        </w:tc>
        <w:tc>
          <w:tcPr>
            <w:tcW w:w="1715" w:type="dxa"/>
          </w:tcPr>
          <w:p w:rsidR="00566B24" w:rsidRPr="00DF4A51" w:rsidRDefault="00566B24" w:rsidP="00566B24">
            <w:pPr>
              <w:widowControl w:val="0"/>
              <w:autoSpaceDE w:val="0"/>
              <w:autoSpaceDN w:val="0"/>
              <w:adjustRightInd w:val="0"/>
              <w:jc w:val="center"/>
              <w:rPr>
                <w:sz w:val="18"/>
                <w:szCs w:val="18"/>
              </w:rPr>
            </w:pPr>
          </w:p>
        </w:tc>
        <w:tc>
          <w:tcPr>
            <w:tcW w:w="4085" w:type="dxa"/>
            <w:gridSpan w:val="2"/>
          </w:tcPr>
          <w:p w:rsidR="00566B24" w:rsidRPr="00DF4A51" w:rsidRDefault="00566B24" w:rsidP="00566B24">
            <w:pPr>
              <w:widowControl w:val="0"/>
              <w:autoSpaceDE w:val="0"/>
              <w:autoSpaceDN w:val="0"/>
              <w:adjustRightInd w:val="0"/>
              <w:jc w:val="center"/>
              <w:rPr>
                <w:sz w:val="18"/>
                <w:szCs w:val="18"/>
              </w:rPr>
            </w:pPr>
            <w:r w:rsidRPr="00DF4A51">
              <w:rPr>
                <w:sz w:val="18"/>
                <w:szCs w:val="18"/>
              </w:rPr>
              <w:t>Итого: по направлению расходов</w:t>
            </w:r>
          </w:p>
        </w:tc>
        <w:tc>
          <w:tcPr>
            <w:tcW w:w="1675" w:type="dxa"/>
          </w:tcPr>
          <w:p w:rsidR="00566B24" w:rsidRPr="00DF4A51" w:rsidRDefault="00566B24" w:rsidP="00566B24">
            <w:pPr>
              <w:widowControl w:val="0"/>
              <w:autoSpaceDE w:val="0"/>
              <w:autoSpaceDN w:val="0"/>
              <w:adjustRightInd w:val="0"/>
              <w:jc w:val="center"/>
              <w:rPr>
                <w:sz w:val="18"/>
                <w:szCs w:val="18"/>
              </w:rPr>
            </w:pPr>
          </w:p>
        </w:tc>
        <w:tc>
          <w:tcPr>
            <w:tcW w:w="1580" w:type="dxa"/>
          </w:tcPr>
          <w:p w:rsidR="00566B24" w:rsidRPr="00DF4A51" w:rsidRDefault="00566B24" w:rsidP="00566B24">
            <w:pPr>
              <w:widowControl w:val="0"/>
              <w:autoSpaceDE w:val="0"/>
              <w:autoSpaceDN w:val="0"/>
              <w:adjustRightInd w:val="0"/>
              <w:jc w:val="center"/>
              <w:rPr>
                <w:sz w:val="18"/>
                <w:szCs w:val="18"/>
              </w:rPr>
            </w:pPr>
          </w:p>
        </w:tc>
      </w:tr>
    </w:tbl>
    <w:p w:rsidR="00566B24" w:rsidRPr="00DF4A51" w:rsidRDefault="00566B24" w:rsidP="00566B24">
      <w:pPr>
        <w:widowControl w:val="0"/>
        <w:autoSpaceDE w:val="0"/>
        <w:autoSpaceDN w:val="0"/>
        <w:adjustRightInd w:val="0"/>
        <w:rPr>
          <w:sz w:val="18"/>
          <w:szCs w:val="18"/>
        </w:rPr>
      </w:pPr>
    </w:p>
    <w:p w:rsidR="00566B24" w:rsidRPr="00DF4A51" w:rsidRDefault="00566B24" w:rsidP="00566B24">
      <w:pPr>
        <w:widowControl w:val="0"/>
        <w:autoSpaceDE w:val="0"/>
        <w:autoSpaceDN w:val="0"/>
        <w:adjustRightInd w:val="0"/>
        <w:rPr>
          <w:sz w:val="18"/>
          <w:szCs w:val="18"/>
        </w:rPr>
      </w:pPr>
    </w:p>
    <w:p w:rsidR="00566B24" w:rsidRPr="00DF4A51" w:rsidRDefault="00566B24" w:rsidP="00566B24">
      <w:pPr>
        <w:widowControl w:val="0"/>
        <w:autoSpaceDE w:val="0"/>
        <w:autoSpaceDN w:val="0"/>
        <w:adjustRightInd w:val="0"/>
        <w:rPr>
          <w:sz w:val="18"/>
          <w:szCs w:val="18"/>
        </w:rPr>
      </w:pPr>
      <w:r w:rsidRPr="00DF4A51">
        <w:rPr>
          <w:sz w:val="18"/>
          <w:szCs w:val="18"/>
        </w:rPr>
        <w:t>Глава городского (</w:t>
      </w:r>
      <w:proofErr w:type="gramStart"/>
      <w:r w:rsidRPr="00DF4A51">
        <w:rPr>
          <w:sz w:val="18"/>
          <w:szCs w:val="18"/>
        </w:rPr>
        <w:t>сельского</w:t>
      </w:r>
      <w:proofErr w:type="gramEnd"/>
      <w:r w:rsidRPr="00DF4A51">
        <w:rPr>
          <w:sz w:val="18"/>
          <w:szCs w:val="18"/>
        </w:rPr>
        <w:t>) поселения   (уполномоченное лицо) ________________     ________________</w:t>
      </w:r>
    </w:p>
    <w:p w:rsidR="00566B24" w:rsidRPr="00DF4A51" w:rsidRDefault="00566B24" w:rsidP="00566B24">
      <w:pPr>
        <w:widowControl w:val="0"/>
        <w:autoSpaceDE w:val="0"/>
        <w:autoSpaceDN w:val="0"/>
        <w:adjustRightInd w:val="0"/>
        <w:rPr>
          <w:sz w:val="18"/>
          <w:szCs w:val="18"/>
        </w:rPr>
      </w:pPr>
      <w:r w:rsidRPr="00DF4A51">
        <w:rPr>
          <w:sz w:val="18"/>
          <w:szCs w:val="18"/>
        </w:rPr>
        <w:t xml:space="preserve">                                                                                                                          (подпись)        (расшифровка подписи)</w:t>
      </w:r>
    </w:p>
    <w:p w:rsidR="00566B24" w:rsidRPr="00DF4A51" w:rsidRDefault="00566B24" w:rsidP="00566B24">
      <w:pPr>
        <w:widowControl w:val="0"/>
        <w:autoSpaceDE w:val="0"/>
        <w:autoSpaceDN w:val="0"/>
        <w:adjustRightInd w:val="0"/>
        <w:rPr>
          <w:sz w:val="18"/>
          <w:szCs w:val="18"/>
        </w:rPr>
      </w:pPr>
    </w:p>
    <w:p w:rsidR="00566B24" w:rsidRPr="00DF4A51" w:rsidRDefault="00566B24" w:rsidP="00566B24">
      <w:pPr>
        <w:widowControl w:val="0"/>
        <w:autoSpaceDE w:val="0"/>
        <w:autoSpaceDN w:val="0"/>
        <w:adjustRightInd w:val="0"/>
        <w:rPr>
          <w:sz w:val="18"/>
          <w:szCs w:val="18"/>
        </w:rPr>
      </w:pPr>
    </w:p>
    <w:p w:rsidR="00566B24" w:rsidRPr="00DF4A51" w:rsidRDefault="00566B24" w:rsidP="00566B24">
      <w:pPr>
        <w:widowControl w:val="0"/>
        <w:autoSpaceDE w:val="0"/>
        <w:autoSpaceDN w:val="0"/>
        <w:adjustRightInd w:val="0"/>
        <w:rPr>
          <w:sz w:val="18"/>
          <w:szCs w:val="18"/>
        </w:rPr>
      </w:pPr>
      <w:r w:rsidRPr="00DF4A51">
        <w:rPr>
          <w:sz w:val="18"/>
          <w:szCs w:val="18"/>
        </w:rPr>
        <w:t>Главный бухгалтер ________________  ________________</w:t>
      </w:r>
    </w:p>
    <w:p w:rsidR="00566B24" w:rsidRPr="00DF4A51" w:rsidRDefault="00566B24" w:rsidP="00566B24">
      <w:pPr>
        <w:widowControl w:val="0"/>
        <w:autoSpaceDE w:val="0"/>
        <w:autoSpaceDN w:val="0"/>
        <w:adjustRightInd w:val="0"/>
        <w:rPr>
          <w:sz w:val="18"/>
          <w:szCs w:val="18"/>
        </w:rPr>
      </w:pPr>
      <w:r w:rsidRPr="00DF4A51">
        <w:rPr>
          <w:sz w:val="18"/>
          <w:szCs w:val="18"/>
        </w:rPr>
        <w:t xml:space="preserve">                                            (подпись)       (расшифровка подписи)</w:t>
      </w:r>
    </w:p>
    <w:p w:rsidR="00566B24" w:rsidRPr="00DF4A51" w:rsidRDefault="00566B24" w:rsidP="00566B24">
      <w:pPr>
        <w:widowControl w:val="0"/>
        <w:autoSpaceDE w:val="0"/>
        <w:autoSpaceDN w:val="0"/>
        <w:adjustRightInd w:val="0"/>
        <w:rPr>
          <w:sz w:val="18"/>
          <w:szCs w:val="18"/>
        </w:rPr>
      </w:pPr>
    </w:p>
    <w:p w:rsidR="00566B24" w:rsidRPr="00DF4A51" w:rsidRDefault="00566B24"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Pr="00DF4A51" w:rsidRDefault="00DF4A51" w:rsidP="00566B24">
      <w:pPr>
        <w:widowControl w:val="0"/>
        <w:autoSpaceDE w:val="0"/>
        <w:autoSpaceDN w:val="0"/>
        <w:adjustRightInd w:val="0"/>
        <w:rPr>
          <w:sz w:val="18"/>
          <w:szCs w:val="18"/>
        </w:rPr>
      </w:pPr>
    </w:p>
    <w:p w:rsidR="00DF4A51" w:rsidRDefault="00DF4A51" w:rsidP="00566B24">
      <w:pPr>
        <w:widowControl w:val="0"/>
        <w:autoSpaceDE w:val="0"/>
        <w:autoSpaceDN w:val="0"/>
        <w:adjustRightInd w:val="0"/>
      </w:pPr>
    </w:p>
    <w:p w:rsidR="00DF4A51" w:rsidRDefault="00DF4A51" w:rsidP="00566B24">
      <w:pPr>
        <w:widowControl w:val="0"/>
        <w:autoSpaceDE w:val="0"/>
        <w:autoSpaceDN w:val="0"/>
        <w:adjustRightInd w:val="0"/>
      </w:pPr>
    </w:p>
    <w:p w:rsidR="00DF4A51" w:rsidRPr="00DF4A51" w:rsidRDefault="00DF4A51" w:rsidP="00DF4A51">
      <w:pPr>
        <w:widowControl w:val="0"/>
        <w:autoSpaceDE w:val="0"/>
        <w:autoSpaceDN w:val="0"/>
        <w:adjustRightInd w:val="0"/>
        <w:ind w:left="8222"/>
        <w:jc w:val="both"/>
        <w:rPr>
          <w:sz w:val="18"/>
          <w:szCs w:val="18"/>
        </w:rPr>
      </w:pPr>
      <w:r w:rsidRPr="00DF4A51">
        <w:rPr>
          <w:sz w:val="18"/>
          <w:szCs w:val="18"/>
        </w:rPr>
        <w:t>Приложение 3 к Соглашению о предоставлении иных межбюджетных трансфертов бюджету городского  поселения Агириш от 03.06.2024</w:t>
      </w:r>
    </w:p>
    <w:p w:rsidR="00DF4A51" w:rsidRPr="00DF4A51" w:rsidRDefault="00DF4A51" w:rsidP="00DF4A51">
      <w:pPr>
        <w:widowControl w:val="0"/>
        <w:autoSpaceDE w:val="0"/>
        <w:autoSpaceDN w:val="0"/>
        <w:adjustRightInd w:val="0"/>
        <w:ind w:left="567"/>
        <w:jc w:val="center"/>
        <w:rPr>
          <w:sz w:val="18"/>
          <w:szCs w:val="18"/>
        </w:rPr>
      </w:pPr>
    </w:p>
    <w:p w:rsidR="00DF4A51" w:rsidRPr="00DF4A51" w:rsidRDefault="00DF4A51" w:rsidP="00DF4A51">
      <w:pPr>
        <w:widowControl w:val="0"/>
        <w:autoSpaceDE w:val="0"/>
        <w:autoSpaceDN w:val="0"/>
        <w:adjustRightInd w:val="0"/>
        <w:ind w:left="567"/>
        <w:jc w:val="center"/>
        <w:rPr>
          <w:sz w:val="18"/>
          <w:szCs w:val="18"/>
        </w:rPr>
      </w:pPr>
    </w:p>
    <w:p w:rsidR="00DF4A51" w:rsidRPr="00DF4A51" w:rsidRDefault="00DF4A51" w:rsidP="00DF4A51">
      <w:pPr>
        <w:widowControl w:val="0"/>
        <w:autoSpaceDE w:val="0"/>
        <w:autoSpaceDN w:val="0"/>
        <w:adjustRightInd w:val="0"/>
        <w:ind w:left="567"/>
        <w:jc w:val="center"/>
        <w:rPr>
          <w:sz w:val="18"/>
          <w:szCs w:val="18"/>
        </w:rPr>
      </w:pPr>
      <w:r w:rsidRPr="00DF4A51">
        <w:rPr>
          <w:sz w:val="18"/>
          <w:szCs w:val="18"/>
        </w:rPr>
        <w:t xml:space="preserve">ОТЧЕТ </w:t>
      </w:r>
    </w:p>
    <w:p w:rsidR="00DF4A51" w:rsidRPr="00DF4A51" w:rsidRDefault="00DF4A51" w:rsidP="00DF4A51">
      <w:pPr>
        <w:widowControl w:val="0"/>
        <w:autoSpaceDE w:val="0"/>
        <w:autoSpaceDN w:val="0"/>
        <w:adjustRightInd w:val="0"/>
        <w:ind w:left="567"/>
        <w:jc w:val="center"/>
        <w:rPr>
          <w:sz w:val="18"/>
          <w:szCs w:val="18"/>
        </w:rPr>
      </w:pPr>
      <w:r w:rsidRPr="00DF4A51">
        <w:rPr>
          <w:sz w:val="18"/>
          <w:szCs w:val="18"/>
        </w:rPr>
        <w:t xml:space="preserve">о достижении показателей результативности (результатов) исполнения мероприятий, </w:t>
      </w:r>
    </w:p>
    <w:p w:rsidR="00DF4A51" w:rsidRPr="00DF4A51" w:rsidRDefault="00DF4A51" w:rsidP="00DF4A51">
      <w:pPr>
        <w:widowControl w:val="0"/>
        <w:autoSpaceDE w:val="0"/>
        <w:autoSpaceDN w:val="0"/>
        <w:adjustRightInd w:val="0"/>
        <w:ind w:left="567"/>
        <w:jc w:val="center"/>
        <w:rPr>
          <w:sz w:val="18"/>
          <w:szCs w:val="18"/>
        </w:rPr>
      </w:pPr>
      <w:r w:rsidRPr="00DF4A51">
        <w:rPr>
          <w:sz w:val="18"/>
          <w:szCs w:val="18"/>
        </w:rPr>
        <w:t xml:space="preserve">в </w:t>
      </w:r>
      <w:proofErr w:type="gramStart"/>
      <w:r w:rsidRPr="00DF4A51">
        <w:rPr>
          <w:sz w:val="18"/>
          <w:szCs w:val="18"/>
        </w:rPr>
        <w:t>целях</w:t>
      </w:r>
      <w:proofErr w:type="gramEnd"/>
      <w:r w:rsidRPr="00DF4A51">
        <w:rPr>
          <w:sz w:val="18"/>
          <w:szCs w:val="18"/>
        </w:rPr>
        <w:t xml:space="preserve"> </w:t>
      </w:r>
      <w:proofErr w:type="spellStart"/>
      <w:r w:rsidRPr="00DF4A51">
        <w:rPr>
          <w:sz w:val="18"/>
          <w:szCs w:val="18"/>
        </w:rPr>
        <w:t>софинансирования</w:t>
      </w:r>
      <w:proofErr w:type="spellEnd"/>
      <w:r w:rsidRPr="00DF4A51">
        <w:rPr>
          <w:sz w:val="18"/>
          <w:szCs w:val="18"/>
        </w:rPr>
        <w:t xml:space="preserve"> </w:t>
      </w:r>
      <w:proofErr w:type="gramStart"/>
      <w:r w:rsidRPr="00DF4A51">
        <w:rPr>
          <w:sz w:val="18"/>
          <w:szCs w:val="18"/>
        </w:rPr>
        <w:t>которых</w:t>
      </w:r>
      <w:proofErr w:type="gramEnd"/>
      <w:r w:rsidRPr="00DF4A51">
        <w:rPr>
          <w:sz w:val="18"/>
          <w:szCs w:val="18"/>
        </w:rPr>
        <w:t xml:space="preserve"> предоставляются иные межбюджетные трансферты</w:t>
      </w:r>
    </w:p>
    <w:tbl>
      <w:tblPr>
        <w:tblpPr w:leftFromText="180" w:rightFromText="180" w:vertAnchor="text" w:horzAnchor="margin" w:tblpY="141"/>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56"/>
        <w:gridCol w:w="1570"/>
        <w:gridCol w:w="1569"/>
        <w:gridCol w:w="1465"/>
        <w:gridCol w:w="1570"/>
        <w:gridCol w:w="1570"/>
        <w:gridCol w:w="1568"/>
      </w:tblGrid>
      <w:tr w:rsidR="00DF4A51" w:rsidRPr="00DF4A51" w:rsidTr="00DF4A51">
        <w:trPr>
          <w:trHeight w:val="471"/>
        </w:trPr>
        <w:tc>
          <w:tcPr>
            <w:tcW w:w="498" w:type="dxa"/>
            <w:vAlign w:val="center"/>
          </w:tcPr>
          <w:p w:rsidR="00DF4A51" w:rsidRPr="00DF4A51" w:rsidRDefault="00DF4A51" w:rsidP="00DF4A51">
            <w:pPr>
              <w:widowControl w:val="0"/>
              <w:autoSpaceDE w:val="0"/>
              <w:autoSpaceDN w:val="0"/>
              <w:adjustRightInd w:val="0"/>
              <w:jc w:val="center"/>
              <w:rPr>
                <w:sz w:val="18"/>
                <w:szCs w:val="18"/>
              </w:rPr>
            </w:pPr>
            <w:r w:rsidRPr="00DF4A51">
              <w:rPr>
                <w:sz w:val="18"/>
                <w:szCs w:val="18"/>
              </w:rPr>
              <w:t xml:space="preserve">№ </w:t>
            </w:r>
            <w:proofErr w:type="gramStart"/>
            <w:r w:rsidRPr="00DF4A51">
              <w:rPr>
                <w:sz w:val="18"/>
                <w:szCs w:val="18"/>
              </w:rPr>
              <w:t>п</w:t>
            </w:r>
            <w:proofErr w:type="gramEnd"/>
            <w:r w:rsidRPr="00DF4A51">
              <w:rPr>
                <w:sz w:val="18"/>
                <w:szCs w:val="18"/>
              </w:rPr>
              <w:t>/п</w:t>
            </w:r>
          </w:p>
        </w:tc>
        <w:tc>
          <w:tcPr>
            <w:tcW w:w="1256" w:type="dxa"/>
            <w:vAlign w:val="center"/>
          </w:tcPr>
          <w:p w:rsidR="00DF4A51" w:rsidRPr="00DF4A51" w:rsidRDefault="00DF4A51" w:rsidP="00DF4A51">
            <w:pPr>
              <w:widowControl w:val="0"/>
              <w:autoSpaceDE w:val="0"/>
              <w:autoSpaceDN w:val="0"/>
              <w:adjustRightInd w:val="0"/>
              <w:jc w:val="center"/>
              <w:rPr>
                <w:sz w:val="18"/>
                <w:szCs w:val="18"/>
              </w:rPr>
            </w:pPr>
            <w:r w:rsidRPr="00DF4A51">
              <w:rPr>
                <w:sz w:val="18"/>
                <w:szCs w:val="18"/>
              </w:rPr>
              <w:t>Направление расходов</w:t>
            </w:r>
          </w:p>
        </w:tc>
        <w:tc>
          <w:tcPr>
            <w:tcW w:w="1570" w:type="dxa"/>
            <w:vAlign w:val="center"/>
          </w:tcPr>
          <w:p w:rsidR="00DF4A51" w:rsidRPr="00DF4A51" w:rsidRDefault="00DF4A51" w:rsidP="00DF4A51">
            <w:pPr>
              <w:widowControl w:val="0"/>
              <w:autoSpaceDE w:val="0"/>
              <w:autoSpaceDN w:val="0"/>
              <w:adjustRightInd w:val="0"/>
              <w:jc w:val="center"/>
              <w:rPr>
                <w:sz w:val="18"/>
                <w:szCs w:val="18"/>
              </w:rPr>
            </w:pPr>
            <w:r w:rsidRPr="00DF4A51">
              <w:rPr>
                <w:sz w:val="18"/>
                <w:szCs w:val="18"/>
              </w:rPr>
              <w:t>Наименование</w:t>
            </w:r>
          </w:p>
          <w:p w:rsidR="00DF4A51" w:rsidRPr="00DF4A51" w:rsidRDefault="00DF4A51" w:rsidP="00DF4A51">
            <w:pPr>
              <w:widowControl w:val="0"/>
              <w:autoSpaceDE w:val="0"/>
              <w:autoSpaceDN w:val="0"/>
              <w:adjustRightInd w:val="0"/>
              <w:jc w:val="center"/>
              <w:rPr>
                <w:sz w:val="18"/>
                <w:szCs w:val="18"/>
              </w:rPr>
            </w:pPr>
            <w:r w:rsidRPr="00DF4A51">
              <w:rPr>
                <w:sz w:val="18"/>
                <w:szCs w:val="18"/>
              </w:rPr>
              <w:t>мероприятия</w:t>
            </w:r>
          </w:p>
        </w:tc>
        <w:tc>
          <w:tcPr>
            <w:tcW w:w="1569" w:type="dxa"/>
            <w:vAlign w:val="center"/>
          </w:tcPr>
          <w:p w:rsidR="00DF4A51" w:rsidRPr="00DF4A51" w:rsidRDefault="00DF4A51" w:rsidP="00DF4A51">
            <w:pPr>
              <w:widowControl w:val="0"/>
              <w:autoSpaceDE w:val="0"/>
              <w:autoSpaceDN w:val="0"/>
              <w:adjustRightInd w:val="0"/>
              <w:jc w:val="center"/>
              <w:rPr>
                <w:sz w:val="18"/>
                <w:szCs w:val="18"/>
              </w:rPr>
            </w:pPr>
            <w:r w:rsidRPr="00DF4A51">
              <w:rPr>
                <w:sz w:val="18"/>
                <w:szCs w:val="18"/>
              </w:rPr>
              <w:t>Наименование показателя</w:t>
            </w:r>
          </w:p>
        </w:tc>
        <w:tc>
          <w:tcPr>
            <w:tcW w:w="1465" w:type="dxa"/>
            <w:vAlign w:val="center"/>
          </w:tcPr>
          <w:p w:rsidR="00DF4A51" w:rsidRPr="00DF4A51" w:rsidRDefault="00DF4A51" w:rsidP="00DF4A51">
            <w:pPr>
              <w:widowControl w:val="0"/>
              <w:autoSpaceDE w:val="0"/>
              <w:autoSpaceDN w:val="0"/>
              <w:adjustRightInd w:val="0"/>
              <w:jc w:val="center"/>
              <w:rPr>
                <w:sz w:val="18"/>
                <w:szCs w:val="18"/>
              </w:rPr>
            </w:pPr>
            <w:proofErr w:type="spellStart"/>
            <w:r w:rsidRPr="00DF4A51">
              <w:rPr>
                <w:sz w:val="18"/>
                <w:szCs w:val="18"/>
              </w:rPr>
              <w:t>КБК</w:t>
            </w:r>
            <w:proofErr w:type="spellEnd"/>
          </w:p>
        </w:tc>
        <w:tc>
          <w:tcPr>
            <w:tcW w:w="1570" w:type="dxa"/>
            <w:vAlign w:val="center"/>
          </w:tcPr>
          <w:p w:rsidR="00DF4A51" w:rsidRPr="00DF4A51" w:rsidRDefault="00DF4A51" w:rsidP="00DF4A51">
            <w:pPr>
              <w:widowControl w:val="0"/>
              <w:autoSpaceDE w:val="0"/>
              <w:autoSpaceDN w:val="0"/>
              <w:adjustRightInd w:val="0"/>
              <w:jc w:val="center"/>
              <w:rPr>
                <w:sz w:val="18"/>
                <w:szCs w:val="18"/>
              </w:rPr>
            </w:pPr>
            <w:r w:rsidRPr="00DF4A51">
              <w:rPr>
                <w:sz w:val="18"/>
                <w:szCs w:val="18"/>
              </w:rPr>
              <w:t>Плановое значение показателя</w:t>
            </w:r>
          </w:p>
        </w:tc>
        <w:tc>
          <w:tcPr>
            <w:tcW w:w="1570" w:type="dxa"/>
          </w:tcPr>
          <w:p w:rsidR="00DF4A51" w:rsidRPr="00DF4A51" w:rsidRDefault="00DF4A51" w:rsidP="00DF4A51">
            <w:pPr>
              <w:widowControl w:val="0"/>
              <w:autoSpaceDE w:val="0"/>
              <w:autoSpaceDN w:val="0"/>
              <w:adjustRightInd w:val="0"/>
              <w:jc w:val="center"/>
              <w:rPr>
                <w:sz w:val="18"/>
                <w:szCs w:val="18"/>
              </w:rPr>
            </w:pPr>
            <w:r w:rsidRPr="00DF4A51">
              <w:rPr>
                <w:sz w:val="18"/>
                <w:szCs w:val="18"/>
              </w:rPr>
              <w:t>Фактическое значение показателя</w:t>
            </w:r>
          </w:p>
        </w:tc>
        <w:tc>
          <w:tcPr>
            <w:tcW w:w="1568" w:type="dxa"/>
            <w:vAlign w:val="center"/>
          </w:tcPr>
          <w:p w:rsidR="00DF4A51" w:rsidRPr="00DF4A51" w:rsidRDefault="00DF4A51" w:rsidP="00DF4A51">
            <w:pPr>
              <w:widowControl w:val="0"/>
              <w:autoSpaceDE w:val="0"/>
              <w:autoSpaceDN w:val="0"/>
              <w:adjustRightInd w:val="0"/>
              <w:jc w:val="center"/>
              <w:rPr>
                <w:sz w:val="18"/>
                <w:szCs w:val="18"/>
              </w:rPr>
            </w:pPr>
            <w:r w:rsidRPr="00DF4A51">
              <w:rPr>
                <w:sz w:val="18"/>
                <w:szCs w:val="18"/>
              </w:rPr>
              <w:t>Причина отклонения</w:t>
            </w:r>
          </w:p>
        </w:tc>
      </w:tr>
      <w:tr w:rsidR="00DF4A51" w:rsidRPr="00DF4A51" w:rsidTr="00DF4A51">
        <w:trPr>
          <w:trHeight w:val="255"/>
        </w:trPr>
        <w:tc>
          <w:tcPr>
            <w:tcW w:w="498" w:type="dxa"/>
            <w:vAlign w:val="center"/>
          </w:tcPr>
          <w:p w:rsidR="00DF4A51" w:rsidRPr="00DF4A51" w:rsidRDefault="00DF4A51" w:rsidP="00DF4A51">
            <w:pPr>
              <w:widowControl w:val="0"/>
              <w:autoSpaceDE w:val="0"/>
              <w:autoSpaceDN w:val="0"/>
              <w:adjustRightInd w:val="0"/>
              <w:jc w:val="center"/>
              <w:rPr>
                <w:sz w:val="18"/>
                <w:szCs w:val="18"/>
              </w:rPr>
            </w:pPr>
          </w:p>
        </w:tc>
        <w:tc>
          <w:tcPr>
            <w:tcW w:w="1256" w:type="dxa"/>
            <w:vAlign w:val="center"/>
          </w:tcPr>
          <w:p w:rsidR="00DF4A51" w:rsidRPr="00DF4A51" w:rsidRDefault="00DF4A51" w:rsidP="00DF4A51">
            <w:pPr>
              <w:widowControl w:val="0"/>
              <w:autoSpaceDE w:val="0"/>
              <w:autoSpaceDN w:val="0"/>
              <w:adjustRightInd w:val="0"/>
              <w:jc w:val="center"/>
              <w:rPr>
                <w:sz w:val="18"/>
                <w:szCs w:val="18"/>
              </w:rPr>
            </w:pPr>
          </w:p>
        </w:tc>
        <w:tc>
          <w:tcPr>
            <w:tcW w:w="1570" w:type="dxa"/>
            <w:vAlign w:val="center"/>
          </w:tcPr>
          <w:p w:rsidR="00DF4A51" w:rsidRPr="00DF4A51" w:rsidRDefault="00DF4A51" w:rsidP="00DF4A51">
            <w:pPr>
              <w:widowControl w:val="0"/>
              <w:autoSpaceDE w:val="0"/>
              <w:autoSpaceDN w:val="0"/>
              <w:adjustRightInd w:val="0"/>
              <w:jc w:val="center"/>
              <w:rPr>
                <w:sz w:val="18"/>
                <w:szCs w:val="18"/>
              </w:rPr>
            </w:pPr>
          </w:p>
        </w:tc>
        <w:tc>
          <w:tcPr>
            <w:tcW w:w="1569" w:type="dxa"/>
            <w:vAlign w:val="center"/>
          </w:tcPr>
          <w:p w:rsidR="00DF4A51" w:rsidRPr="00DF4A51" w:rsidRDefault="00DF4A51" w:rsidP="00DF4A51">
            <w:pPr>
              <w:widowControl w:val="0"/>
              <w:autoSpaceDE w:val="0"/>
              <w:autoSpaceDN w:val="0"/>
              <w:adjustRightInd w:val="0"/>
              <w:jc w:val="center"/>
              <w:rPr>
                <w:sz w:val="18"/>
                <w:szCs w:val="18"/>
              </w:rPr>
            </w:pPr>
          </w:p>
        </w:tc>
        <w:tc>
          <w:tcPr>
            <w:tcW w:w="1465" w:type="dxa"/>
            <w:vAlign w:val="center"/>
          </w:tcPr>
          <w:p w:rsidR="00DF4A51" w:rsidRPr="00DF4A51" w:rsidRDefault="00DF4A51" w:rsidP="00DF4A51">
            <w:pPr>
              <w:widowControl w:val="0"/>
              <w:autoSpaceDE w:val="0"/>
              <w:autoSpaceDN w:val="0"/>
              <w:adjustRightInd w:val="0"/>
              <w:jc w:val="center"/>
              <w:rPr>
                <w:sz w:val="18"/>
                <w:szCs w:val="18"/>
              </w:rPr>
            </w:pPr>
          </w:p>
        </w:tc>
        <w:tc>
          <w:tcPr>
            <w:tcW w:w="1570" w:type="dxa"/>
            <w:vAlign w:val="center"/>
          </w:tcPr>
          <w:p w:rsidR="00DF4A51" w:rsidRPr="00DF4A51" w:rsidRDefault="00DF4A51" w:rsidP="00DF4A51">
            <w:pPr>
              <w:widowControl w:val="0"/>
              <w:autoSpaceDE w:val="0"/>
              <w:autoSpaceDN w:val="0"/>
              <w:adjustRightInd w:val="0"/>
              <w:jc w:val="center"/>
              <w:rPr>
                <w:sz w:val="18"/>
                <w:szCs w:val="18"/>
              </w:rPr>
            </w:pPr>
          </w:p>
        </w:tc>
        <w:tc>
          <w:tcPr>
            <w:tcW w:w="1570" w:type="dxa"/>
            <w:vAlign w:val="center"/>
          </w:tcPr>
          <w:p w:rsidR="00DF4A51" w:rsidRPr="00DF4A51" w:rsidRDefault="00DF4A51" w:rsidP="00DF4A51">
            <w:pPr>
              <w:widowControl w:val="0"/>
              <w:autoSpaceDE w:val="0"/>
              <w:autoSpaceDN w:val="0"/>
              <w:adjustRightInd w:val="0"/>
              <w:jc w:val="center"/>
              <w:rPr>
                <w:sz w:val="18"/>
                <w:szCs w:val="18"/>
              </w:rPr>
            </w:pPr>
          </w:p>
        </w:tc>
        <w:tc>
          <w:tcPr>
            <w:tcW w:w="1568" w:type="dxa"/>
            <w:vAlign w:val="center"/>
          </w:tcPr>
          <w:p w:rsidR="00DF4A51" w:rsidRPr="00DF4A51" w:rsidRDefault="00DF4A51" w:rsidP="00DF4A51">
            <w:pPr>
              <w:widowControl w:val="0"/>
              <w:autoSpaceDE w:val="0"/>
              <w:autoSpaceDN w:val="0"/>
              <w:adjustRightInd w:val="0"/>
              <w:jc w:val="center"/>
              <w:rPr>
                <w:sz w:val="18"/>
                <w:szCs w:val="18"/>
              </w:rPr>
            </w:pPr>
          </w:p>
        </w:tc>
      </w:tr>
    </w:tbl>
    <w:p w:rsidR="00DF4A51" w:rsidRPr="00DF4A51" w:rsidRDefault="00DF4A51" w:rsidP="00DF4A51">
      <w:pPr>
        <w:widowControl w:val="0"/>
        <w:autoSpaceDE w:val="0"/>
        <w:autoSpaceDN w:val="0"/>
        <w:adjustRightInd w:val="0"/>
        <w:ind w:left="567"/>
        <w:jc w:val="center"/>
        <w:rPr>
          <w:sz w:val="18"/>
          <w:szCs w:val="18"/>
        </w:rPr>
      </w:pPr>
    </w:p>
    <w:p w:rsidR="00DF4A51" w:rsidRPr="00DF4A51" w:rsidRDefault="00DF4A51" w:rsidP="00DF4A51">
      <w:pPr>
        <w:widowControl w:val="0"/>
        <w:autoSpaceDE w:val="0"/>
        <w:autoSpaceDN w:val="0"/>
        <w:adjustRightInd w:val="0"/>
        <w:ind w:left="426"/>
        <w:rPr>
          <w:sz w:val="18"/>
          <w:szCs w:val="18"/>
        </w:rPr>
      </w:pPr>
    </w:p>
    <w:p w:rsidR="00DF4A51" w:rsidRPr="00DF4A51" w:rsidRDefault="00DF4A51" w:rsidP="00DF4A51">
      <w:pPr>
        <w:widowControl w:val="0"/>
        <w:autoSpaceDE w:val="0"/>
        <w:autoSpaceDN w:val="0"/>
        <w:adjustRightInd w:val="0"/>
        <w:ind w:left="426"/>
        <w:rPr>
          <w:sz w:val="18"/>
          <w:szCs w:val="18"/>
        </w:rPr>
      </w:pPr>
    </w:p>
    <w:p w:rsidR="00DF4A51" w:rsidRPr="00DF4A51" w:rsidRDefault="00DF4A51" w:rsidP="00DF4A51">
      <w:pPr>
        <w:widowControl w:val="0"/>
        <w:autoSpaceDE w:val="0"/>
        <w:autoSpaceDN w:val="0"/>
        <w:adjustRightInd w:val="0"/>
        <w:ind w:left="426"/>
        <w:rPr>
          <w:sz w:val="18"/>
          <w:szCs w:val="18"/>
        </w:rPr>
      </w:pPr>
      <w:r w:rsidRPr="00DF4A51">
        <w:rPr>
          <w:sz w:val="18"/>
          <w:szCs w:val="18"/>
        </w:rPr>
        <w:t>Глава городского (</w:t>
      </w:r>
      <w:proofErr w:type="gramStart"/>
      <w:r w:rsidRPr="00DF4A51">
        <w:rPr>
          <w:sz w:val="18"/>
          <w:szCs w:val="18"/>
        </w:rPr>
        <w:t>сельского</w:t>
      </w:r>
      <w:proofErr w:type="gramEnd"/>
      <w:r w:rsidRPr="00DF4A51">
        <w:rPr>
          <w:sz w:val="18"/>
          <w:szCs w:val="18"/>
        </w:rPr>
        <w:t>) поселения   (уполномоченное лицо) ________________     ________________</w:t>
      </w:r>
    </w:p>
    <w:p w:rsidR="00DF4A51" w:rsidRPr="00DF4A51" w:rsidRDefault="00DF4A51" w:rsidP="00DF4A51">
      <w:pPr>
        <w:widowControl w:val="0"/>
        <w:autoSpaceDE w:val="0"/>
        <w:autoSpaceDN w:val="0"/>
        <w:adjustRightInd w:val="0"/>
        <w:ind w:left="426"/>
        <w:rPr>
          <w:sz w:val="18"/>
          <w:szCs w:val="18"/>
        </w:rPr>
      </w:pPr>
      <w:r w:rsidRPr="00DF4A51">
        <w:rPr>
          <w:sz w:val="18"/>
          <w:szCs w:val="18"/>
        </w:rPr>
        <w:t xml:space="preserve">                                                                                                                          (подпись)        (расшифровка подписи)</w:t>
      </w:r>
    </w:p>
    <w:p w:rsidR="00DF4A51" w:rsidRPr="00DF4A51" w:rsidRDefault="00DF4A51" w:rsidP="00DF4A51">
      <w:pPr>
        <w:widowControl w:val="0"/>
        <w:autoSpaceDE w:val="0"/>
        <w:autoSpaceDN w:val="0"/>
        <w:adjustRightInd w:val="0"/>
        <w:ind w:left="426"/>
        <w:rPr>
          <w:sz w:val="18"/>
          <w:szCs w:val="18"/>
        </w:rPr>
      </w:pPr>
    </w:p>
    <w:p w:rsidR="00DF4A51" w:rsidRPr="00DF4A51" w:rsidRDefault="00DF4A51" w:rsidP="00DF4A51">
      <w:pPr>
        <w:widowControl w:val="0"/>
        <w:autoSpaceDE w:val="0"/>
        <w:autoSpaceDN w:val="0"/>
        <w:adjustRightInd w:val="0"/>
        <w:ind w:left="426"/>
        <w:rPr>
          <w:sz w:val="18"/>
          <w:szCs w:val="18"/>
        </w:rPr>
      </w:pPr>
    </w:p>
    <w:p w:rsidR="00DF4A51" w:rsidRPr="00DF4A51" w:rsidRDefault="00DF4A51" w:rsidP="00DF4A51">
      <w:pPr>
        <w:widowControl w:val="0"/>
        <w:autoSpaceDE w:val="0"/>
        <w:autoSpaceDN w:val="0"/>
        <w:adjustRightInd w:val="0"/>
        <w:ind w:left="426"/>
        <w:rPr>
          <w:sz w:val="18"/>
          <w:szCs w:val="18"/>
        </w:rPr>
      </w:pPr>
      <w:r w:rsidRPr="00DF4A51">
        <w:rPr>
          <w:sz w:val="18"/>
          <w:szCs w:val="18"/>
        </w:rPr>
        <w:t>Главный бухгалтер ________________  ________________</w:t>
      </w:r>
    </w:p>
    <w:p w:rsidR="00DF4A51" w:rsidRPr="00DF4A51" w:rsidRDefault="00DF4A51" w:rsidP="00DF4A51">
      <w:pPr>
        <w:widowControl w:val="0"/>
        <w:autoSpaceDE w:val="0"/>
        <w:autoSpaceDN w:val="0"/>
        <w:adjustRightInd w:val="0"/>
        <w:ind w:left="426"/>
        <w:rPr>
          <w:sz w:val="18"/>
          <w:szCs w:val="18"/>
        </w:rPr>
      </w:pPr>
      <w:r w:rsidRPr="00DF4A51">
        <w:rPr>
          <w:sz w:val="18"/>
          <w:szCs w:val="18"/>
        </w:rPr>
        <w:t xml:space="preserve">                                            (подпись)       (расшифровка подписи)</w:t>
      </w:r>
    </w:p>
    <w:p w:rsidR="00DF4A51" w:rsidRPr="00DF4A51" w:rsidRDefault="00DF4A51" w:rsidP="00DF4A51">
      <w:pPr>
        <w:widowControl w:val="0"/>
        <w:autoSpaceDE w:val="0"/>
        <w:autoSpaceDN w:val="0"/>
        <w:adjustRightInd w:val="0"/>
      </w:pPr>
    </w:p>
    <w:p w:rsidR="00DF4A51" w:rsidRDefault="00DF4A51"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Pr="009875DB" w:rsidRDefault="009875DB" w:rsidP="009875DB">
      <w:pPr>
        <w:widowControl w:val="0"/>
        <w:autoSpaceDE w:val="0"/>
        <w:autoSpaceDN w:val="0"/>
        <w:adjustRightInd w:val="0"/>
        <w:jc w:val="center"/>
        <w:rPr>
          <w:rFonts w:ascii="Times New Roman CYR" w:hAnsi="Times New Roman CYR" w:cs="Times New Roman CYR"/>
          <w:b/>
          <w:bCs/>
          <w:sz w:val="18"/>
          <w:szCs w:val="18"/>
        </w:rPr>
      </w:pPr>
      <w:r w:rsidRPr="009875DB">
        <w:rPr>
          <w:rFonts w:ascii="Times New Roman CYR" w:hAnsi="Times New Roman CYR" w:cs="Times New Roman CYR"/>
          <w:b/>
          <w:bCs/>
          <w:sz w:val="18"/>
          <w:szCs w:val="18"/>
        </w:rPr>
        <w:t>ПОСТАНОВЛЕНИЕ</w:t>
      </w:r>
    </w:p>
    <w:p w:rsidR="009875DB" w:rsidRPr="009875DB" w:rsidRDefault="009875DB" w:rsidP="009875DB">
      <w:pPr>
        <w:widowControl w:val="0"/>
        <w:autoSpaceDE w:val="0"/>
        <w:autoSpaceDN w:val="0"/>
        <w:adjustRightInd w:val="0"/>
        <w:jc w:val="center"/>
        <w:rPr>
          <w:rFonts w:ascii="Times New Roman CYR" w:hAnsi="Times New Roman CYR" w:cs="Times New Roman CYR"/>
          <w:b/>
          <w:bCs/>
          <w:sz w:val="18"/>
          <w:szCs w:val="18"/>
        </w:rPr>
      </w:pPr>
    </w:p>
    <w:p w:rsidR="009875DB" w:rsidRPr="009875DB" w:rsidRDefault="009875DB" w:rsidP="009875DB">
      <w:pPr>
        <w:jc w:val="both"/>
        <w:rPr>
          <w:sz w:val="18"/>
          <w:szCs w:val="18"/>
        </w:rPr>
      </w:pPr>
      <w:r w:rsidRPr="009875DB">
        <w:rPr>
          <w:sz w:val="18"/>
          <w:szCs w:val="18"/>
        </w:rPr>
        <w:t xml:space="preserve"> «30» мая  2024 г. </w:t>
      </w:r>
      <w:r w:rsidRPr="009875DB">
        <w:rPr>
          <w:sz w:val="18"/>
          <w:szCs w:val="18"/>
        </w:rPr>
        <w:tab/>
      </w:r>
      <w:r w:rsidRPr="009875DB">
        <w:rPr>
          <w:sz w:val="18"/>
          <w:szCs w:val="18"/>
        </w:rPr>
        <w:tab/>
        <w:t xml:space="preserve">        </w:t>
      </w:r>
      <w:r w:rsidRPr="009875DB">
        <w:rPr>
          <w:sz w:val="18"/>
          <w:szCs w:val="18"/>
        </w:rPr>
        <w:tab/>
      </w:r>
      <w:r w:rsidRPr="009875DB">
        <w:rPr>
          <w:sz w:val="18"/>
          <w:szCs w:val="18"/>
        </w:rPr>
        <w:tab/>
      </w:r>
      <w:r w:rsidRPr="009875DB">
        <w:rPr>
          <w:sz w:val="18"/>
          <w:szCs w:val="18"/>
        </w:rPr>
        <w:tab/>
      </w:r>
      <w:r w:rsidRPr="009875DB">
        <w:rPr>
          <w:sz w:val="18"/>
          <w:szCs w:val="18"/>
        </w:rPr>
        <w:tab/>
      </w:r>
      <w:r w:rsidRPr="009875DB">
        <w:rPr>
          <w:sz w:val="18"/>
          <w:szCs w:val="18"/>
        </w:rPr>
        <w:tab/>
        <w:t xml:space="preserve">                           № 153/НПА</w:t>
      </w:r>
    </w:p>
    <w:p w:rsidR="009875DB" w:rsidRPr="009875DB" w:rsidRDefault="009875DB" w:rsidP="009875DB">
      <w:pPr>
        <w:jc w:val="both"/>
        <w:rPr>
          <w:sz w:val="18"/>
          <w:szCs w:val="18"/>
        </w:rPr>
      </w:pPr>
    </w:p>
    <w:p w:rsidR="009875DB" w:rsidRPr="009875DB" w:rsidRDefault="009875DB" w:rsidP="009875DB">
      <w:pPr>
        <w:suppressAutoHyphens/>
        <w:rPr>
          <w:kern w:val="1"/>
          <w:sz w:val="18"/>
          <w:szCs w:val="18"/>
          <w:lang w:eastAsia="zh-CN"/>
        </w:rPr>
      </w:pPr>
      <w:r w:rsidRPr="009875DB">
        <w:rPr>
          <w:kern w:val="1"/>
          <w:sz w:val="18"/>
          <w:szCs w:val="18"/>
          <w:lang w:eastAsia="zh-CN"/>
        </w:rPr>
        <w:t xml:space="preserve">О внесении изменений в постановление администрации городского </w:t>
      </w:r>
    </w:p>
    <w:p w:rsidR="009875DB" w:rsidRPr="009875DB" w:rsidRDefault="009875DB" w:rsidP="009875DB">
      <w:pPr>
        <w:suppressAutoHyphens/>
        <w:rPr>
          <w:kern w:val="1"/>
          <w:sz w:val="18"/>
          <w:szCs w:val="18"/>
          <w:lang w:eastAsia="zh-CN"/>
        </w:rPr>
      </w:pPr>
      <w:r w:rsidRPr="009875DB">
        <w:rPr>
          <w:kern w:val="1"/>
          <w:sz w:val="18"/>
          <w:szCs w:val="18"/>
          <w:lang w:eastAsia="zh-CN"/>
        </w:rPr>
        <w:t xml:space="preserve">поселения Агириш от 19.10.2022 № 328/НПА «Об утверждении </w:t>
      </w:r>
    </w:p>
    <w:p w:rsidR="009875DB" w:rsidRPr="009875DB" w:rsidRDefault="009875DB" w:rsidP="009875DB">
      <w:pPr>
        <w:rPr>
          <w:sz w:val="18"/>
          <w:szCs w:val="18"/>
        </w:rPr>
      </w:pPr>
      <w:r w:rsidRPr="009875DB">
        <w:rPr>
          <w:sz w:val="18"/>
          <w:szCs w:val="18"/>
        </w:rPr>
        <w:t xml:space="preserve">административного регламента предоставления </w:t>
      </w:r>
      <w:proofErr w:type="gramStart"/>
      <w:r w:rsidRPr="009875DB">
        <w:rPr>
          <w:sz w:val="18"/>
          <w:szCs w:val="18"/>
        </w:rPr>
        <w:t>муниципальной</w:t>
      </w:r>
      <w:proofErr w:type="gramEnd"/>
      <w:r w:rsidRPr="009875DB">
        <w:rPr>
          <w:sz w:val="18"/>
          <w:szCs w:val="18"/>
        </w:rPr>
        <w:t xml:space="preserve"> </w:t>
      </w:r>
    </w:p>
    <w:p w:rsidR="009875DB" w:rsidRPr="009875DB" w:rsidRDefault="009875DB" w:rsidP="009875DB">
      <w:pPr>
        <w:rPr>
          <w:sz w:val="18"/>
          <w:szCs w:val="18"/>
        </w:rPr>
      </w:pPr>
      <w:r w:rsidRPr="009875DB">
        <w:rPr>
          <w:sz w:val="18"/>
          <w:szCs w:val="18"/>
        </w:rPr>
        <w:t>услуги «Выдача разрешений на право вырубки зеленых насаждений»</w:t>
      </w:r>
    </w:p>
    <w:p w:rsidR="009875DB" w:rsidRPr="009875DB" w:rsidRDefault="009875DB" w:rsidP="009875DB">
      <w:pPr>
        <w:spacing w:before="100" w:beforeAutospacing="1" w:after="100" w:afterAutospacing="1"/>
        <w:ind w:firstLine="480"/>
        <w:jc w:val="both"/>
        <w:rPr>
          <w:sz w:val="18"/>
          <w:szCs w:val="18"/>
        </w:rPr>
      </w:pPr>
      <w:proofErr w:type="gramStart"/>
      <w:r w:rsidRPr="009875DB">
        <w:rPr>
          <w:sz w:val="18"/>
          <w:szCs w:val="18"/>
        </w:rPr>
        <w:t xml:space="preserve">В соответствии с </w:t>
      </w:r>
      <w:hyperlink r:id="rId14" w:history="1">
        <w:r w:rsidRPr="009875DB">
          <w:rPr>
            <w:sz w:val="18"/>
            <w:szCs w:val="18"/>
          </w:rPr>
          <w:t>Земельным кодексом Российской Федерации</w:t>
        </w:r>
      </w:hyperlink>
      <w:r w:rsidRPr="009875DB">
        <w:rPr>
          <w:sz w:val="18"/>
          <w:szCs w:val="18"/>
        </w:rPr>
        <w:t xml:space="preserve">, </w:t>
      </w:r>
      <w:hyperlink r:id="rId15" w:history="1">
        <w:r w:rsidRPr="009875DB">
          <w:rPr>
            <w:sz w:val="18"/>
            <w:szCs w:val="18"/>
          </w:rPr>
          <w:t>Федеральным законом от 27.07.2010 № 210-ФЗ «Об организации предоставления государственных и муниципальных услуг»</w:t>
        </w:r>
      </w:hyperlink>
      <w:r w:rsidRPr="009875DB">
        <w:rPr>
          <w:sz w:val="18"/>
          <w:szCs w:val="18"/>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w:t>
      </w:r>
      <w:proofErr w:type="gramEnd"/>
      <w:r w:rsidRPr="009875DB">
        <w:rPr>
          <w:sz w:val="18"/>
          <w:szCs w:val="18"/>
        </w:rPr>
        <w:t xml:space="preserve"> услуг</w:t>
      </w:r>
      <w:r w:rsidRPr="009875DB">
        <w:rPr>
          <w:kern w:val="1"/>
          <w:sz w:val="18"/>
          <w:szCs w:val="18"/>
          <w:lang w:eastAsia="zh-CN"/>
        </w:rPr>
        <w:t>»,</w:t>
      </w:r>
      <w:r w:rsidRPr="009875DB">
        <w:rPr>
          <w:sz w:val="18"/>
          <w:szCs w:val="18"/>
        </w:rPr>
        <w:t xml:space="preserve"> постановляю</w:t>
      </w:r>
      <w:r w:rsidRPr="009875DB">
        <w:rPr>
          <w:kern w:val="1"/>
          <w:sz w:val="18"/>
          <w:szCs w:val="18"/>
          <w:lang w:eastAsia="zh-CN"/>
        </w:rPr>
        <w:t>:</w:t>
      </w:r>
    </w:p>
    <w:p w:rsidR="009875DB" w:rsidRPr="009875DB" w:rsidRDefault="009875DB" w:rsidP="009875DB">
      <w:pPr>
        <w:suppressAutoHyphens/>
        <w:jc w:val="both"/>
        <w:rPr>
          <w:kern w:val="1"/>
          <w:sz w:val="18"/>
          <w:szCs w:val="18"/>
          <w:lang w:eastAsia="zh-CN"/>
        </w:rPr>
      </w:pPr>
      <w:r w:rsidRPr="009875DB">
        <w:rPr>
          <w:kern w:val="1"/>
          <w:sz w:val="18"/>
          <w:szCs w:val="18"/>
          <w:lang w:eastAsia="zh-CN"/>
        </w:rPr>
        <w:t xml:space="preserve">         1. </w:t>
      </w:r>
      <w:r w:rsidRPr="009875DB">
        <w:rPr>
          <w:sz w:val="18"/>
          <w:szCs w:val="18"/>
        </w:rPr>
        <w:t xml:space="preserve">Внести в постановление администрации городского поселения Агириш от </w:t>
      </w:r>
      <w:r w:rsidRPr="009875DB">
        <w:rPr>
          <w:kern w:val="1"/>
          <w:sz w:val="18"/>
          <w:szCs w:val="18"/>
          <w:lang w:eastAsia="zh-CN"/>
        </w:rPr>
        <w:t xml:space="preserve">19.10.2022 № 328/НПА «Об утверждении </w:t>
      </w:r>
      <w:r w:rsidRPr="009875DB">
        <w:rPr>
          <w:sz w:val="18"/>
          <w:szCs w:val="18"/>
        </w:rPr>
        <w:t>административного регламента предоставления муниципальной услуги «Выдача разрешений на право вырубки зеленых насаждений»  следующие изменения:</w:t>
      </w:r>
    </w:p>
    <w:p w:rsidR="009875DB" w:rsidRPr="009875DB" w:rsidRDefault="009875DB" w:rsidP="009875DB">
      <w:pPr>
        <w:suppressAutoHyphens/>
        <w:jc w:val="both"/>
        <w:rPr>
          <w:sz w:val="18"/>
          <w:szCs w:val="18"/>
        </w:rPr>
      </w:pPr>
      <w:r w:rsidRPr="009875DB">
        <w:rPr>
          <w:sz w:val="18"/>
          <w:szCs w:val="18"/>
        </w:rPr>
        <w:t xml:space="preserve">         1.1. В Приложении:</w:t>
      </w:r>
    </w:p>
    <w:p w:rsidR="009875DB" w:rsidRPr="009875DB" w:rsidRDefault="009875DB" w:rsidP="009875DB">
      <w:pPr>
        <w:suppressAutoHyphens/>
        <w:jc w:val="both"/>
        <w:rPr>
          <w:sz w:val="18"/>
          <w:szCs w:val="18"/>
        </w:rPr>
      </w:pPr>
      <w:r w:rsidRPr="009875DB">
        <w:rPr>
          <w:sz w:val="18"/>
          <w:szCs w:val="18"/>
        </w:rPr>
        <w:t xml:space="preserve">         1.1.1 . Пункт 66 изложить в следующей редакции:</w:t>
      </w:r>
    </w:p>
    <w:p w:rsidR="009875DB" w:rsidRPr="009875DB" w:rsidRDefault="009875DB" w:rsidP="009875DB">
      <w:pPr>
        <w:jc w:val="both"/>
        <w:rPr>
          <w:sz w:val="18"/>
          <w:szCs w:val="18"/>
        </w:rPr>
      </w:pPr>
      <w:r w:rsidRPr="009875DB">
        <w:rPr>
          <w:sz w:val="18"/>
          <w:szCs w:val="18"/>
        </w:rPr>
        <w:t>«66. При предоставлении услуги в электронной форме заявителю направляется:</w:t>
      </w:r>
      <w:r w:rsidRPr="009875DB">
        <w:rPr>
          <w:sz w:val="18"/>
          <w:szCs w:val="18"/>
        </w:rPr>
        <w:br/>
      </w:r>
      <w:bookmarkStart w:id="5" w:name="P00AA"/>
      <w:bookmarkEnd w:id="5"/>
      <w:r w:rsidRPr="009875DB">
        <w:rPr>
          <w:sz w:val="18"/>
          <w:szCs w:val="18"/>
        </w:rPr>
        <w:t>а) уведомление о записи на прием в орган (организацию) или многофункциональный центр, содержащее сведения о дате, времени и месте приема;</w:t>
      </w:r>
    </w:p>
    <w:p w:rsidR="009875DB" w:rsidRPr="009875DB" w:rsidRDefault="009875DB" w:rsidP="009875DB">
      <w:pPr>
        <w:jc w:val="both"/>
        <w:rPr>
          <w:sz w:val="18"/>
          <w:szCs w:val="18"/>
        </w:rPr>
      </w:pPr>
      <w:bookmarkStart w:id="6" w:name="P00AC"/>
      <w:bookmarkEnd w:id="6"/>
      <w:proofErr w:type="gramStart"/>
      <w:r w:rsidRPr="009875DB">
        <w:rPr>
          <w:sz w:val="18"/>
          <w:szCs w:val="1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875DB" w:rsidRPr="009875DB" w:rsidRDefault="009875DB" w:rsidP="009875DB">
      <w:pPr>
        <w:jc w:val="both"/>
        <w:rPr>
          <w:sz w:val="18"/>
          <w:szCs w:val="18"/>
        </w:rPr>
      </w:pPr>
      <w:bookmarkStart w:id="7" w:name="P00AE"/>
      <w:bookmarkEnd w:id="7"/>
      <w:r w:rsidRPr="009875DB">
        <w:rPr>
          <w:sz w:val="18"/>
          <w:szCs w:val="18"/>
        </w:rPr>
        <w:t>в) уведомление о факте получения информации, подтверждающей оплату услуги;</w:t>
      </w:r>
    </w:p>
    <w:p w:rsidR="009875DB" w:rsidRPr="009875DB" w:rsidRDefault="009875DB" w:rsidP="009875DB">
      <w:pPr>
        <w:jc w:val="both"/>
        <w:rPr>
          <w:sz w:val="18"/>
          <w:szCs w:val="18"/>
        </w:rPr>
      </w:pPr>
      <w:bookmarkStart w:id="8" w:name="P00B0"/>
      <w:bookmarkEnd w:id="8"/>
      <w:r w:rsidRPr="009875DB">
        <w:rPr>
          <w:sz w:val="18"/>
          <w:szCs w:val="1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w:t>
      </w:r>
      <w:proofErr w:type="gramStart"/>
      <w:r w:rsidRPr="009875DB">
        <w:rPr>
          <w:sz w:val="18"/>
          <w:szCs w:val="18"/>
        </w:rPr>
        <w:t>решения</w:t>
      </w:r>
      <w:proofErr w:type="gramEnd"/>
      <w:r w:rsidRPr="009875DB">
        <w:rPr>
          <w:sz w:val="18"/>
          <w:szCs w:val="18"/>
        </w:rPr>
        <w:t xml:space="preserve"> о предоставлении услуги и возможности получить результат предоставления услуги либо мотивированный отказ в предоставлении услуги.»;</w:t>
      </w:r>
    </w:p>
    <w:p w:rsidR="009875DB" w:rsidRPr="009875DB" w:rsidRDefault="009875DB" w:rsidP="009875DB">
      <w:pPr>
        <w:suppressAutoHyphens/>
        <w:jc w:val="both"/>
        <w:rPr>
          <w:sz w:val="18"/>
          <w:szCs w:val="18"/>
        </w:rPr>
      </w:pPr>
      <w:r w:rsidRPr="009875DB">
        <w:rPr>
          <w:sz w:val="18"/>
          <w:szCs w:val="18"/>
        </w:rPr>
        <w:t xml:space="preserve">         1.1.2. Пункт 64 изложить в следующей редакции:</w:t>
      </w:r>
    </w:p>
    <w:p w:rsidR="009875DB" w:rsidRPr="009875DB" w:rsidRDefault="009875DB" w:rsidP="009875DB">
      <w:pPr>
        <w:jc w:val="both"/>
        <w:rPr>
          <w:sz w:val="18"/>
          <w:szCs w:val="18"/>
        </w:rPr>
      </w:pPr>
      <w:r w:rsidRPr="009875DB">
        <w:rPr>
          <w:sz w:val="18"/>
          <w:szCs w:val="18"/>
        </w:rPr>
        <w:t xml:space="preserve">«64. </w:t>
      </w:r>
      <w:proofErr w:type="gramStart"/>
      <w:r w:rsidRPr="009875DB">
        <w:rPr>
          <w:sz w:val="18"/>
          <w:szCs w:val="18"/>
        </w:rPr>
        <w:t>Заявителю в качестве результата предоставления услуги обеспечивается по его выбору возможность:</w:t>
      </w:r>
      <w:r w:rsidRPr="009875DB">
        <w:rPr>
          <w:sz w:val="18"/>
          <w:szCs w:val="18"/>
        </w:rPr>
        <w:br/>
      </w:r>
      <w:bookmarkStart w:id="9" w:name="P0085"/>
      <w:bookmarkEnd w:id="9"/>
      <w:r w:rsidRPr="009875DB">
        <w:rPr>
          <w:sz w:val="18"/>
          <w:szCs w:val="18"/>
        </w:rPr>
        <w:t>а) получения электронного документа, подписанного с использованием усиленной квалифицированной электронной подписи;</w:t>
      </w:r>
      <w:proofErr w:type="gramEnd"/>
    </w:p>
    <w:p w:rsidR="009875DB" w:rsidRPr="009875DB" w:rsidRDefault="009875DB" w:rsidP="009875DB">
      <w:pPr>
        <w:jc w:val="both"/>
        <w:rPr>
          <w:sz w:val="18"/>
          <w:szCs w:val="18"/>
        </w:rPr>
      </w:pPr>
      <w:bookmarkStart w:id="10" w:name="P0087"/>
      <w:bookmarkEnd w:id="10"/>
      <w:r w:rsidRPr="009875DB">
        <w:rPr>
          <w:sz w:val="18"/>
          <w:szCs w:val="18"/>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9875DB" w:rsidRPr="009875DB" w:rsidRDefault="009875DB" w:rsidP="009875DB">
      <w:pPr>
        <w:jc w:val="both"/>
        <w:rPr>
          <w:sz w:val="18"/>
          <w:szCs w:val="18"/>
        </w:rPr>
      </w:pPr>
      <w:bookmarkStart w:id="11" w:name="P0089"/>
      <w:bookmarkEnd w:id="11"/>
      <w:r w:rsidRPr="009875DB">
        <w:rPr>
          <w:sz w:val="18"/>
          <w:szCs w:val="18"/>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9875DB" w:rsidRPr="009875DB" w:rsidRDefault="009875DB" w:rsidP="009875DB">
      <w:pPr>
        <w:jc w:val="both"/>
        <w:rPr>
          <w:sz w:val="18"/>
          <w:szCs w:val="18"/>
        </w:rPr>
      </w:pPr>
      <w:bookmarkStart w:id="12" w:name="P008B"/>
      <w:bookmarkEnd w:id="12"/>
      <w:r w:rsidRPr="009875DB">
        <w:rPr>
          <w:sz w:val="18"/>
          <w:szCs w:val="18"/>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roofErr w:type="gramStart"/>
      <w:r w:rsidRPr="009875DB">
        <w:rPr>
          <w:sz w:val="18"/>
          <w:szCs w:val="18"/>
        </w:rPr>
        <w:t>.»</w:t>
      </w:r>
      <w:proofErr w:type="gramEnd"/>
      <w:r w:rsidRPr="009875DB">
        <w:rPr>
          <w:sz w:val="18"/>
          <w:szCs w:val="18"/>
        </w:rPr>
        <w:t>;</w:t>
      </w:r>
    </w:p>
    <w:p w:rsidR="009875DB" w:rsidRPr="009875DB" w:rsidRDefault="009875DB" w:rsidP="009875DB">
      <w:pPr>
        <w:suppressAutoHyphens/>
        <w:jc w:val="both"/>
        <w:rPr>
          <w:sz w:val="18"/>
          <w:szCs w:val="18"/>
        </w:rPr>
      </w:pPr>
      <w:r w:rsidRPr="009875DB">
        <w:rPr>
          <w:sz w:val="18"/>
          <w:szCs w:val="18"/>
        </w:rPr>
        <w:t xml:space="preserve">         1.1.3. Пункт 61 дополнить подпунктом «</w:t>
      </w:r>
      <w:proofErr w:type="spellStart"/>
      <w:r w:rsidRPr="009875DB">
        <w:rPr>
          <w:sz w:val="18"/>
          <w:szCs w:val="18"/>
        </w:rPr>
        <w:t>а</w:t>
      </w:r>
      <w:proofErr w:type="gramStart"/>
      <w:r w:rsidRPr="009875DB">
        <w:rPr>
          <w:sz w:val="18"/>
          <w:szCs w:val="18"/>
        </w:rPr>
        <w:t>1</w:t>
      </w:r>
      <w:proofErr w:type="spellEnd"/>
      <w:proofErr w:type="gramEnd"/>
      <w:r w:rsidRPr="009875DB">
        <w:rPr>
          <w:sz w:val="18"/>
          <w:szCs w:val="18"/>
        </w:rPr>
        <w:t>» следующего содержания:</w:t>
      </w:r>
    </w:p>
    <w:p w:rsidR="009875DB" w:rsidRPr="009875DB" w:rsidRDefault="009875DB" w:rsidP="009875DB">
      <w:pPr>
        <w:jc w:val="both"/>
        <w:rPr>
          <w:sz w:val="18"/>
          <w:szCs w:val="18"/>
        </w:rPr>
      </w:pPr>
      <w:r w:rsidRPr="009875DB">
        <w:rPr>
          <w:sz w:val="18"/>
          <w:szCs w:val="18"/>
        </w:rPr>
        <w:t>«</w:t>
      </w:r>
      <w:proofErr w:type="spellStart"/>
      <w:r w:rsidRPr="009875DB">
        <w:rPr>
          <w:sz w:val="18"/>
          <w:szCs w:val="18"/>
        </w:rPr>
        <w:t>а</w:t>
      </w:r>
      <w:proofErr w:type="gramStart"/>
      <w:r w:rsidRPr="009875DB">
        <w:rPr>
          <w:sz w:val="18"/>
          <w:szCs w:val="18"/>
        </w:rPr>
        <w:t>1</w:t>
      </w:r>
      <w:proofErr w:type="spellEnd"/>
      <w:proofErr w:type="gramEnd"/>
      <w:r w:rsidRPr="009875DB">
        <w:rPr>
          <w:sz w:val="18"/>
          <w:szCs w:val="18"/>
        </w:rPr>
        <w:t>)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запроса несколькими заявителями;»;</w:t>
      </w:r>
    </w:p>
    <w:p w:rsidR="009875DB" w:rsidRPr="009875DB" w:rsidRDefault="009875DB" w:rsidP="009875DB">
      <w:pPr>
        <w:suppressAutoHyphens/>
        <w:jc w:val="both"/>
        <w:rPr>
          <w:sz w:val="18"/>
          <w:szCs w:val="18"/>
        </w:rPr>
      </w:pPr>
      <w:r w:rsidRPr="009875DB">
        <w:rPr>
          <w:sz w:val="18"/>
          <w:szCs w:val="18"/>
        </w:rPr>
        <w:t xml:space="preserve">         1.1.4. Пункт 59 изложить в следующей редакции:</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«59. При предоставлении услуг в электронной форме заявителю обеспечивается: </w:t>
      </w:r>
    </w:p>
    <w:p w:rsidR="009875DB" w:rsidRPr="009875DB" w:rsidRDefault="009875DB" w:rsidP="009875DB">
      <w:pPr>
        <w:widowControl w:val="0"/>
        <w:autoSpaceDE w:val="0"/>
        <w:autoSpaceDN w:val="0"/>
        <w:adjustRightInd w:val="0"/>
        <w:jc w:val="both"/>
        <w:rPr>
          <w:sz w:val="18"/>
          <w:szCs w:val="18"/>
        </w:rPr>
      </w:pPr>
      <w:r w:rsidRPr="009875DB">
        <w:rPr>
          <w:sz w:val="18"/>
          <w:szCs w:val="18"/>
        </w:rPr>
        <w:t>а) получение информации о порядке и сроках предоставления муниципальной услуги; формирование заявления;</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9875DB" w:rsidRPr="009875DB" w:rsidRDefault="009875DB" w:rsidP="009875DB">
      <w:pPr>
        <w:widowControl w:val="0"/>
        <w:autoSpaceDE w:val="0"/>
        <w:autoSpaceDN w:val="0"/>
        <w:adjustRightInd w:val="0"/>
        <w:jc w:val="both"/>
        <w:rPr>
          <w:sz w:val="18"/>
          <w:szCs w:val="18"/>
        </w:rPr>
      </w:pPr>
      <w:r w:rsidRPr="009875DB">
        <w:rPr>
          <w:sz w:val="18"/>
          <w:szCs w:val="18"/>
        </w:rPr>
        <w:t>в) прием и регистрация Уполномоченным органом заявления и иных документов, необходимых для предоставления муниципальной услуги;</w:t>
      </w:r>
    </w:p>
    <w:p w:rsidR="009875DB" w:rsidRPr="009875DB" w:rsidRDefault="009875DB" w:rsidP="009875DB">
      <w:pPr>
        <w:widowControl w:val="0"/>
        <w:autoSpaceDE w:val="0"/>
        <w:autoSpaceDN w:val="0"/>
        <w:adjustRightInd w:val="0"/>
        <w:jc w:val="both"/>
        <w:rPr>
          <w:sz w:val="18"/>
          <w:szCs w:val="18"/>
        </w:rPr>
      </w:pPr>
      <w:r w:rsidRPr="009875DB">
        <w:rPr>
          <w:sz w:val="18"/>
          <w:szCs w:val="18"/>
        </w:rPr>
        <w:t>г) получение результата предоставления муниципальной услуги;</w:t>
      </w:r>
    </w:p>
    <w:p w:rsidR="009875DB" w:rsidRPr="009875DB" w:rsidRDefault="009875DB" w:rsidP="009875DB">
      <w:pPr>
        <w:widowControl w:val="0"/>
        <w:autoSpaceDE w:val="0"/>
        <w:autoSpaceDN w:val="0"/>
        <w:adjustRightInd w:val="0"/>
        <w:jc w:val="both"/>
        <w:rPr>
          <w:sz w:val="18"/>
          <w:szCs w:val="18"/>
        </w:rPr>
      </w:pPr>
      <w:r w:rsidRPr="009875DB">
        <w:rPr>
          <w:sz w:val="18"/>
          <w:szCs w:val="18"/>
        </w:rPr>
        <w:t>д) получение сведений о ходе рассмотрения заявления;</w:t>
      </w:r>
    </w:p>
    <w:p w:rsidR="009875DB" w:rsidRPr="009875DB" w:rsidRDefault="009875DB" w:rsidP="009875DB">
      <w:pPr>
        <w:widowControl w:val="0"/>
        <w:autoSpaceDE w:val="0"/>
        <w:autoSpaceDN w:val="0"/>
        <w:adjustRightInd w:val="0"/>
        <w:jc w:val="both"/>
        <w:rPr>
          <w:sz w:val="18"/>
          <w:szCs w:val="18"/>
        </w:rPr>
      </w:pPr>
      <w:r w:rsidRPr="009875DB">
        <w:rPr>
          <w:sz w:val="18"/>
          <w:szCs w:val="18"/>
        </w:rPr>
        <w:t>е) осуществление оценки качества предоставления муниципальной услуги;</w:t>
      </w:r>
    </w:p>
    <w:p w:rsidR="009875DB" w:rsidRPr="009875DB" w:rsidRDefault="009875DB" w:rsidP="009875DB">
      <w:pPr>
        <w:widowControl w:val="0"/>
        <w:autoSpaceDE w:val="0"/>
        <w:autoSpaceDN w:val="0"/>
        <w:adjustRightInd w:val="0"/>
        <w:jc w:val="both"/>
        <w:rPr>
          <w:sz w:val="18"/>
          <w:szCs w:val="18"/>
        </w:rPr>
      </w:pPr>
      <w:r w:rsidRPr="009875DB">
        <w:rPr>
          <w:sz w:val="18"/>
          <w:szCs w:val="1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roofErr w:type="gramStart"/>
      <w:r w:rsidRPr="009875DB">
        <w:rPr>
          <w:sz w:val="18"/>
          <w:szCs w:val="18"/>
        </w:rPr>
        <w:t>.»;</w:t>
      </w:r>
      <w:proofErr w:type="gramEnd"/>
    </w:p>
    <w:p w:rsidR="009875DB" w:rsidRPr="009875DB" w:rsidRDefault="009875DB" w:rsidP="009875DB">
      <w:pPr>
        <w:suppressAutoHyphens/>
        <w:jc w:val="both"/>
        <w:rPr>
          <w:sz w:val="18"/>
          <w:szCs w:val="18"/>
        </w:rPr>
      </w:pPr>
      <w:r w:rsidRPr="009875DB">
        <w:rPr>
          <w:sz w:val="18"/>
          <w:szCs w:val="18"/>
        </w:rPr>
        <w:t xml:space="preserve">           1.1.5. Пункт 83 изложить в следующей редакции:</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«83. Прием заявителей для выдачи документов, являющихся результатом муниципальной услуги, в порядке очередности при </w:t>
      </w:r>
      <w:r w:rsidRPr="009875DB">
        <w:rPr>
          <w:sz w:val="18"/>
          <w:szCs w:val="1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9875DB" w:rsidRPr="009875DB" w:rsidRDefault="009875DB" w:rsidP="009875DB">
      <w:pPr>
        <w:widowControl w:val="0"/>
        <w:autoSpaceDE w:val="0"/>
        <w:autoSpaceDN w:val="0"/>
        <w:adjustRightInd w:val="0"/>
        <w:jc w:val="both"/>
        <w:rPr>
          <w:sz w:val="18"/>
          <w:szCs w:val="18"/>
        </w:rPr>
      </w:pPr>
      <w:proofErr w:type="gramStart"/>
      <w:r w:rsidRPr="009875DB">
        <w:rPr>
          <w:sz w:val="18"/>
          <w:szCs w:val="18"/>
        </w:rPr>
        <w:t xml:space="preserve">Работник многофункционального центра при приеме запросов о предоставлении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w:t>
      </w:r>
      <w:hyperlink r:id="rId16" w:history="1">
        <w:r w:rsidRPr="009875DB">
          <w:rPr>
            <w:sz w:val="18"/>
            <w:szCs w:val="18"/>
          </w:rPr>
          <w:t>документов</w:t>
        </w:r>
      </w:hyperlink>
      <w:r w:rsidRPr="009875DB">
        <w:rPr>
          <w:sz w:val="18"/>
          <w:szCs w:val="18"/>
        </w:rPr>
        <w:t xml:space="preserve">,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17" w:history="1">
        <w:r w:rsidRPr="009875DB">
          <w:rPr>
            <w:sz w:val="18"/>
            <w:szCs w:val="18"/>
          </w:rPr>
          <w:t>частях 10</w:t>
        </w:r>
      </w:hyperlink>
      <w:r w:rsidRPr="009875DB">
        <w:rPr>
          <w:sz w:val="18"/>
          <w:szCs w:val="18"/>
        </w:rPr>
        <w:t xml:space="preserve"> и </w:t>
      </w:r>
      <w:hyperlink r:id="rId18" w:history="1">
        <w:r w:rsidRPr="009875DB">
          <w:rPr>
            <w:sz w:val="18"/>
            <w:szCs w:val="18"/>
          </w:rPr>
          <w:t>11 статьи 7 Федерального закона</w:t>
        </w:r>
      </w:hyperlink>
      <w:hyperlink r:id="rId19" w:history="1">
        <w:r w:rsidRPr="009875DB">
          <w:rPr>
            <w:sz w:val="18"/>
            <w:szCs w:val="18"/>
          </w:rPr>
          <w:t xml:space="preserve"> от</w:t>
        </w:r>
        <w:proofErr w:type="gramEnd"/>
        <w:r w:rsidRPr="009875DB">
          <w:rPr>
            <w:sz w:val="18"/>
            <w:szCs w:val="18"/>
          </w:rPr>
          <w:t xml:space="preserve"> 27.07.2010 № 210-ФЗ «Об организации предоставления государственных и муниципальных услуг»</w:t>
        </w:r>
      </w:hyperlink>
      <w:r w:rsidRPr="009875DB">
        <w:rPr>
          <w:sz w:val="18"/>
          <w:szCs w:val="18"/>
        </w:rPr>
        <w:t>, а также проверяет соответствие копий представляемых документов (за исключением нотариально заверенных) их оригиналам</w:t>
      </w:r>
      <w:proofErr w:type="gramStart"/>
      <w:r w:rsidRPr="009875DB">
        <w:rPr>
          <w:sz w:val="18"/>
          <w:szCs w:val="18"/>
        </w:rPr>
        <w:t>.»;</w:t>
      </w:r>
      <w:proofErr w:type="gramEnd"/>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          1.1.6. Пункт 42 исключить;</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          1.1.7. Раздел </w:t>
      </w:r>
      <w:r w:rsidRPr="009875DB">
        <w:rPr>
          <w:sz w:val="18"/>
          <w:szCs w:val="18"/>
          <w:lang w:val="en-US"/>
        </w:rPr>
        <w:t>III</w:t>
      </w:r>
      <w:r w:rsidRPr="009875DB">
        <w:rPr>
          <w:sz w:val="18"/>
          <w:szCs w:val="18"/>
        </w:rPr>
        <w:t xml:space="preserve"> дополнить пунктом 68.1 следующего содержания:</w:t>
      </w:r>
    </w:p>
    <w:p w:rsidR="009875DB" w:rsidRPr="009875DB" w:rsidRDefault="009875DB" w:rsidP="009875DB">
      <w:pPr>
        <w:shd w:val="clear" w:color="auto" w:fill="FFFFFF"/>
        <w:jc w:val="both"/>
        <w:textAlignment w:val="baseline"/>
        <w:rPr>
          <w:bCs/>
          <w:sz w:val="18"/>
          <w:szCs w:val="18"/>
        </w:rPr>
      </w:pPr>
      <w:r w:rsidRPr="009875DB">
        <w:rPr>
          <w:sz w:val="18"/>
          <w:szCs w:val="18"/>
        </w:rPr>
        <w:t xml:space="preserve">«68.1. </w:t>
      </w:r>
      <w:r w:rsidRPr="009875DB">
        <w:rPr>
          <w:bCs/>
          <w:sz w:val="18"/>
          <w:szCs w:val="1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         Порядок предоставления муниципальной услуги не зависит от категории объединенными общими признаками заявителей, указанных в пункте 5 раздела </w:t>
      </w:r>
      <w:r w:rsidRPr="009875DB">
        <w:rPr>
          <w:sz w:val="18"/>
          <w:szCs w:val="18"/>
          <w:lang w:val="en-US"/>
        </w:rPr>
        <w:t>I</w:t>
      </w:r>
      <w:r w:rsidRPr="009875DB">
        <w:rPr>
          <w:sz w:val="18"/>
          <w:szCs w:val="18"/>
        </w:rPr>
        <w:t xml:space="preserve"> настоящего регламента. В связи с этим  варианты предоставления  муниципальной услуги, включающие порядок предоставления указанной услуги </w:t>
      </w:r>
      <w:r w:rsidRPr="009875DB">
        <w:rPr>
          <w:bCs/>
          <w:sz w:val="18"/>
          <w:szCs w:val="18"/>
        </w:rPr>
        <w:t>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roofErr w:type="gramStart"/>
      <w:r w:rsidRPr="009875DB">
        <w:rPr>
          <w:sz w:val="18"/>
          <w:szCs w:val="18"/>
        </w:rPr>
        <w:t>.»;</w:t>
      </w:r>
    </w:p>
    <w:p w:rsidR="009875DB" w:rsidRPr="009875DB" w:rsidRDefault="009875DB" w:rsidP="009875DB">
      <w:pPr>
        <w:widowControl w:val="0"/>
        <w:autoSpaceDE w:val="0"/>
        <w:autoSpaceDN w:val="0"/>
        <w:adjustRightInd w:val="0"/>
        <w:jc w:val="both"/>
        <w:rPr>
          <w:sz w:val="18"/>
          <w:szCs w:val="18"/>
        </w:rPr>
      </w:pPr>
      <w:proofErr w:type="gramEnd"/>
      <w:r w:rsidRPr="009875DB">
        <w:rPr>
          <w:sz w:val="18"/>
          <w:szCs w:val="18"/>
        </w:rPr>
        <w:t xml:space="preserve">          1.1.8. Раздел </w:t>
      </w:r>
      <w:r w:rsidRPr="009875DB">
        <w:rPr>
          <w:sz w:val="18"/>
          <w:szCs w:val="18"/>
          <w:lang w:val="en-US"/>
        </w:rPr>
        <w:t>I</w:t>
      </w:r>
      <w:r w:rsidRPr="009875DB">
        <w:rPr>
          <w:sz w:val="18"/>
          <w:szCs w:val="18"/>
        </w:rPr>
        <w:t xml:space="preserve"> дополнить пунктом 4.1 следующего содержания:</w:t>
      </w:r>
    </w:p>
    <w:p w:rsidR="009875DB" w:rsidRPr="009875DB" w:rsidRDefault="009875DB" w:rsidP="009875DB">
      <w:pPr>
        <w:jc w:val="both"/>
        <w:rPr>
          <w:sz w:val="18"/>
          <w:szCs w:val="18"/>
        </w:rPr>
      </w:pPr>
      <w:r w:rsidRPr="009875DB">
        <w:rPr>
          <w:sz w:val="18"/>
          <w:szCs w:val="18"/>
        </w:rPr>
        <w:t xml:space="preserve"> «4.1. Организация предоставления муниципальных услуг в упреждающем (</w:t>
      </w:r>
      <w:proofErr w:type="spellStart"/>
      <w:r w:rsidRPr="009875DB">
        <w:rPr>
          <w:sz w:val="18"/>
          <w:szCs w:val="18"/>
        </w:rPr>
        <w:t>проактивном</w:t>
      </w:r>
      <w:proofErr w:type="spellEnd"/>
      <w:r w:rsidRPr="009875DB">
        <w:rPr>
          <w:sz w:val="18"/>
          <w:szCs w:val="18"/>
        </w:rPr>
        <w:t>) режиме.</w:t>
      </w:r>
    </w:p>
    <w:p w:rsidR="009875DB" w:rsidRPr="009875DB" w:rsidRDefault="009875DB" w:rsidP="009875DB">
      <w:pPr>
        <w:jc w:val="both"/>
        <w:rPr>
          <w:sz w:val="18"/>
          <w:szCs w:val="18"/>
        </w:rPr>
      </w:pPr>
      <w:r w:rsidRPr="009875DB">
        <w:rPr>
          <w:sz w:val="18"/>
          <w:szCs w:val="18"/>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9875DB" w:rsidRPr="009875DB" w:rsidRDefault="009875DB" w:rsidP="009875DB">
      <w:pPr>
        <w:widowControl w:val="0"/>
        <w:autoSpaceDE w:val="0"/>
        <w:autoSpaceDN w:val="0"/>
        <w:adjustRightInd w:val="0"/>
        <w:jc w:val="both"/>
        <w:rPr>
          <w:sz w:val="18"/>
          <w:szCs w:val="18"/>
        </w:rPr>
      </w:pPr>
      <w:bookmarkStart w:id="13" w:name="P0142"/>
      <w:bookmarkEnd w:id="13"/>
      <w:r w:rsidRPr="009875DB">
        <w:rPr>
          <w:sz w:val="18"/>
          <w:szCs w:val="18"/>
        </w:rPr>
        <w:t xml:space="preserve">а)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875DB">
        <w:rPr>
          <w:sz w:val="18"/>
          <w:szCs w:val="18"/>
        </w:rPr>
        <w:t>запрос</w:t>
      </w:r>
      <w:proofErr w:type="gramEnd"/>
      <w:r w:rsidRPr="009875DB">
        <w:rPr>
          <w:sz w:val="18"/>
          <w:szCs w:val="18"/>
        </w:rPr>
        <w:t xml:space="preserve"> о предоставлении соответствующей услуги для немедленного получения результата предоставления такой услуги;</w:t>
      </w:r>
    </w:p>
    <w:p w:rsidR="009875DB" w:rsidRPr="009875DB" w:rsidRDefault="009875DB" w:rsidP="009875DB">
      <w:pPr>
        <w:widowControl w:val="0"/>
        <w:autoSpaceDE w:val="0"/>
        <w:autoSpaceDN w:val="0"/>
        <w:adjustRightInd w:val="0"/>
        <w:jc w:val="both"/>
        <w:rPr>
          <w:sz w:val="18"/>
          <w:szCs w:val="18"/>
        </w:rPr>
      </w:pPr>
      <w:bookmarkStart w:id="14" w:name="P0144"/>
      <w:bookmarkEnd w:id="14"/>
      <w:proofErr w:type="gramStart"/>
      <w:r w:rsidRPr="009875DB">
        <w:rPr>
          <w:sz w:val="18"/>
          <w:szCs w:val="18"/>
        </w:rPr>
        <w:t>б)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9875DB">
        <w:rPr>
          <w:sz w:val="18"/>
          <w:szCs w:val="18"/>
        </w:rPr>
        <w:t xml:space="preserve"> заявителя о проведенных мероприятиях</w:t>
      </w:r>
      <w:proofErr w:type="gramStart"/>
      <w:r w:rsidRPr="009875DB">
        <w:rPr>
          <w:sz w:val="18"/>
          <w:szCs w:val="18"/>
        </w:rPr>
        <w:t>.»;</w:t>
      </w:r>
      <w:proofErr w:type="gramEnd"/>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         1.1.9. Раздел </w:t>
      </w:r>
      <w:r w:rsidRPr="009875DB">
        <w:rPr>
          <w:sz w:val="18"/>
          <w:szCs w:val="18"/>
          <w:lang w:val="en-US"/>
        </w:rPr>
        <w:t>II</w:t>
      </w:r>
      <w:r w:rsidRPr="009875DB">
        <w:rPr>
          <w:sz w:val="18"/>
          <w:szCs w:val="18"/>
        </w:rPr>
        <w:t xml:space="preserve"> дополнить пунктом 17.1 следующего содержания:</w:t>
      </w:r>
    </w:p>
    <w:p w:rsidR="009875DB" w:rsidRPr="009875DB" w:rsidRDefault="009875DB" w:rsidP="009875DB">
      <w:pPr>
        <w:jc w:val="both"/>
        <w:rPr>
          <w:sz w:val="18"/>
          <w:szCs w:val="18"/>
        </w:rPr>
      </w:pPr>
      <w:r w:rsidRPr="009875DB">
        <w:rPr>
          <w:sz w:val="18"/>
          <w:szCs w:val="18"/>
        </w:rPr>
        <w:t xml:space="preserve"> «17.1. Необходимо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9875DB">
        <w:rPr>
          <w:sz w:val="18"/>
          <w:szCs w:val="18"/>
        </w:rPr>
        <w:t>.».</w:t>
      </w:r>
      <w:proofErr w:type="gramEnd"/>
    </w:p>
    <w:p w:rsidR="009875DB" w:rsidRPr="009875DB" w:rsidRDefault="009875DB" w:rsidP="009875DB">
      <w:pPr>
        <w:suppressAutoHyphens/>
        <w:jc w:val="both"/>
        <w:rPr>
          <w:sz w:val="18"/>
          <w:szCs w:val="18"/>
        </w:rPr>
      </w:pPr>
      <w:r w:rsidRPr="009875DB">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875DB" w:rsidRPr="009875DB" w:rsidRDefault="009875DB" w:rsidP="009875DB">
      <w:pPr>
        <w:jc w:val="both"/>
        <w:rPr>
          <w:sz w:val="18"/>
          <w:szCs w:val="18"/>
        </w:rPr>
      </w:pPr>
      <w:r w:rsidRPr="009875DB">
        <w:rPr>
          <w:sz w:val="18"/>
          <w:szCs w:val="18"/>
        </w:rPr>
        <w:t xml:space="preserve">         3. Настоящее постановление вступает в силу </w:t>
      </w:r>
      <w:r w:rsidRPr="009875DB">
        <w:rPr>
          <w:kern w:val="1"/>
          <w:sz w:val="18"/>
          <w:szCs w:val="18"/>
        </w:rPr>
        <w:t>с момента официального опубликования.</w:t>
      </w:r>
    </w:p>
    <w:p w:rsidR="009875DB" w:rsidRPr="009875DB" w:rsidRDefault="009875DB" w:rsidP="009875DB">
      <w:pPr>
        <w:suppressAutoHyphens/>
        <w:jc w:val="both"/>
        <w:rPr>
          <w:kern w:val="1"/>
          <w:sz w:val="18"/>
          <w:szCs w:val="18"/>
          <w:lang w:eastAsia="zh-CN"/>
        </w:rPr>
      </w:pPr>
      <w:r w:rsidRPr="009875DB">
        <w:rPr>
          <w:sz w:val="18"/>
          <w:szCs w:val="18"/>
        </w:rPr>
        <w:t xml:space="preserve">         4. </w:t>
      </w:r>
      <w:proofErr w:type="gramStart"/>
      <w:r w:rsidRPr="009875DB">
        <w:rPr>
          <w:kern w:val="1"/>
          <w:sz w:val="18"/>
          <w:szCs w:val="18"/>
          <w:lang w:eastAsia="zh-CN"/>
        </w:rPr>
        <w:t>Контроль за</w:t>
      </w:r>
      <w:proofErr w:type="gramEnd"/>
      <w:r w:rsidRPr="009875DB">
        <w:rPr>
          <w:kern w:val="1"/>
          <w:sz w:val="18"/>
          <w:szCs w:val="18"/>
          <w:lang w:eastAsia="zh-CN"/>
        </w:rPr>
        <w:t xml:space="preserve"> исполнением настоящего постановления оставляю за собой.</w:t>
      </w:r>
    </w:p>
    <w:p w:rsidR="009875DB" w:rsidRPr="009875DB" w:rsidRDefault="009875DB" w:rsidP="009875DB">
      <w:pPr>
        <w:suppressAutoHyphens/>
        <w:jc w:val="both"/>
        <w:rPr>
          <w:kern w:val="1"/>
          <w:sz w:val="18"/>
          <w:szCs w:val="18"/>
          <w:lang w:eastAsia="zh-CN"/>
        </w:rPr>
      </w:pPr>
    </w:p>
    <w:p w:rsidR="009875DB" w:rsidRPr="009875DB" w:rsidRDefault="009875DB" w:rsidP="009875DB">
      <w:pPr>
        <w:suppressAutoHyphens/>
        <w:jc w:val="both"/>
        <w:rPr>
          <w:kern w:val="1"/>
          <w:sz w:val="18"/>
          <w:szCs w:val="18"/>
          <w:lang w:eastAsia="zh-CN"/>
        </w:rPr>
      </w:pPr>
    </w:p>
    <w:p w:rsidR="009875DB" w:rsidRPr="009875DB" w:rsidRDefault="009875DB" w:rsidP="009875DB">
      <w:pPr>
        <w:widowControl w:val="0"/>
        <w:autoSpaceDE w:val="0"/>
        <w:autoSpaceDN w:val="0"/>
        <w:adjustRightInd w:val="0"/>
        <w:ind w:firstLine="540"/>
        <w:jc w:val="both"/>
        <w:rPr>
          <w:kern w:val="2"/>
          <w:sz w:val="18"/>
          <w:szCs w:val="18"/>
        </w:rPr>
      </w:pPr>
    </w:p>
    <w:p w:rsidR="009875DB" w:rsidRPr="009875DB" w:rsidRDefault="009875DB" w:rsidP="009875DB">
      <w:pPr>
        <w:widowControl w:val="0"/>
        <w:autoSpaceDE w:val="0"/>
        <w:autoSpaceDN w:val="0"/>
        <w:adjustRightInd w:val="0"/>
        <w:ind w:firstLine="540"/>
        <w:jc w:val="both"/>
        <w:rPr>
          <w:kern w:val="2"/>
          <w:sz w:val="18"/>
          <w:szCs w:val="18"/>
        </w:rPr>
      </w:pPr>
      <w:r w:rsidRPr="009875DB">
        <w:rPr>
          <w:kern w:val="2"/>
          <w:sz w:val="18"/>
          <w:szCs w:val="18"/>
        </w:rPr>
        <w:t xml:space="preserve">Глава городского поселения Агириш </w:t>
      </w:r>
      <w:r w:rsidRPr="009875DB">
        <w:rPr>
          <w:kern w:val="2"/>
          <w:sz w:val="18"/>
          <w:szCs w:val="18"/>
        </w:rPr>
        <w:tab/>
      </w:r>
      <w:r w:rsidRPr="009875DB">
        <w:rPr>
          <w:kern w:val="2"/>
          <w:sz w:val="18"/>
          <w:szCs w:val="18"/>
        </w:rPr>
        <w:tab/>
      </w:r>
      <w:r w:rsidRPr="009875DB">
        <w:rPr>
          <w:kern w:val="2"/>
          <w:sz w:val="18"/>
          <w:szCs w:val="18"/>
        </w:rPr>
        <w:tab/>
      </w:r>
      <w:r w:rsidRPr="009875DB">
        <w:rPr>
          <w:kern w:val="2"/>
          <w:sz w:val="18"/>
          <w:szCs w:val="18"/>
        </w:rPr>
        <w:tab/>
        <w:t xml:space="preserve">       </w:t>
      </w:r>
      <w:proofErr w:type="spellStart"/>
      <w:r w:rsidRPr="009875DB">
        <w:rPr>
          <w:kern w:val="2"/>
          <w:sz w:val="18"/>
          <w:szCs w:val="18"/>
        </w:rPr>
        <w:t>И.В.Ермолаева</w:t>
      </w:r>
      <w:proofErr w:type="spellEnd"/>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Default="009875DB" w:rsidP="00566B24">
      <w:pPr>
        <w:widowControl w:val="0"/>
        <w:autoSpaceDE w:val="0"/>
        <w:autoSpaceDN w:val="0"/>
        <w:adjustRightInd w:val="0"/>
      </w:pPr>
    </w:p>
    <w:p w:rsidR="009875DB" w:rsidRPr="009875DB" w:rsidRDefault="009875DB" w:rsidP="009875DB">
      <w:pPr>
        <w:widowControl w:val="0"/>
        <w:autoSpaceDE w:val="0"/>
        <w:autoSpaceDN w:val="0"/>
        <w:adjustRightInd w:val="0"/>
        <w:jc w:val="center"/>
        <w:rPr>
          <w:rFonts w:ascii="Times New Roman CYR" w:hAnsi="Times New Roman CYR" w:cs="Times New Roman CYR"/>
          <w:b/>
          <w:bCs/>
          <w:sz w:val="18"/>
          <w:szCs w:val="18"/>
        </w:rPr>
      </w:pPr>
      <w:r w:rsidRPr="009875DB">
        <w:rPr>
          <w:rFonts w:ascii="Times New Roman CYR" w:hAnsi="Times New Roman CYR" w:cs="Times New Roman CYR"/>
          <w:b/>
          <w:bCs/>
          <w:sz w:val="18"/>
          <w:szCs w:val="18"/>
        </w:rPr>
        <w:t>ПОСТАНОВЛЕНИЕ</w:t>
      </w:r>
    </w:p>
    <w:p w:rsidR="009875DB" w:rsidRPr="009875DB" w:rsidRDefault="009875DB" w:rsidP="009875DB">
      <w:pPr>
        <w:widowControl w:val="0"/>
        <w:autoSpaceDE w:val="0"/>
        <w:autoSpaceDN w:val="0"/>
        <w:adjustRightInd w:val="0"/>
        <w:jc w:val="center"/>
        <w:rPr>
          <w:rFonts w:ascii="Times New Roman CYR" w:hAnsi="Times New Roman CYR" w:cs="Times New Roman CYR"/>
          <w:b/>
          <w:bCs/>
          <w:sz w:val="18"/>
          <w:szCs w:val="18"/>
        </w:rPr>
      </w:pPr>
    </w:p>
    <w:p w:rsidR="009875DB" w:rsidRPr="009875DB" w:rsidRDefault="009875DB" w:rsidP="009875DB">
      <w:pPr>
        <w:jc w:val="both"/>
        <w:rPr>
          <w:sz w:val="18"/>
          <w:szCs w:val="18"/>
        </w:rPr>
      </w:pPr>
      <w:r w:rsidRPr="009875DB">
        <w:rPr>
          <w:sz w:val="18"/>
          <w:szCs w:val="18"/>
        </w:rPr>
        <w:t xml:space="preserve"> «03» июня  2024 г. </w:t>
      </w:r>
      <w:r w:rsidRPr="009875DB">
        <w:rPr>
          <w:sz w:val="18"/>
          <w:szCs w:val="18"/>
        </w:rPr>
        <w:tab/>
      </w:r>
      <w:r w:rsidRPr="009875DB">
        <w:rPr>
          <w:sz w:val="18"/>
          <w:szCs w:val="18"/>
        </w:rPr>
        <w:tab/>
        <w:t xml:space="preserve">        </w:t>
      </w:r>
      <w:r w:rsidRPr="009875DB">
        <w:rPr>
          <w:sz w:val="18"/>
          <w:szCs w:val="18"/>
        </w:rPr>
        <w:tab/>
      </w:r>
      <w:r w:rsidRPr="009875DB">
        <w:rPr>
          <w:sz w:val="18"/>
          <w:szCs w:val="18"/>
        </w:rPr>
        <w:tab/>
      </w:r>
      <w:r w:rsidRPr="009875DB">
        <w:rPr>
          <w:sz w:val="18"/>
          <w:szCs w:val="18"/>
        </w:rPr>
        <w:tab/>
      </w:r>
      <w:r w:rsidRPr="009875DB">
        <w:rPr>
          <w:sz w:val="18"/>
          <w:szCs w:val="18"/>
        </w:rPr>
        <w:tab/>
      </w:r>
      <w:r w:rsidRPr="009875DB">
        <w:rPr>
          <w:sz w:val="18"/>
          <w:szCs w:val="18"/>
        </w:rPr>
        <w:tab/>
        <w:t xml:space="preserve">                           № 155/НПА</w:t>
      </w:r>
    </w:p>
    <w:p w:rsidR="009875DB" w:rsidRPr="009875DB" w:rsidRDefault="009875DB" w:rsidP="009875DB">
      <w:pPr>
        <w:jc w:val="both"/>
        <w:rPr>
          <w:sz w:val="18"/>
          <w:szCs w:val="18"/>
        </w:rPr>
      </w:pPr>
    </w:p>
    <w:p w:rsidR="009875DB" w:rsidRPr="009875DB" w:rsidRDefault="009875DB" w:rsidP="009875DB">
      <w:pPr>
        <w:suppressAutoHyphens/>
        <w:rPr>
          <w:kern w:val="1"/>
          <w:sz w:val="18"/>
          <w:szCs w:val="18"/>
          <w:lang w:eastAsia="zh-CN"/>
        </w:rPr>
      </w:pPr>
      <w:r w:rsidRPr="009875DB">
        <w:rPr>
          <w:kern w:val="1"/>
          <w:sz w:val="18"/>
          <w:szCs w:val="18"/>
          <w:lang w:eastAsia="zh-CN"/>
        </w:rPr>
        <w:t xml:space="preserve">О внесении изменений в постановление администрации городского </w:t>
      </w:r>
    </w:p>
    <w:p w:rsidR="009875DB" w:rsidRPr="009875DB" w:rsidRDefault="009875DB" w:rsidP="009875DB">
      <w:pPr>
        <w:suppressAutoHyphens/>
        <w:rPr>
          <w:kern w:val="1"/>
          <w:sz w:val="18"/>
          <w:szCs w:val="18"/>
          <w:lang w:eastAsia="zh-CN"/>
        </w:rPr>
      </w:pPr>
      <w:r w:rsidRPr="009875DB">
        <w:rPr>
          <w:kern w:val="1"/>
          <w:sz w:val="18"/>
          <w:szCs w:val="18"/>
          <w:lang w:eastAsia="zh-CN"/>
        </w:rPr>
        <w:t xml:space="preserve">поселения Агириш от 17.10.2022 № 314/НПА «Об утверждении </w:t>
      </w:r>
    </w:p>
    <w:p w:rsidR="009875DB" w:rsidRPr="009875DB" w:rsidRDefault="009875DB" w:rsidP="009875DB">
      <w:pPr>
        <w:rPr>
          <w:sz w:val="18"/>
          <w:szCs w:val="18"/>
        </w:rPr>
      </w:pPr>
      <w:r w:rsidRPr="009875DB">
        <w:rPr>
          <w:sz w:val="18"/>
          <w:szCs w:val="18"/>
        </w:rPr>
        <w:t xml:space="preserve">административного регламента предоставления </w:t>
      </w:r>
      <w:proofErr w:type="gramStart"/>
      <w:r w:rsidRPr="009875DB">
        <w:rPr>
          <w:sz w:val="18"/>
          <w:szCs w:val="18"/>
        </w:rPr>
        <w:t>муниципальной</w:t>
      </w:r>
      <w:proofErr w:type="gramEnd"/>
      <w:r w:rsidRPr="009875DB">
        <w:rPr>
          <w:sz w:val="18"/>
          <w:szCs w:val="18"/>
        </w:rPr>
        <w:t xml:space="preserve"> </w:t>
      </w:r>
    </w:p>
    <w:p w:rsidR="009875DB" w:rsidRPr="009875DB" w:rsidRDefault="009875DB" w:rsidP="009875DB">
      <w:pPr>
        <w:rPr>
          <w:sz w:val="18"/>
          <w:szCs w:val="18"/>
        </w:rPr>
      </w:pPr>
      <w:r w:rsidRPr="009875DB">
        <w:rPr>
          <w:sz w:val="18"/>
          <w:szCs w:val="18"/>
        </w:rPr>
        <w:t xml:space="preserve">услуги «Выдача разрешений на установку и эксплуатацию рекламных </w:t>
      </w:r>
    </w:p>
    <w:p w:rsidR="009875DB" w:rsidRPr="009875DB" w:rsidRDefault="009875DB" w:rsidP="009875DB">
      <w:pPr>
        <w:rPr>
          <w:sz w:val="18"/>
          <w:szCs w:val="18"/>
        </w:rPr>
      </w:pPr>
      <w:r w:rsidRPr="009875DB">
        <w:rPr>
          <w:sz w:val="18"/>
          <w:szCs w:val="18"/>
        </w:rPr>
        <w:t>конструкций, аннулирование ранее выданных разрешений»</w:t>
      </w:r>
    </w:p>
    <w:p w:rsidR="009875DB" w:rsidRPr="009875DB" w:rsidRDefault="009875DB" w:rsidP="009875DB">
      <w:pPr>
        <w:spacing w:before="100" w:beforeAutospacing="1" w:after="100" w:afterAutospacing="1"/>
        <w:ind w:firstLine="480"/>
        <w:jc w:val="both"/>
        <w:rPr>
          <w:sz w:val="18"/>
          <w:szCs w:val="18"/>
        </w:rPr>
      </w:pPr>
      <w:proofErr w:type="gramStart"/>
      <w:r w:rsidRPr="009875DB">
        <w:rPr>
          <w:sz w:val="18"/>
          <w:szCs w:val="18"/>
        </w:rPr>
        <w:t xml:space="preserve">В соответствии с </w:t>
      </w:r>
      <w:hyperlink r:id="rId20" w:history="1">
        <w:r w:rsidRPr="009875DB">
          <w:rPr>
            <w:sz w:val="18"/>
            <w:szCs w:val="18"/>
          </w:rPr>
          <w:t>Земельным кодексом Российской Федерации</w:t>
        </w:r>
      </w:hyperlink>
      <w:r w:rsidRPr="009875DB">
        <w:rPr>
          <w:sz w:val="18"/>
          <w:szCs w:val="18"/>
        </w:rPr>
        <w:t xml:space="preserve">, </w:t>
      </w:r>
      <w:hyperlink r:id="rId21" w:history="1">
        <w:r w:rsidRPr="009875DB">
          <w:rPr>
            <w:sz w:val="18"/>
            <w:szCs w:val="18"/>
          </w:rPr>
          <w:t>Федеральным законом от 27.07.2010 № 210-ФЗ «Об организации предоставления государственных и муниципальных услуг»</w:t>
        </w:r>
      </w:hyperlink>
      <w:r w:rsidRPr="009875DB">
        <w:rPr>
          <w:sz w:val="18"/>
          <w:szCs w:val="18"/>
        </w:rPr>
        <w:t>,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Уставом городского поселения Агириш, постановлением администрации городского поселения Агириш от 11.01.2011 № 3/НПА «Об утверждении Порядка разработки и утверждения административных регламентов предоставления муниципальных</w:t>
      </w:r>
      <w:proofErr w:type="gramEnd"/>
      <w:r w:rsidRPr="009875DB">
        <w:rPr>
          <w:sz w:val="18"/>
          <w:szCs w:val="18"/>
        </w:rPr>
        <w:t xml:space="preserve"> услуг</w:t>
      </w:r>
      <w:r w:rsidRPr="009875DB">
        <w:rPr>
          <w:kern w:val="1"/>
          <w:sz w:val="18"/>
          <w:szCs w:val="18"/>
          <w:lang w:eastAsia="zh-CN"/>
        </w:rPr>
        <w:t>»,</w:t>
      </w:r>
      <w:r w:rsidRPr="009875DB">
        <w:rPr>
          <w:sz w:val="18"/>
          <w:szCs w:val="18"/>
        </w:rPr>
        <w:t xml:space="preserve"> постановляю</w:t>
      </w:r>
      <w:r w:rsidRPr="009875DB">
        <w:rPr>
          <w:kern w:val="1"/>
          <w:sz w:val="18"/>
          <w:szCs w:val="18"/>
          <w:lang w:eastAsia="zh-CN"/>
        </w:rPr>
        <w:t>:</w:t>
      </w:r>
    </w:p>
    <w:p w:rsidR="009875DB" w:rsidRPr="009875DB" w:rsidRDefault="009875DB" w:rsidP="009875DB">
      <w:pPr>
        <w:suppressAutoHyphens/>
        <w:jc w:val="both"/>
        <w:rPr>
          <w:kern w:val="1"/>
          <w:sz w:val="18"/>
          <w:szCs w:val="18"/>
          <w:lang w:eastAsia="zh-CN"/>
        </w:rPr>
      </w:pPr>
      <w:r w:rsidRPr="009875DB">
        <w:rPr>
          <w:kern w:val="1"/>
          <w:sz w:val="18"/>
          <w:szCs w:val="18"/>
          <w:lang w:eastAsia="zh-CN"/>
        </w:rPr>
        <w:t xml:space="preserve">         1. </w:t>
      </w:r>
      <w:r w:rsidRPr="009875DB">
        <w:rPr>
          <w:sz w:val="18"/>
          <w:szCs w:val="18"/>
        </w:rPr>
        <w:t xml:space="preserve">Внести в постановление администрации городского поселения Агириш от </w:t>
      </w:r>
      <w:r w:rsidRPr="009875DB">
        <w:rPr>
          <w:kern w:val="1"/>
          <w:sz w:val="18"/>
          <w:szCs w:val="18"/>
          <w:lang w:eastAsia="zh-CN"/>
        </w:rPr>
        <w:t xml:space="preserve">17.10.2022 № 314/НПА «Об утверждении </w:t>
      </w:r>
      <w:r w:rsidRPr="009875DB">
        <w:rPr>
          <w:sz w:val="18"/>
          <w:szCs w:val="18"/>
        </w:rPr>
        <w:t>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ранее выданных разрешений»  следующие изменения:</w:t>
      </w:r>
    </w:p>
    <w:p w:rsidR="009875DB" w:rsidRPr="009875DB" w:rsidRDefault="009875DB" w:rsidP="009875DB">
      <w:pPr>
        <w:suppressAutoHyphens/>
        <w:jc w:val="both"/>
        <w:rPr>
          <w:sz w:val="18"/>
          <w:szCs w:val="18"/>
        </w:rPr>
      </w:pPr>
      <w:r w:rsidRPr="009875DB">
        <w:rPr>
          <w:sz w:val="18"/>
          <w:szCs w:val="18"/>
        </w:rPr>
        <w:t xml:space="preserve">         1.1. В Приложении:</w:t>
      </w:r>
    </w:p>
    <w:p w:rsidR="009875DB" w:rsidRPr="009875DB" w:rsidRDefault="009875DB" w:rsidP="009875DB">
      <w:pPr>
        <w:suppressAutoHyphens/>
        <w:jc w:val="both"/>
        <w:rPr>
          <w:sz w:val="18"/>
          <w:szCs w:val="18"/>
        </w:rPr>
      </w:pPr>
      <w:r w:rsidRPr="009875DB">
        <w:rPr>
          <w:sz w:val="18"/>
          <w:szCs w:val="18"/>
        </w:rPr>
        <w:t xml:space="preserve">         1.1.1 . Пункт 23.8 изложить в следующей редакции:</w:t>
      </w:r>
    </w:p>
    <w:p w:rsidR="009875DB" w:rsidRPr="009875DB" w:rsidRDefault="009875DB" w:rsidP="009875DB">
      <w:pPr>
        <w:jc w:val="both"/>
        <w:rPr>
          <w:sz w:val="18"/>
          <w:szCs w:val="18"/>
        </w:rPr>
      </w:pPr>
      <w:r w:rsidRPr="009875DB">
        <w:rPr>
          <w:sz w:val="18"/>
          <w:szCs w:val="18"/>
        </w:rPr>
        <w:t>«23.8. При предоставлении услуги в электронной форме заявителю направляется:</w:t>
      </w:r>
      <w:r w:rsidRPr="009875DB">
        <w:rPr>
          <w:sz w:val="18"/>
          <w:szCs w:val="18"/>
        </w:rPr>
        <w:br/>
        <w:t>23.8.1. уведомление о записи на прием в орган (организацию) или многофункциональный центр, содержащее сведения о дате, времени и месте приема;</w:t>
      </w:r>
    </w:p>
    <w:p w:rsidR="009875DB" w:rsidRPr="009875DB" w:rsidRDefault="009875DB" w:rsidP="009875DB">
      <w:pPr>
        <w:jc w:val="both"/>
        <w:rPr>
          <w:sz w:val="18"/>
          <w:szCs w:val="18"/>
        </w:rPr>
      </w:pPr>
      <w:proofErr w:type="gramStart"/>
      <w:r w:rsidRPr="009875DB">
        <w:rPr>
          <w:sz w:val="18"/>
          <w:szCs w:val="18"/>
        </w:rPr>
        <w:t>23.8.2.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875DB" w:rsidRPr="009875DB" w:rsidRDefault="009875DB" w:rsidP="009875DB">
      <w:pPr>
        <w:jc w:val="both"/>
        <w:rPr>
          <w:sz w:val="18"/>
          <w:szCs w:val="18"/>
        </w:rPr>
      </w:pPr>
      <w:r w:rsidRPr="009875DB">
        <w:rPr>
          <w:sz w:val="18"/>
          <w:szCs w:val="18"/>
        </w:rPr>
        <w:t>23.8.3.  уведомление о факте получения информации, подтверждающей оплату услуги;</w:t>
      </w:r>
    </w:p>
    <w:p w:rsidR="009875DB" w:rsidRPr="009875DB" w:rsidRDefault="009875DB" w:rsidP="009875DB">
      <w:pPr>
        <w:jc w:val="both"/>
        <w:rPr>
          <w:sz w:val="18"/>
          <w:szCs w:val="18"/>
        </w:rPr>
      </w:pPr>
      <w:r w:rsidRPr="009875DB">
        <w:rPr>
          <w:sz w:val="18"/>
          <w:szCs w:val="18"/>
        </w:rPr>
        <w:t xml:space="preserve">23.8.4. уведомление о результатах рассмотрения документов, необходимых для предоставления услуги, содержащее сведения о принятии положительного </w:t>
      </w:r>
      <w:proofErr w:type="gramStart"/>
      <w:r w:rsidRPr="009875DB">
        <w:rPr>
          <w:sz w:val="18"/>
          <w:szCs w:val="18"/>
        </w:rPr>
        <w:t>решения</w:t>
      </w:r>
      <w:proofErr w:type="gramEnd"/>
      <w:r w:rsidRPr="009875DB">
        <w:rPr>
          <w:sz w:val="18"/>
          <w:szCs w:val="18"/>
        </w:rPr>
        <w:t xml:space="preserve"> о предоставлении услуги и возможности получить результат предоставления услуги либо мотивированный отказ в предоставлении услуги.»;</w:t>
      </w:r>
    </w:p>
    <w:p w:rsidR="009875DB" w:rsidRPr="009875DB" w:rsidRDefault="009875DB" w:rsidP="009875DB">
      <w:pPr>
        <w:suppressAutoHyphens/>
        <w:jc w:val="both"/>
        <w:rPr>
          <w:sz w:val="18"/>
          <w:szCs w:val="18"/>
        </w:rPr>
      </w:pPr>
      <w:r w:rsidRPr="009875DB">
        <w:rPr>
          <w:sz w:val="18"/>
          <w:szCs w:val="18"/>
        </w:rPr>
        <w:t xml:space="preserve">         1.1.2. Пункт 23.6 изложить в следующей редакции:</w:t>
      </w:r>
    </w:p>
    <w:p w:rsidR="009875DB" w:rsidRPr="009875DB" w:rsidRDefault="009875DB" w:rsidP="009875DB">
      <w:pPr>
        <w:jc w:val="both"/>
        <w:rPr>
          <w:sz w:val="18"/>
          <w:szCs w:val="18"/>
        </w:rPr>
      </w:pPr>
      <w:r w:rsidRPr="009875DB">
        <w:rPr>
          <w:sz w:val="18"/>
          <w:szCs w:val="18"/>
        </w:rPr>
        <w:t xml:space="preserve">«23.6. </w:t>
      </w:r>
      <w:proofErr w:type="gramStart"/>
      <w:r w:rsidRPr="009875DB">
        <w:rPr>
          <w:sz w:val="18"/>
          <w:szCs w:val="18"/>
        </w:rPr>
        <w:t>Заявителю в качестве результата предоставления услуги обеспечивается по его выбору возможность:</w:t>
      </w:r>
      <w:r w:rsidRPr="009875DB">
        <w:rPr>
          <w:sz w:val="18"/>
          <w:szCs w:val="18"/>
        </w:rPr>
        <w:br/>
        <w:t>23.6.1. получения электронного документа, подписанного с использованием усиленной квалифицированной электронной подписи;</w:t>
      </w:r>
      <w:proofErr w:type="gramEnd"/>
    </w:p>
    <w:p w:rsidR="009875DB" w:rsidRPr="009875DB" w:rsidRDefault="009875DB" w:rsidP="009875DB">
      <w:pPr>
        <w:jc w:val="both"/>
        <w:rPr>
          <w:sz w:val="18"/>
          <w:szCs w:val="18"/>
        </w:rPr>
      </w:pPr>
      <w:r w:rsidRPr="009875DB">
        <w:rPr>
          <w:sz w:val="18"/>
          <w:szCs w:val="18"/>
        </w:rPr>
        <w:t>23.6.2.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9875DB" w:rsidRPr="009875DB" w:rsidRDefault="009875DB" w:rsidP="009875DB">
      <w:pPr>
        <w:jc w:val="both"/>
        <w:rPr>
          <w:sz w:val="18"/>
          <w:szCs w:val="18"/>
        </w:rPr>
      </w:pPr>
      <w:r w:rsidRPr="009875DB">
        <w:rPr>
          <w:sz w:val="18"/>
          <w:szCs w:val="18"/>
        </w:rPr>
        <w:t>23.6.3.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9875DB" w:rsidRPr="009875DB" w:rsidRDefault="009875DB" w:rsidP="009875DB">
      <w:pPr>
        <w:jc w:val="both"/>
        <w:rPr>
          <w:sz w:val="18"/>
          <w:szCs w:val="18"/>
        </w:rPr>
      </w:pPr>
      <w:r w:rsidRPr="009875DB">
        <w:rPr>
          <w:sz w:val="18"/>
          <w:szCs w:val="18"/>
        </w:rPr>
        <w:t>23.6.4.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roofErr w:type="gramStart"/>
      <w:r w:rsidRPr="009875DB">
        <w:rPr>
          <w:sz w:val="18"/>
          <w:szCs w:val="18"/>
        </w:rPr>
        <w:t>.»</w:t>
      </w:r>
      <w:proofErr w:type="gramEnd"/>
      <w:r w:rsidRPr="009875DB">
        <w:rPr>
          <w:sz w:val="18"/>
          <w:szCs w:val="18"/>
        </w:rPr>
        <w:t>;</w:t>
      </w:r>
    </w:p>
    <w:p w:rsidR="009875DB" w:rsidRPr="009875DB" w:rsidRDefault="009875DB" w:rsidP="009875DB">
      <w:pPr>
        <w:suppressAutoHyphens/>
        <w:jc w:val="both"/>
        <w:rPr>
          <w:sz w:val="18"/>
          <w:szCs w:val="18"/>
        </w:rPr>
      </w:pPr>
      <w:r w:rsidRPr="009875DB">
        <w:rPr>
          <w:sz w:val="18"/>
          <w:szCs w:val="18"/>
        </w:rPr>
        <w:t xml:space="preserve">         1.1.3. Пункт 23.1.3 дополнить абзацем 7 следующего содержания:</w:t>
      </w:r>
    </w:p>
    <w:p w:rsidR="009875DB" w:rsidRPr="009875DB" w:rsidRDefault="009875DB" w:rsidP="009875DB">
      <w:pPr>
        <w:jc w:val="both"/>
        <w:rPr>
          <w:sz w:val="18"/>
          <w:szCs w:val="18"/>
        </w:rPr>
      </w:pPr>
      <w:r w:rsidRPr="009875DB">
        <w:rPr>
          <w:sz w:val="18"/>
          <w:szCs w:val="1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запроса несколькими заявителями</w:t>
      </w:r>
      <w:proofErr w:type="gramStart"/>
      <w:r w:rsidRPr="009875DB">
        <w:rPr>
          <w:sz w:val="18"/>
          <w:szCs w:val="18"/>
        </w:rPr>
        <w:t>.»;</w:t>
      </w:r>
    </w:p>
    <w:p w:rsidR="009875DB" w:rsidRPr="009875DB" w:rsidRDefault="009875DB" w:rsidP="009875DB">
      <w:pPr>
        <w:suppressAutoHyphens/>
        <w:jc w:val="both"/>
        <w:rPr>
          <w:sz w:val="18"/>
          <w:szCs w:val="18"/>
        </w:rPr>
      </w:pPr>
      <w:proofErr w:type="gramEnd"/>
      <w:r w:rsidRPr="009875DB">
        <w:rPr>
          <w:sz w:val="18"/>
          <w:szCs w:val="18"/>
        </w:rPr>
        <w:t xml:space="preserve">         1.1.4. Пункт 22.1 изложить в следующей редакции:</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«22.1. При предоставлении услуг в электронной форме заявителю обеспечивается: </w:t>
      </w:r>
    </w:p>
    <w:p w:rsidR="009875DB" w:rsidRPr="009875DB" w:rsidRDefault="009875DB" w:rsidP="009875DB">
      <w:pPr>
        <w:widowControl w:val="0"/>
        <w:autoSpaceDE w:val="0"/>
        <w:autoSpaceDN w:val="0"/>
        <w:adjustRightInd w:val="0"/>
        <w:jc w:val="both"/>
        <w:rPr>
          <w:sz w:val="18"/>
          <w:szCs w:val="18"/>
        </w:rPr>
      </w:pPr>
      <w:r w:rsidRPr="009875DB">
        <w:rPr>
          <w:sz w:val="18"/>
          <w:szCs w:val="18"/>
        </w:rPr>
        <w:t>1) получение информации о порядке и сроках предоставления муниципальной услуги; формирование заявления;</w:t>
      </w:r>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2)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9875DB" w:rsidRPr="009875DB" w:rsidRDefault="009875DB" w:rsidP="009875DB">
      <w:pPr>
        <w:widowControl w:val="0"/>
        <w:autoSpaceDE w:val="0"/>
        <w:autoSpaceDN w:val="0"/>
        <w:adjustRightInd w:val="0"/>
        <w:jc w:val="both"/>
        <w:rPr>
          <w:sz w:val="18"/>
          <w:szCs w:val="18"/>
        </w:rPr>
      </w:pPr>
      <w:r w:rsidRPr="009875DB">
        <w:rPr>
          <w:sz w:val="18"/>
          <w:szCs w:val="18"/>
        </w:rPr>
        <w:t>3) прием и регистрация Уполномоченным органом заявления и иных документов, необходимых для предоставления муниципальной услуги;</w:t>
      </w:r>
    </w:p>
    <w:p w:rsidR="009875DB" w:rsidRPr="009875DB" w:rsidRDefault="009875DB" w:rsidP="009875DB">
      <w:pPr>
        <w:widowControl w:val="0"/>
        <w:autoSpaceDE w:val="0"/>
        <w:autoSpaceDN w:val="0"/>
        <w:adjustRightInd w:val="0"/>
        <w:jc w:val="both"/>
        <w:rPr>
          <w:sz w:val="18"/>
          <w:szCs w:val="18"/>
        </w:rPr>
      </w:pPr>
      <w:r w:rsidRPr="009875DB">
        <w:rPr>
          <w:sz w:val="18"/>
          <w:szCs w:val="18"/>
        </w:rPr>
        <w:t>4) получение результата предоставления муниципальной услуги;</w:t>
      </w:r>
    </w:p>
    <w:p w:rsidR="009875DB" w:rsidRPr="009875DB" w:rsidRDefault="009875DB" w:rsidP="009875DB">
      <w:pPr>
        <w:widowControl w:val="0"/>
        <w:autoSpaceDE w:val="0"/>
        <w:autoSpaceDN w:val="0"/>
        <w:adjustRightInd w:val="0"/>
        <w:jc w:val="both"/>
        <w:rPr>
          <w:sz w:val="18"/>
          <w:szCs w:val="18"/>
        </w:rPr>
      </w:pPr>
      <w:r w:rsidRPr="009875DB">
        <w:rPr>
          <w:sz w:val="18"/>
          <w:szCs w:val="18"/>
        </w:rPr>
        <w:t>5) получение сведений о ходе рассмотрения заявления;</w:t>
      </w:r>
    </w:p>
    <w:p w:rsidR="009875DB" w:rsidRPr="009875DB" w:rsidRDefault="009875DB" w:rsidP="009875DB">
      <w:pPr>
        <w:widowControl w:val="0"/>
        <w:autoSpaceDE w:val="0"/>
        <w:autoSpaceDN w:val="0"/>
        <w:adjustRightInd w:val="0"/>
        <w:jc w:val="both"/>
        <w:rPr>
          <w:sz w:val="18"/>
          <w:szCs w:val="18"/>
        </w:rPr>
      </w:pPr>
      <w:r w:rsidRPr="009875DB">
        <w:rPr>
          <w:sz w:val="18"/>
          <w:szCs w:val="18"/>
        </w:rPr>
        <w:t>6) осуществление оценки качества предоставления муниципальной услуги;</w:t>
      </w:r>
    </w:p>
    <w:p w:rsidR="009875DB" w:rsidRPr="009875DB" w:rsidRDefault="009875DB" w:rsidP="009875DB">
      <w:pPr>
        <w:widowControl w:val="0"/>
        <w:autoSpaceDE w:val="0"/>
        <w:autoSpaceDN w:val="0"/>
        <w:adjustRightInd w:val="0"/>
        <w:jc w:val="both"/>
        <w:rPr>
          <w:sz w:val="18"/>
          <w:szCs w:val="18"/>
        </w:rPr>
      </w:pPr>
      <w:r w:rsidRPr="009875DB">
        <w:rPr>
          <w:sz w:val="18"/>
          <w:szCs w:val="1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roofErr w:type="gramStart"/>
      <w:r w:rsidRPr="009875DB">
        <w:rPr>
          <w:sz w:val="18"/>
          <w:szCs w:val="18"/>
        </w:rPr>
        <w:t>.»;</w:t>
      </w:r>
      <w:proofErr w:type="gramEnd"/>
    </w:p>
    <w:p w:rsidR="009875DB" w:rsidRPr="009875DB" w:rsidRDefault="009875DB" w:rsidP="009875DB">
      <w:pPr>
        <w:suppressAutoHyphens/>
        <w:jc w:val="both"/>
        <w:rPr>
          <w:sz w:val="18"/>
          <w:szCs w:val="18"/>
        </w:rPr>
      </w:pPr>
      <w:r w:rsidRPr="009875DB">
        <w:rPr>
          <w:sz w:val="18"/>
          <w:szCs w:val="18"/>
        </w:rPr>
        <w:lastRenderedPageBreak/>
        <w:t xml:space="preserve">           1.1.5. Пункт 28.4.1 изложить в следующей редакции:</w:t>
      </w:r>
    </w:p>
    <w:p w:rsidR="009875DB" w:rsidRPr="009875DB" w:rsidRDefault="009875DB" w:rsidP="009875DB">
      <w:pPr>
        <w:widowControl w:val="0"/>
        <w:autoSpaceDE w:val="0"/>
        <w:autoSpaceDN w:val="0"/>
        <w:adjustRightInd w:val="0"/>
        <w:jc w:val="both"/>
        <w:rPr>
          <w:sz w:val="18"/>
          <w:szCs w:val="18"/>
        </w:rPr>
      </w:pPr>
      <w:r w:rsidRPr="009875DB">
        <w:rPr>
          <w:sz w:val="18"/>
          <w:szCs w:val="18"/>
        </w:rPr>
        <w:t>«28.4.1.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75DB" w:rsidRPr="009875DB" w:rsidRDefault="009875DB" w:rsidP="009875DB">
      <w:pPr>
        <w:widowControl w:val="0"/>
        <w:autoSpaceDE w:val="0"/>
        <w:autoSpaceDN w:val="0"/>
        <w:adjustRightInd w:val="0"/>
        <w:jc w:val="both"/>
        <w:rPr>
          <w:sz w:val="18"/>
          <w:szCs w:val="18"/>
        </w:rPr>
      </w:pPr>
      <w:proofErr w:type="gramStart"/>
      <w:r w:rsidRPr="009875DB">
        <w:rPr>
          <w:sz w:val="18"/>
          <w:szCs w:val="18"/>
        </w:rPr>
        <w:t xml:space="preserve">Работник многофункционального центра при приеме запросов о предоставлении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w:t>
      </w:r>
      <w:hyperlink r:id="rId22" w:history="1">
        <w:r w:rsidRPr="009875DB">
          <w:rPr>
            <w:sz w:val="18"/>
            <w:szCs w:val="18"/>
          </w:rPr>
          <w:t>документов</w:t>
        </w:r>
      </w:hyperlink>
      <w:r w:rsidRPr="009875DB">
        <w:rPr>
          <w:sz w:val="18"/>
          <w:szCs w:val="18"/>
        </w:rPr>
        <w:t xml:space="preserve">,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3" w:history="1">
        <w:r w:rsidRPr="009875DB">
          <w:rPr>
            <w:sz w:val="18"/>
            <w:szCs w:val="18"/>
          </w:rPr>
          <w:t>частях 10</w:t>
        </w:r>
      </w:hyperlink>
      <w:r w:rsidRPr="009875DB">
        <w:rPr>
          <w:sz w:val="18"/>
          <w:szCs w:val="18"/>
        </w:rPr>
        <w:t xml:space="preserve"> и </w:t>
      </w:r>
      <w:hyperlink r:id="rId24" w:history="1">
        <w:r w:rsidRPr="009875DB">
          <w:rPr>
            <w:sz w:val="18"/>
            <w:szCs w:val="18"/>
          </w:rPr>
          <w:t>11 статьи 7 Федерального закона</w:t>
        </w:r>
      </w:hyperlink>
      <w:hyperlink r:id="rId25" w:history="1">
        <w:r w:rsidRPr="009875DB">
          <w:rPr>
            <w:sz w:val="18"/>
            <w:szCs w:val="18"/>
          </w:rPr>
          <w:t xml:space="preserve"> от</w:t>
        </w:r>
        <w:proofErr w:type="gramEnd"/>
        <w:r w:rsidRPr="009875DB">
          <w:rPr>
            <w:sz w:val="18"/>
            <w:szCs w:val="18"/>
          </w:rPr>
          <w:t xml:space="preserve"> 27.07.2010 № 210-ФЗ «Об организации предоставления государственных и муниципальных услуг»</w:t>
        </w:r>
      </w:hyperlink>
      <w:r w:rsidRPr="009875DB">
        <w:rPr>
          <w:sz w:val="18"/>
          <w:szCs w:val="18"/>
        </w:rPr>
        <w:t>, а также проверяет соответствие копий представляемых документов (за исключением нотариально заверенных) их оригиналам</w:t>
      </w:r>
      <w:proofErr w:type="gramStart"/>
      <w:r w:rsidRPr="009875DB">
        <w:rPr>
          <w:sz w:val="18"/>
          <w:szCs w:val="18"/>
        </w:rPr>
        <w:t>.»;</w:t>
      </w:r>
      <w:proofErr w:type="gramEnd"/>
    </w:p>
    <w:p w:rsidR="009875DB" w:rsidRPr="009875DB" w:rsidRDefault="009875DB" w:rsidP="009875DB">
      <w:pPr>
        <w:widowControl w:val="0"/>
        <w:autoSpaceDE w:val="0"/>
        <w:autoSpaceDN w:val="0"/>
        <w:adjustRightInd w:val="0"/>
        <w:jc w:val="both"/>
        <w:rPr>
          <w:sz w:val="18"/>
          <w:szCs w:val="18"/>
        </w:rPr>
      </w:pPr>
      <w:r w:rsidRPr="009875DB">
        <w:rPr>
          <w:sz w:val="18"/>
          <w:szCs w:val="18"/>
        </w:rPr>
        <w:t xml:space="preserve">         1.1.6. Раздел </w:t>
      </w:r>
      <w:r w:rsidRPr="009875DB">
        <w:rPr>
          <w:sz w:val="18"/>
          <w:szCs w:val="18"/>
          <w:lang w:val="en-US"/>
        </w:rPr>
        <w:t>II</w:t>
      </w:r>
      <w:r w:rsidRPr="009875DB">
        <w:rPr>
          <w:sz w:val="18"/>
          <w:szCs w:val="18"/>
        </w:rPr>
        <w:t xml:space="preserve"> дополнить пунктом 19.3.6 следующего содержания:</w:t>
      </w:r>
    </w:p>
    <w:p w:rsidR="009875DB" w:rsidRPr="009875DB" w:rsidRDefault="009875DB" w:rsidP="009875DB">
      <w:pPr>
        <w:jc w:val="both"/>
        <w:rPr>
          <w:sz w:val="18"/>
          <w:szCs w:val="18"/>
        </w:rPr>
      </w:pPr>
      <w:r w:rsidRPr="009875DB">
        <w:rPr>
          <w:sz w:val="18"/>
          <w:szCs w:val="18"/>
        </w:rPr>
        <w:t xml:space="preserve"> «19.3.6. Необходимо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Pr="009875DB">
        <w:rPr>
          <w:sz w:val="18"/>
          <w:szCs w:val="18"/>
        </w:rPr>
        <w:t>.».</w:t>
      </w:r>
      <w:proofErr w:type="gramEnd"/>
    </w:p>
    <w:p w:rsidR="009875DB" w:rsidRPr="009875DB" w:rsidRDefault="009875DB" w:rsidP="009875DB">
      <w:pPr>
        <w:suppressAutoHyphens/>
        <w:jc w:val="both"/>
        <w:rPr>
          <w:sz w:val="18"/>
          <w:szCs w:val="18"/>
        </w:rPr>
      </w:pPr>
      <w:r w:rsidRPr="009875DB">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9875DB" w:rsidRPr="009875DB" w:rsidRDefault="009875DB" w:rsidP="009875DB">
      <w:pPr>
        <w:jc w:val="both"/>
        <w:rPr>
          <w:sz w:val="18"/>
          <w:szCs w:val="18"/>
        </w:rPr>
      </w:pPr>
      <w:r w:rsidRPr="009875DB">
        <w:rPr>
          <w:sz w:val="18"/>
          <w:szCs w:val="18"/>
        </w:rPr>
        <w:t xml:space="preserve">         3. Настоящее постановление вступает в силу </w:t>
      </w:r>
      <w:r w:rsidRPr="009875DB">
        <w:rPr>
          <w:kern w:val="1"/>
          <w:sz w:val="18"/>
          <w:szCs w:val="18"/>
        </w:rPr>
        <w:t>с момента официального опубликования.</w:t>
      </w:r>
    </w:p>
    <w:p w:rsidR="009875DB" w:rsidRPr="009875DB" w:rsidRDefault="009875DB" w:rsidP="009875DB">
      <w:pPr>
        <w:suppressAutoHyphens/>
        <w:jc w:val="both"/>
        <w:rPr>
          <w:kern w:val="1"/>
          <w:sz w:val="18"/>
          <w:szCs w:val="18"/>
          <w:lang w:eastAsia="zh-CN"/>
        </w:rPr>
      </w:pPr>
      <w:r w:rsidRPr="009875DB">
        <w:rPr>
          <w:sz w:val="18"/>
          <w:szCs w:val="18"/>
        </w:rPr>
        <w:t xml:space="preserve">         4. </w:t>
      </w:r>
      <w:proofErr w:type="gramStart"/>
      <w:r w:rsidRPr="009875DB">
        <w:rPr>
          <w:kern w:val="1"/>
          <w:sz w:val="18"/>
          <w:szCs w:val="18"/>
          <w:lang w:eastAsia="zh-CN"/>
        </w:rPr>
        <w:t>Контроль за</w:t>
      </w:r>
      <w:proofErr w:type="gramEnd"/>
      <w:r w:rsidRPr="009875DB">
        <w:rPr>
          <w:kern w:val="1"/>
          <w:sz w:val="18"/>
          <w:szCs w:val="18"/>
          <w:lang w:eastAsia="zh-CN"/>
        </w:rPr>
        <w:t xml:space="preserve"> исполнением настоящего постановления оставляю за собой.</w:t>
      </w:r>
    </w:p>
    <w:p w:rsidR="009875DB" w:rsidRPr="009875DB" w:rsidRDefault="009875DB" w:rsidP="009875DB">
      <w:pPr>
        <w:suppressAutoHyphens/>
        <w:jc w:val="both"/>
        <w:rPr>
          <w:kern w:val="1"/>
          <w:sz w:val="18"/>
          <w:szCs w:val="18"/>
          <w:lang w:eastAsia="zh-CN"/>
        </w:rPr>
      </w:pPr>
    </w:p>
    <w:p w:rsidR="009875DB" w:rsidRPr="009875DB" w:rsidRDefault="009875DB" w:rsidP="009875DB">
      <w:pPr>
        <w:suppressAutoHyphens/>
        <w:jc w:val="both"/>
        <w:rPr>
          <w:kern w:val="1"/>
          <w:sz w:val="18"/>
          <w:szCs w:val="18"/>
          <w:lang w:eastAsia="zh-CN"/>
        </w:rPr>
      </w:pPr>
    </w:p>
    <w:p w:rsidR="009875DB" w:rsidRPr="009875DB" w:rsidRDefault="009875DB" w:rsidP="009875DB">
      <w:pPr>
        <w:widowControl w:val="0"/>
        <w:autoSpaceDE w:val="0"/>
        <w:autoSpaceDN w:val="0"/>
        <w:adjustRightInd w:val="0"/>
        <w:ind w:firstLine="540"/>
        <w:jc w:val="both"/>
        <w:rPr>
          <w:kern w:val="2"/>
          <w:sz w:val="18"/>
          <w:szCs w:val="18"/>
        </w:rPr>
      </w:pPr>
    </w:p>
    <w:p w:rsidR="009875DB" w:rsidRPr="009875DB" w:rsidRDefault="009875DB" w:rsidP="009875DB">
      <w:pPr>
        <w:widowControl w:val="0"/>
        <w:autoSpaceDE w:val="0"/>
        <w:autoSpaceDN w:val="0"/>
        <w:adjustRightInd w:val="0"/>
        <w:ind w:firstLine="540"/>
        <w:jc w:val="both"/>
        <w:rPr>
          <w:kern w:val="2"/>
          <w:sz w:val="18"/>
          <w:szCs w:val="18"/>
        </w:rPr>
      </w:pPr>
      <w:r w:rsidRPr="009875DB">
        <w:rPr>
          <w:kern w:val="2"/>
          <w:sz w:val="18"/>
          <w:szCs w:val="18"/>
        </w:rPr>
        <w:t xml:space="preserve">Глава городского поселения Агириш </w:t>
      </w:r>
      <w:r w:rsidRPr="009875DB">
        <w:rPr>
          <w:kern w:val="2"/>
          <w:sz w:val="18"/>
          <w:szCs w:val="18"/>
        </w:rPr>
        <w:tab/>
      </w:r>
      <w:r w:rsidRPr="009875DB">
        <w:rPr>
          <w:kern w:val="2"/>
          <w:sz w:val="18"/>
          <w:szCs w:val="18"/>
        </w:rPr>
        <w:tab/>
      </w:r>
      <w:r w:rsidRPr="009875DB">
        <w:rPr>
          <w:kern w:val="2"/>
          <w:sz w:val="18"/>
          <w:szCs w:val="18"/>
        </w:rPr>
        <w:tab/>
      </w:r>
      <w:r w:rsidRPr="009875DB">
        <w:rPr>
          <w:kern w:val="2"/>
          <w:sz w:val="18"/>
          <w:szCs w:val="18"/>
        </w:rPr>
        <w:tab/>
        <w:t xml:space="preserve">       </w:t>
      </w:r>
      <w:proofErr w:type="spellStart"/>
      <w:r w:rsidRPr="009875DB">
        <w:rPr>
          <w:kern w:val="2"/>
          <w:sz w:val="18"/>
          <w:szCs w:val="18"/>
        </w:rPr>
        <w:t>И.В.Ермолаева</w:t>
      </w:r>
      <w:proofErr w:type="spellEnd"/>
    </w:p>
    <w:p w:rsidR="009875DB" w:rsidRPr="00566B24" w:rsidRDefault="009875DB" w:rsidP="00566B24">
      <w:pPr>
        <w:widowControl w:val="0"/>
        <w:autoSpaceDE w:val="0"/>
        <w:autoSpaceDN w:val="0"/>
        <w:adjustRightInd w:val="0"/>
      </w:pPr>
    </w:p>
    <w:p w:rsidR="00874BA8" w:rsidRPr="00E266C4" w:rsidRDefault="00874BA8" w:rsidP="004736BF">
      <w:pPr>
        <w:pStyle w:val="aa"/>
        <w:widowControl w:val="0"/>
        <w:jc w:val="both"/>
        <w:rPr>
          <w:bCs/>
          <w:sz w:val="16"/>
          <w:szCs w:val="16"/>
        </w:rPr>
      </w:pPr>
      <w:bookmarkStart w:id="15" w:name="_GoBack"/>
      <w:bookmarkEnd w:id="1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6"/>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44" w:rsidRDefault="00C46B44">
      <w:r>
        <w:separator/>
      </w:r>
    </w:p>
  </w:endnote>
  <w:endnote w:type="continuationSeparator" w:id="0">
    <w:p w:rsidR="00C46B44" w:rsidRDefault="00C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9875DB">
          <w:rPr>
            <w:noProof/>
          </w:rPr>
          <w:t>12</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44" w:rsidRDefault="00C46B44">
      <w:r>
        <w:separator/>
      </w:r>
    </w:p>
  </w:footnote>
  <w:footnote w:type="continuationSeparator" w:id="0">
    <w:p w:rsidR="00C46B44" w:rsidRDefault="00C4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566B24">
      <w:t xml:space="preserve">                    №51</w:t>
    </w:r>
    <w:r w:rsidR="00223BC7">
      <w:t>(88</w:t>
    </w:r>
    <w:r w:rsidR="00566B24">
      <w:t>1)  03 июня</w:t>
    </w:r>
    <w:r>
      <w:t xml:space="preserve">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5"/>
  </w:num>
  <w:num w:numId="4">
    <w:abstractNumId w:val="60"/>
  </w:num>
  <w:num w:numId="5">
    <w:abstractNumId w:val="28"/>
  </w:num>
  <w:num w:numId="6">
    <w:abstractNumId w:val="63"/>
  </w:num>
  <w:num w:numId="7">
    <w:abstractNumId w:val="38"/>
  </w:num>
  <w:num w:numId="8">
    <w:abstractNumId w:val="23"/>
  </w:num>
  <w:num w:numId="9">
    <w:abstractNumId w:val="54"/>
  </w:num>
  <w:num w:numId="10">
    <w:abstractNumId w:val="50"/>
  </w:num>
  <w:num w:numId="11">
    <w:abstractNumId w:val="51"/>
  </w:num>
  <w:num w:numId="12">
    <w:abstractNumId w:val="45"/>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1"/>
  </w:num>
  <w:num w:numId="18">
    <w:abstractNumId w:val="62"/>
  </w:num>
  <w:num w:numId="19">
    <w:abstractNumId w:val="44"/>
  </w:num>
  <w:num w:numId="20">
    <w:abstractNumId w:val="34"/>
  </w:num>
  <w:num w:numId="21">
    <w:abstractNumId w:val="52"/>
  </w:num>
  <w:num w:numId="22">
    <w:abstractNumId w:val="36"/>
  </w:num>
  <w:num w:numId="23">
    <w:abstractNumId w:val="30"/>
  </w:num>
  <w:num w:numId="24">
    <w:abstractNumId w:val="39"/>
  </w:num>
  <w:num w:numId="25">
    <w:abstractNumId w:val="57"/>
  </w:num>
  <w:num w:numId="26">
    <w:abstractNumId w:val="47"/>
  </w:num>
  <w:num w:numId="27">
    <w:abstractNumId w:val="35"/>
  </w:num>
  <w:num w:numId="28">
    <w:abstractNumId w:val="24"/>
  </w:num>
  <w:num w:numId="29">
    <w:abstractNumId w:val="40"/>
  </w:num>
  <w:num w:numId="30">
    <w:abstractNumId w:val="61"/>
  </w:num>
  <w:num w:numId="31">
    <w:abstractNumId w:val="48"/>
  </w:num>
  <w:num w:numId="32">
    <w:abstractNumId w:val="53"/>
  </w:num>
  <w:num w:numId="33">
    <w:abstractNumId w:val="27"/>
  </w:num>
  <w:num w:numId="34">
    <w:abstractNumId w:val="20"/>
  </w:num>
  <w:num w:numId="35">
    <w:abstractNumId w:val="58"/>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9"/>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5DB"/>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6B44"/>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kodeks://link/d?nd=902228011&amp;mark=00000000000000000000000000000000000000000000000000A7M0NE&amp;mark=00000000000000000000000000000000000000000000000000A7M0N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kodeks://link/d?nd=902228011&amp;mark=000000000000000000000000000000000000000000000000007D20K3&amp;r=426900002&amp;mark=000000000000000000000000000000000000000000000000007D20K3"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kodeks://link/d?nd=902228011&amp;mark=00000000000000000000000000000000000000000000000000A7K0ND&amp;mark=00000000000000000000000000000000000000000000000000A7K0ND" TargetMode="External"/><Relationship Id="rId25" Type="http://schemas.openxmlformats.org/officeDocument/2006/relationships/hyperlink" Target="kodeks://link/d?nd=902228011&amp;mark=000000000000000000000000000000000000000000000000007D20K3&amp;r=426900002&amp;mark=000000000000000000000000000000000000000000000000007D20K3" TargetMode="External"/><Relationship Id="rId2" Type="http://schemas.openxmlformats.org/officeDocument/2006/relationships/numbering" Target="numbering.xml"/><Relationship Id="rId16" Type="http://schemas.openxmlformats.org/officeDocument/2006/relationships/hyperlink" Target="kodeks://link/d?nd=902228011&amp;mark=00000000000000000000000000000000000000000000000003DC4D1U" TargetMode="External"/><Relationship Id="rId20" Type="http://schemas.openxmlformats.org/officeDocument/2006/relationships/hyperlink" Target="kodeks://link/d?nd=744100004&amp;r=426900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kodeks://link/d?nd=902228011&amp;mark=00000000000000000000000000000000000000000000000000A7M0NE&amp;mark=00000000000000000000000000000000000000000000000000A7M0NE" TargetMode="External"/><Relationship Id="rId5" Type="http://schemas.openxmlformats.org/officeDocument/2006/relationships/settings" Target="settings.xml"/><Relationship Id="rId15" Type="http://schemas.openxmlformats.org/officeDocument/2006/relationships/hyperlink" Target="kodeks://link/d?nd=902228011&amp;mark=000000000000000000000000000000000000000000000000007D20K3&amp;r=426900002&amp;mark=000000000000000000000000000000000000000000000000007D20K3" TargetMode="External"/><Relationship Id="rId23" Type="http://schemas.openxmlformats.org/officeDocument/2006/relationships/hyperlink" Target="kodeks://link/d?nd=902228011&amp;mark=00000000000000000000000000000000000000000000000000A7K0ND&amp;mark=00000000000000000000000000000000000000000000000000A7K0ND"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kodeks://link/d?nd=902228011&amp;mark=000000000000000000000000000000000000000000000000007D20K3&amp;r=426900002&amp;mark=000000000000000000000000000000000000000000000000007D20K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744100004&amp;r=426900002" TargetMode="External"/><Relationship Id="rId22" Type="http://schemas.openxmlformats.org/officeDocument/2006/relationships/hyperlink" Target="kodeks://link/d?nd=902228011&amp;mark=00000000000000000000000000000000000000000000000003DC4D1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E60A-3CE7-4559-9B19-1C340BFC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12</Pages>
  <Words>5856</Words>
  <Characters>33383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225</cp:revision>
  <cp:lastPrinted>2015-07-31T09:23:00Z</cp:lastPrinted>
  <dcterms:created xsi:type="dcterms:W3CDTF">2023-05-30T05:31:00Z</dcterms:created>
  <dcterms:modified xsi:type="dcterms:W3CDTF">2024-07-19T07:15:00Z</dcterms:modified>
</cp:coreProperties>
</file>