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EB21FF"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fit-shape-to-text:t">
              <w:txbxContent>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 xml:space="preserve">Вестник </w:t>
                  </w:r>
                </w:p>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EB21FF"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D20361" w:rsidRDefault="00D20361" w:rsidP="00221B21">
                  <w:pPr>
                    <w:pStyle w:val="msoaccenttext7"/>
                    <w:widowControl w:val="0"/>
                  </w:pPr>
                  <w:r>
                    <w:rPr>
                      <w:rFonts w:ascii="Arial" w:hAnsi="Arial" w:cs="Arial"/>
                      <w:i/>
                      <w:iCs/>
                      <w:sz w:val="16"/>
                      <w:szCs w:val="16"/>
                    </w:rPr>
                    <w:t>В</w:t>
                  </w:r>
                  <w:r w:rsidR="000E4809">
                    <w:rPr>
                      <w:rFonts w:ascii="Arial" w:hAnsi="Arial" w:cs="Arial"/>
                      <w:i/>
                      <w:iCs/>
                      <w:sz w:val="16"/>
                      <w:szCs w:val="16"/>
                    </w:rPr>
                    <w:t>ыпуск № 26(668)       22</w:t>
                  </w:r>
                  <w:r>
                    <w:rPr>
                      <w:rFonts w:ascii="Arial" w:hAnsi="Arial" w:cs="Arial"/>
                      <w:i/>
                      <w:iCs/>
                      <w:sz w:val="16"/>
                      <w:szCs w:val="16"/>
                    </w:rPr>
                    <w:t xml:space="preserve">  апреля  2022г.</w:t>
                  </w:r>
                </w:p>
                <w:p w:rsidR="00D20361" w:rsidRDefault="00D20361" w:rsidP="00221B21">
                  <w:pPr>
                    <w:widowControl w:val="0"/>
                  </w:pPr>
                </w:p>
                <w:p w:rsidR="00D20361" w:rsidRPr="00221B21" w:rsidRDefault="00D20361"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EB21FF"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D20361" w:rsidRPr="005846A9" w:rsidRDefault="00D20361" w:rsidP="00C177E4">
                  <w:pPr>
                    <w:widowControl w:val="0"/>
                    <w:jc w:val="center"/>
                    <w:rPr>
                      <w:b/>
                      <w:bCs/>
                      <w:sz w:val="28"/>
                      <w:szCs w:val="28"/>
                    </w:rPr>
                  </w:pPr>
                  <w:r w:rsidRPr="005846A9">
                    <w:rPr>
                      <w:b/>
                      <w:bCs/>
                      <w:sz w:val="28"/>
                      <w:szCs w:val="28"/>
                    </w:rPr>
                    <w:t>Официально</w:t>
                  </w:r>
                </w:p>
                <w:p w:rsidR="00D20361" w:rsidRPr="005846A9" w:rsidRDefault="00D2036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D20361" w:rsidRDefault="00D20361" w:rsidP="00C177E4">
                  <w:pPr>
                    <w:widowControl w:val="0"/>
                    <w:rPr>
                      <w:sz w:val="16"/>
                      <w:szCs w:val="16"/>
                    </w:rPr>
                  </w:pPr>
                </w:p>
                <w:p w:rsidR="00D20361" w:rsidRDefault="00D2036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EB21FF" w:rsidP="00613BF8">
      <w:r>
        <w:rPr>
          <w:noProof/>
        </w:rPr>
        <w:pict>
          <v:shape id="Text Box 680" o:spid="_x0000_s1029" type="#_x0000_t202" style="position:absolute;margin-left:115.2pt;margin-top:10.35pt;width:379.5pt;height:595.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inset="2.85pt,2.85pt,2.85pt,2.85pt">
              <w:txbxContent>
                <w:p w:rsidR="00D20361" w:rsidRDefault="00DA21A7" w:rsidP="00DA21A7">
                  <w:pPr>
                    <w:spacing w:line="259" w:lineRule="auto"/>
                    <w:ind w:right="21"/>
                    <w:jc w:val="center"/>
                    <w:rPr>
                      <w:rFonts w:eastAsia="Calibri"/>
                      <w:b/>
                      <w:sz w:val="18"/>
                      <w:szCs w:val="18"/>
                      <w:lang w:eastAsia="en-US"/>
                    </w:rPr>
                  </w:pPr>
                  <w:proofErr w:type="gramStart"/>
                  <w:r>
                    <w:rPr>
                      <w:rFonts w:eastAsia="Calibri"/>
                      <w:b/>
                      <w:sz w:val="18"/>
                      <w:szCs w:val="18"/>
                      <w:lang w:eastAsia="en-US"/>
                    </w:rPr>
                    <w:t>Городское</w:t>
                  </w:r>
                  <w:proofErr w:type="gramEnd"/>
                  <w:r>
                    <w:rPr>
                      <w:rFonts w:eastAsia="Calibri"/>
                      <w:b/>
                      <w:sz w:val="18"/>
                      <w:szCs w:val="18"/>
                      <w:lang w:eastAsia="en-US"/>
                    </w:rPr>
                    <w:t xml:space="preserve"> поселения</w:t>
                  </w:r>
                </w:p>
                <w:p w:rsidR="00DA21A7" w:rsidRDefault="00502529" w:rsidP="00DA21A7">
                  <w:pPr>
                    <w:spacing w:line="259" w:lineRule="auto"/>
                    <w:ind w:right="21"/>
                    <w:jc w:val="center"/>
                    <w:rPr>
                      <w:rFonts w:eastAsia="Calibri"/>
                      <w:b/>
                      <w:sz w:val="18"/>
                      <w:szCs w:val="18"/>
                      <w:lang w:eastAsia="en-US"/>
                    </w:rPr>
                  </w:pPr>
                  <w:r>
                    <w:rPr>
                      <w:rFonts w:eastAsia="Calibri"/>
                      <w:b/>
                      <w:sz w:val="18"/>
                      <w:szCs w:val="18"/>
                      <w:lang w:eastAsia="en-US"/>
                    </w:rPr>
                    <w:t>АДМИНИСТРАЦИЯ</w:t>
                  </w:r>
                </w:p>
                <w:p w:rsidR="00DA21A7" w:rsidRPr="0019756D" w:rsidRDefault="00DA21A7" w:rsidP="00DA21A7">
                  <w:pPr>
                    <w:spacing w:line="259" w:lineRule="auto"/>
                    <w:ind w:right="21"/>
                    <w:jc w:val="center"/>
                    <w:rPr>
                      <w:rFonts w:eastAsia="Calibri"/>
                      <w:b/>
                      <w:sz w:val="18"/>
                      <w:szCs w:val="18"/>
                      <w:lang w:eastAsia="en-US"/>
                    </w:rPr>
                  </w:pPr>
                  <w:r>
                    <w:rPr>
                      <w:rFonts w:eastAsia="Calibri"/>
                      <w:b/>
                      <w:sz w:val="18"/>
                      <w:szCs w:val="18"/>
                      <w:lang w:eastAsia="en-US"/>
                    </w:rPr>
                    <w:t>ПОСТАНОВЛЕНИЕ</w:t>
                  </w:r>
                </w:p>
                <w:p w:rsidR="000331D8" w:rsidRPr="000331D8" w:rsidRDefault="000331D8" w:rsidP="000331D8">
                  <w:pPr>
                    <w:spacing w:line="259" w:lineRule="auto"/>
                    <w:ind w:right="21"/>
                    <w:rPr>
                      <w:rFonts w:eastAsia="Calibri"/>
                      <w:b/>
                      <w:kern w:val="1"/>
                      <w:sz w:val="18"/>
                      <w:szCs w:val="18"/>
                      <w:lang w:eastAsia="en-US"/>
                    </w:rPr>
                  </w:pPr>
                </w:p>
                <w:p w:rsidR="000E4809" w:rsidRPr="000E4809" w:rsidRDefault="000E4809" w:rsidP="000E4809">
                  <w:pPr>
                    <w:spacing w:line="259" w:lineRule="auto"/>
                    <w:ind w:right="21"/>
                    <w:rPr>
                      <w:rFonts w:eastAsia="Calibri"/>
                      <w:kern w:val="1"/>
                      <w:sz w:val="18"/>
                      <w:szCs w:val="18"/>
                      <w:lang w:eastAsia="en-US"/>
                    </w:rPr>
                  </w:pPr>
                  <w:r w:rsidRPr="000E4809">
                    <w:rPr>
                      <w:rFonts w:eastAsia="Calibri"/>
                      <w:b/>
                      <w:kern w:val="1"/>
                      <w:sz w:val="18"/>
                      <w:szCs w:val="18"/>
                      <w:lang w:eastAsia="en-US"/>
                    </w:rPr>
                    <w:t>«</w:t>
                  </w:r>
                  <w:r w:rsidRPr="000E4809">
                    <w:rPr>
                      <w:rFonts w:eastAsia="Calibri"/>
                      <w:kern w:val="1"/>
                      <w:sz w:val="18"/>
                      <w:szCs w:val="18"/>
                      <w:lang w:eastAsia="en-US"/>
                    </w:rPr>
                    <w:t xml:space="preserve">22» апреля  2022 г.                                                                                                          № 115 </w:t>
                  </w:r>
                  <w:r w:rsidRPr="000E4809">
                    <w:rPr>
                      <w:rFonts w:eastAsia="Calibri"/>
                      <w:kern w:val="1"/>
                      <w:sz w:val="18"/>
                      <w:szCs w:val="18"/>
                      <w:lang w:eastAsia="en-US"/>
                    </w:rPr>
                    <w:tab/>
                    <w:t xml:space="preserve">       </w:t>
                  </w:r>
                </w:p>
                <w:p w:rsidR="000E4809" w:rsidRPr="000E4809" w:rsidRDefault="000E4809" w:rsidP="000E4809">
                  <w:pPr>
                    <w:spacing w:line="259" w:lineRule="auto"/>
                    <w:ind w:right="21"/>
                    <w:rPr>
                      <w:rFonts w:eastAsia="Calibri"/>
                      <w:kern w:val="1"/>
                      <w:sz w:val="18"/>
                      <w:szCs w:val="18"/>
                      <w:lang w:eastAsia="en-US"/>
                    </w:rPr>
                  </w:pPr>
                  <w:r w:rsidRPr="000E4809">
                    <w:rPr>
                      <w:rFonts w:eastAsia="Calibri"/>
                      <w:kern w:val="1"/>
                      <w:sz w:val="18"/>
                      <w:szCs w:val="18"/>
                      <w:lang w:eastAsia="en-US"/>
                    </w:rPr>
                    <w:t xml:space="preserve">        </w:t>
                  </w:r>
                </w:p>
                <w:p w:rsidR="000E4809" w:rsidRPr="000E4809" w:rsidRDefault="000E4809" w:rsidP="000E4809">
                  <w:pPr>
                    <w:spacing w:line="259" w:lineRule="auto"/>
                    <w:ind w:right="21"/>
                    <w:rPr>
                      <w:rFonts w:eastAsia="Calibri"/>
                      <w:kern w:val="1"/>
                      <w:sz w:val="18"/>
                      <w:szCs w:val="18"/>
                      <w:lang w:eastAsia="en-US"/>
                    </w:rPr>
                  </w:pPr>
                  <w:r w:rsidRPr="000E4809">
                    <w:rPr>
                      <w:rFonts w:eastAsia="Calibri"/>
                      <w:kern w:val="1"/>
                      <w:sz w:val="18"/>
                      <w:szCs w:val="18"/>
                      <w:lang w:eastAsia="en-US"/>
                    </w:rPr>
                    <w:t xml:space="preserve">Об установлении </w:t>
                  </w:r>
                  <w:proofErr w:type="gramStart"/>
                  <w:r w:rsidRPr="000E4809">
                    <w:rPr>
                      <w:rFonts w:eastAsia="Calibri"/>
                      <w:kern w:val="1"/>
                      <w:sz w:val="18"/>
                      <w:szCs w:val="18"/>
                      <w:lang w:eastAsia="en-US"/>
                    </w:rPr>
                    <w:t>особого</w:t>
                  </w:r>
                  <w:proofErr w:type="gramEnd"/>
                  <w:r w:rsidRPr="000E4809">
                    <w:rPr>
                      <w:rFonts w:eastAsia="Calibri"/>
                      <w:kern w:val="1"/>
                      <w:sz w:val="18"/>
                      <w:szCs w:val="18"/>
                      <w:lang w:eastAsia="en-US"/>
                    </w:rPr>
                    <w:t xml:space="preserve"> </w:t>
                  </w:r>
                </w:p>
                <w:p w:rsidR="000E4809" w:rsidRPr="000E4809" w:rsidRDefault="000E4809" w:rsidP="000E4809">
                  <w:pPr>
                    <w:spacing w:line="259" w:lineRule="auto"/>
                    <w:ind w:right="21"/>
                    <w:rPr>
                      <w:rFonts w:eastAsia="Calibri"/>
                      <w:kern w:val="1"/>
                      <w:sz w:val="18"/>
                      <w:szCs w:val="18"/>
                      <w:lang w:eastAsia="en-US"/>
                    </w:rPr>
                  </w:pPr>
                  <w:r w:rsidRPr="000E4809">
                    <w:rPr>
                      <w:rFonts w:eastAsia="Calibri"/>
                      <w:kern w:val="1"/>
                      <w:sz w:val="18"/>
                      <w:szCs w:val="18"/>
                      <w:lang w:eastAsia="en-US"/>
                    </w:rPr>
                    <w:t xml:space="preserve">противопожарного режима на территории </w:t>
                  </w:r>
                </w:p>
                <w:p w:rsidR="000E4809" w:rsidRPr="000E4809" w:rsidRDefault="000E4809" w:rsidP="000E4809">
                  <w:pPr>
                    <w:spacing w:line="259" w:lineRule="auto"/>
                    <w:ind w:right="21"/>
                    <w:rPr>
                      <w:rFonts w:eastAsia="Calibri"/>
                      <w:kern w:val="1"/>
                      <w:sz w:val="18"/>
                      <w:szCs w:val="18"/>
                      <w:lang w:eastAsia="en-US"/>
                    </w:rPr>
                  </w:pPr>
                  <w:r w:rsidRPr="000E4809">
                    <w:rPr>
                      <w:rFonts w:eastAsia="Calibri"/>
                      <w:kern w:val="1"/>
                      <w:sz w:val="18"/>
                      <w:szCs w:val="18"/>
                      <w:lang w:eastAsia="en-US"/>
                    </w:rPr>
                    <w:t>городского поселения Агириш</w:t>
                  </w:r>
                </w:p>
                <w:p w:rsidR="000E4809" w:rsidRPr="000E4809" w:rsidRDefault="000E4809" w:rsidP="000E4809">
                  <w:pPr>
                    <w:spacing w:line="259" w:lineRule="auto"/>
                    <w:ind w:right="21"/>
                    <w:rPr>
                      <w:rFonts w:eastAsia="Calibri"/>
                      <w:kern w:val="1"/>
                      <w:sz w:val="18"/>
                      <w:szCs w:val="18"/>
                      <w:lang w:eastAsia="en-US"/>
                    </w:rPr>
                  </w:pPr>
                </w:p>
                <w:p w:rsidR="000E4809" w:rsidRPr="000E4809" w:rsidRDefault="000E4809" w:rsidP="000E4809">
                  <w:pPr>
                    <w:spacing w:line="259" w:lineRule="auto"/>
                    <w:ind w:right="21"/>
                    <w:rPr>
                      <w:rFonts w:eastAsia="Calibri"/>
                      <w:kern w:val="1"/>
                      <w:sz w:val="18"/>
                      <w:szCs w:val="18"/>
                      <w:lang w:eastAsia="en-US"/>
                    </w:rPr>
                  </w:pPr>
                  <w:r w:rsidRPr="000E4809">
                    <w:rPr>
                      <w:rFonts w:eastAsia="Calibri"/>
                      <w:kern w:val="1"/>
                      <w:sz w:val="18"/>
                      <w:szCs w:val="18"/>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21.12.1994 № 69-ФЗ «О пожарной безопасности», Постановления Правительства РФ от 16.09.2020 № 1479 «Об утверждении Правил противопожарного режима в Российской Федерации», с целью обеспечения безопасности людей, постановляю: </w:t>
                  </w:r>
                </w:p>
                <w:p w:rsidR="000E4809" w:rsidRPr="000E4809" w:rsidRDefault="000E4809" w:rsidP="000E4809">
                  <w:pPr>
                    <w:spacing w:line="259" w:lineRule="auto"/>
                    <w:ind w:right="21"/>
                    <w:rPr>
                      <w:rFonts w:eastAsia="Calibri"/>
                      <w:kern w:val="1"/>
                      <w:sz w:val="18"/>
                      <w:szCs w:val="18"/>
                      <w:lang w:eastAsia="en-US"/>
                    </w:rPr>
                  </w:pPr>
                  <w:r w:rsidRPr="000E4809">
                    <w:rPr>
                      <w:rFonts w:eastAsia="Calibri"/>
                      <w:kern w:val="1"/>
                      <w:sz w:val="18"/>
                      <w:szCs w:val="18"/>
                      <w:lang w:eastAsia="en-US"/>
                    </w:rPr>
                    <w:t>1. Установить особый противопожарный режим на территории   городского поселения Агириш с 30.04.2022 по 10.05.2022 года.</w:t>
                  </w:r>
                </w:p>
                <w:p w:rsidR="000E4809" w:rsidRPr="000E4809" w:rsidRDefault="000E4809" w:rsidP="000E4809">
                  <w:pPr>
                    <w:spacing w:line="259" w:lineRule="auto"/>
                    <w:ind w:right="21"/>
                    <w:rPr>
                      <w:rFonts w:eastAsia="Calibri"/>
                      <w:kern w:val="1"/>
                      <w:sz w:val="18"/>
                      <w:szCs w:val="18"/>
                      <w:lang w:eastAsia="en-US"/>
                    </w:rPr>
                  </w:pPr>
                  <w:r w:rsidRPr="000E4809">
                    <w:rPr>
                      <w:rFonts w:eastAsia="Calibri"/>
                      <w:kern w:val="1"/>
                      <w:sz w:val="18"/>
                      <w:szCs w:val="18"/>
                      <w:lang w:eastAsia="en-US"/>
                    </w:rPr>
                    <w:t>2. Запретить на территории поселения разведение костров, а также сжигание мусора, травы, листвы и иных отходов, на придомовых территориях частных жилых домов, проведение пожароопасных работ на открытом огне и других мер пожарной безопасности.</w:t>
                  </w:r>
                </w:p>
                <w:p w:rsidR="000E4809" w:rsidRPr="000E4809" w:rsidRDefault="000E4809" w:rsidP="000E4809">
                  <w:pPr>
                    <w:spacing w:line="259" w:lineRule="auto"/>
                    <w:ind w:right="21"/>
                    <w:rPr>
                      <w:rFonts w:eastAsia="Calibri"/>
                      <w:kern w:val="1"/>
                      <w:sz w:val="18"/>
                      <w:szCs w:val="18"/>
                      <w:lang w:eastAsia="en-US"/>
                    </w:rPr>
                  </w:pPr>
                  <w:r w:rsidRPr="000E4809">
                    <w:rPr>
                      <w:rFonts w:eastAsia="Calibri"/>
                      <w:kern w:val="1"/>
                      <w:sz w:val="18"/>
                      <w:szCs w:val="18"/>
                      <w:lang w:eastAsia="en-US"/>
                    </w:rPr>
                    <w:t>3. Рекомендовать жителям городского поселения Агириш:</w:t>
                  </w:r>
                </w:p>
                <w:p w:rsidR="000E4809" w:rsidRPr="000E4809" w:rsidRDefault="000E4809" w:rsidP="000E4809">
                  <w:pPr>
                    <w:spacing w:line="259" w:lineRule="auto"/>
                    <w:ind w:right="21"/>
                    <w:rPr>
                      <w:rFonts w:eastAsia="Calibri"/>
                      <w:kern w:val="1"/>
                      <w:sz w:val="18"/>
                      <w:szCs w:val="18"/>
                      <w:lang w:eastAsia="en-US"/>
                    </w:rPr>
                  </w:pPr>
                  <w:r w:rsidRPr="000E4809">
                    <w:rPr>
                      <w:rFonts w:eastAsia="Calibri"/>
                      <w:kern w:val="1"/>
                      <w:sz w:val="18"/>
                      <w:szCs w:val="18"/>
                      <w:lang w:eastAsia="en-US"/>
                    </w:rPr>
                    <w:t>3.1.  Иметь запас воды (емкость, бочка с водой) возле жилого дома.</w:t>
                  </w:r>
                </w:p>
                <w:p w:rsidR="000E4809" w:rsidRPr="000E4809" w:rsidRDefault="000E4809" w:rsidP="000E4809">
                  <w:pPr>
                    <w:spacing w:line="259" w:lineRule="auto"/>
                    <w:ind w:right="21"/>
                    <w:rPr>
                      <w:rFonts w:eastAsia="Calibri"/>
                      <w:kern w:val="1"/>
                      <w:sz w:val="18"/>
                      <w:szCs w:val="18"/>
                      <w:lang w:eastAsia="en-US"/>
                    </w:rPr>
                  </w:pPr>
                  <w:r w:rsidRPr="000E4809">
                    <w:rPr>
                      <w:rFonts w:eastAsia="Calibri"/>
                      <w:kern w:val="1"/>
                      <w:sz w:val="18"/>
                      <w:szCs w:val="18"/>
                      <w:lang w:eastAsia="en-US"/>
                    </w:rPr>
                    <w:t>3.2. В случае обнаружения или возникновения возгорания незамедлительно звоните  по номеру 4-11-01 или 112 (с мобильного телефона).</w:t>
                  </w:r>
                </w:p>
                <w:p w:rsidR="000E4809" w:rsidRPr="000E4809" w:rsidRDefault="000E4809" w:rsidP="000E4809">
                  <w:pPr>
                    <w:spacing w:line="259" w:lineRule="auto"/>
                    <w:ind w:right="21"/>
                    <w:rPr>
                      <w:rFonts w:eastAsia="Calibri"/>
                      <w:kern w:val="1"/>
                      <w:sz w:val="18"/>
                      <w:szCs w:val="18"/>
                      <w:lang w:eastAsia="en-US"/>
                    </w:rPr>
                  </w:pPr>
                  <w:r w:rsidRPr="000E4809">
                    <w:rPr>
                      <w:rFonts w:eastAsia="Calibri"/>
                      <w:kern w:val="1"/>
                      <w:sz w:val="18"/>
                      <w:szCs w:val="18"/>
                      <w:lang w:eastAsia="en-US"/>
                    </w:rPr>
                    <w:t xml:space="preserve">4. Рекомендовать руководителям предприятий, учреждений и организаций независимо от  форм собственности, осуществляющих свою деятельность на территории поселения: </w:t>
                  </w:r>
                </w:p>
                <w:p w:rsidR="000E4809" w:rsidRPr="000E4809" w:rsidRDefault="000E4809" w:rsidP="000E4809">
                  <w:pPr>
                    <w:spacing w:line="259" w:lineRule="auto"/>
                    <w:ind w:right="21"/>
                    <w:rPr>
                      <w:rFonts w:eastAsia="Calibri"/>
                      <w:kern w:val="1"/>
                      <w:sz w:val="18"/>
                      <w:szCs w:val="18"/>
                      <w:lang w:eastAsia="en-US"/>
                    </w:rPr>
                  </w:pPr>
                  <w:r w:rsidRPr="000E4809">
                    <w:rPr>
                      <w:rFonts w:eastAsia="Calibri"/>
                      <w:kern w:val="1"/>
                      <w:sz w:val="18"/>
                      <w:szCs w:val="18"/>
                      <w:lang w:eastAsia="en-US"/>
                    </w:rPr>
                    <w:t>4.1.  Произвести уборку закрепленных территорий от сгораемого мусора и. т.д.;</w:t>
                  </w:r>
                </w:p>
                <w:p w:rsidR="000E4809" w:rsidRPr="000E4809" w:rsidRDefault="000E4809" w:rsidP="000E4809">
                  <w:pPr>
                    <w:spacing w:line="259" w:lineRule="auto"/>
                    <w:ind w:right="21"/>
                    <w:rPr>
                      <w:rFonts w:eastAsia="Calibri"/>
                      <w:kern w:val="1"/>
                      <w:sz w:val="18"/>
                      <w:szCs w:val="18"/>
                      <w:lang w:eastAsia="en-US"/>
                    </w:rPr>
                  </w:pPr>
                  <w:r w:rsidRPr="000E4809">
                    <w:rPr>
                      <w:rFonts w:eastAsia="Calibri"/>
                      <w:kern w:val="1"/>
                      <w:sz w:val="18"/>
                      <w:szCs w:val="18"/>
                      <w:lang w:eastAsia="en-US"/>
                    </w:rPr>
                    <w:t>4.2. Произвести внеплановые инструктажи с персоналом предприятий о мерах пожарной безопасности;</w:t>
                  </w:r>
                </w:p>
                <w:p w:rsidR="000E4809" w:rsidRPr="000E4809" w:rsidRDefault="000E4809" w:rsidP="000E4809">
                  <w:pPr>
                    <w:spacing w:line="259" w:lineRule="auto"/>
                    <w:ind w:right="21"/>
                    <w:rPr>
                      <w:rFonts w:eastAsia="Calibri"/>
                      <w:kern w:val="1"/>
                      <w:sz w:val="18"/>
                      <w:szCs w:val="18"/>
                      <w:lang w:eastAsia="en-US"/>
                    </w:rPr>
                  </w:pPr>
                  <w:r w:rsidRPr="000E4809">
                    <w:rPr>
                      <w:rFonts w:eastAsia="Calibri"/>
                      <w:kern w:val="1"/>
                      <w:sz w:val="18"/>
                      <w:szCs w:val="18"/>
                      <w:lang w:eastAsia="en-US"/>
                    </w:rPr>
                    <w:t xml:space="preserve">4.3. Привести в исправное состояние источники противопожарного водоснабжения, установить указатели их местонахождения, обеспечить к ним подъезд; </w:t>
                  </w:r>
                </w:p>
                <w:p w:rsidR="000E4809" w:rsidRPr="000E4809" w:rsidRDefault="000E4809" w:rsidP="000E4809">
                  <w:pPr>
                    <w:spacing w:line="259" w:lineRule="auto"/>
                    <w:ind w:right="21"/>
                    <w:rPr>
                      <w:rFonts w:eastAsia="Calibri"/>
                      <w:kern w:val="1"/>
                      <w:sz w:val="18"/>
                      <w:szCs w:val="18"/>
                      <w:lang w:eastAsia="en-US"/>
                    </w:rPr>
                  </w:pPr>
                  <w:r w:rsidRPr="000E4809">
                    <w:rPr>
                      <w:rFonts w:eastAsia="Calibri"/>
                      <w:kern w:val="1"/>
                      <w:sz w:val="18"/>
                      <w:szCs w:val="18"/>
                      <w:lang w:eastAsia="en-US"/>
                    </w:rPr>
                    <w:t xml:space="preserve">5. Утвердить План «Профилактических мероприятий, направленных на обеспечение пожарной безопасности, минимизации потерь и исключения гибели, травматизма людей на территории </w:t>
                  </w:r>
                  <w:proofErr w:type="spellStart"/>
                  <w:r w:rsidRPr="000E4809">
                    <w:rPr>
                      <w:rFonts w:eastAsia="Calibri"/>
                      <w:kern w:val="1"/>
                      <w:sz w:val="18"/>
                      <w:szCs w:val="18"/>
                      <w:lang w:eastAsia="en-US"/>
                    </w:rPr>
                    <w:t>г.п</w:t>
                  </w:r>
                  <w:proofErr w:type="spellEnd"/>
                  <w:r w:rsidRPr="000E4809">
                    <w:rPr>
                      <w:rFonts w:eastAsia="Calibri"/>
                      <w:kern w:val="1"/>
                      <w:sz w:val="18"/>
                      <w:szCs w:val="18"/>
                      <w:lang w:eastAsia="en-US"/>
                    </w:rPr>
                    <w:t>. Агириш в период проведения праздничных мероприятий  (приложение).</w:t>
                  </w:r>
                </w:p>
                <w:p w:rsidR="000E4809" w:rsidRPr="000E4809" w:rsidRDefault="000E4809" w:rsidP="000E4809">
                  <w:pPr>
                    <w:spacing w:line="259" w:lineRule="auto"/>
                    <w:ind w:right="21"/>
                    <w:rPr>
                      <w:rFonts w:eastAsia="Calibri"/>
                      <w:kern w:val="1"/>
                      <w:sz w:val="18"/>
                      <w:szCs w:val="18"/>
                      <w:lang w:eastAsia="en-US"/>
                    </w:rPr>
                  </w:pPr>
                  <w:r w:rsidRPr="000E4809">
                    <w:rPr>
                      <w:rFonts w:eastAsia="Calibri"/>
                      <w:kern w:val="1"/>
                      <w:sz w:val="18"/>
                      <w:szCs w:val="18"/>
                      <w:lang w:eastAsia="en-US"/>
                    </w:rPr>
                    <w:t>6. Признать утратившим силу постановление администрации городского поселения Агириш от 20.04.2022 № 114 «Об установлении противопожарного режима на территории городского поселения Агириш»</w:t>
                  </w:r>
                </w:p>
                <w:p w:rsidR="000E4809" w:rsidRPr="000E4809" w:rsidRDefault="000E4809" w:rsidP="000E4809">
                  <w:pPr>
                    <w:spacing w:line="259" w:lineRule="auto"/>
                    <w:ind w:right="21"/>
                    <w:rPr>
                      <w:rFonts w:eastAsia="Calibri"/>
                      <w:kern w:val="1"/>
                      <w:sz w:val="18"/>
                      <w:szCs w:val="18"/>
                      <w:lang w:eastAsia="en-US"/>
                    </w:rPr>
                  </w:pPr>
                  <w:r w:rsidRPr="000E4809">
                    <w:rPr>
                      <w:rFonts w:eastAsia="Calibri"/>
                      <w:kern w:val="1"/>
                      <w:sz w:val="18"/>
                      <w:szCs w:val="18"/>
                      <w:lang w:eastAsia="en-US"/>
                    </w:rPr>
                    <w:t>7. Опубликовать настоящее постановление в бюллетене «Вестник» и разместить на официальном сайте городского поселения Агириш.</w:t>
                  </w:r>
                </w:p>
                <w:p w:rsidR="000E4809" w:rsidRPr="000E4809" w:rsidRDefault="000E4809" w:rsidP="000E4809">
                  <w:pPr>
                    <w:spacing w:line="259" w:lineRule="auto"/>
                    <w:ind w:right="21"/>
                    <w:rPr>
                      <w:rFonts w:eastAsia="Calibri"/>
                      <w:kern w:val="1"/>
                      <w:sz w:val="18"/>
                      <w:szCs w:val="18"/>
                      <w:lang w:eastAsia="en-US"/>
                    </w:rPr>
                  </w:pPr>
                  <w:r w:rsidRPr="000E4809">
                    <w:rPr>
                      <w:rFonts w:eastAsia="Calibri"/>
                      <w:kern w:val="1"/>
                      <w:sz w:val="18"/>
                      <w:szCs w:val="18"/>
                      <w:lang w:eastAsia="en-US"/>
                    </w:rPr>
                    <w:t xml:space="preserve">8. </w:t>
                  </w:r>
                  <w:proofErr w:type="gramStart"/>
                  <w:r w:rsidRPr="000E4809">
                    <w:rPr>
                      <w:rFonts w:eastAsia="Calibri"/>
                      <w:kern w:val="1"/>
                      <w:sz w:val="18"/>
                      <w:szCs w:val="18"/>
                      <w:lang w:eastAsia="en-US"/>
                    </w:rPr>
                    <w:t>Контроль за</w:t>
                  </w:r>
                  <w:proofErr w:type="gramEnd"/>
                  <w:r w:rsidRPr="000E4809">
                    <w:rPr>
                      <w:rFonts w:eastAsia="Calibri"/>
                      <w:kern w:val="1"/>
                      <w:sz w:val="18"/>
                      <w:szCs w:val="18"/>
                      <w:lang w:eastAsia="en-US"/>
                    </w:rPr>
                    <w:t xml:space="preserve"> исполнением настоящего постановления оставляю за собой.</w:t>
                  </w:r>
                </w:p>
                <w:p w:rsidR="000E4809" w:rsidRPr="000E4809" w:rsidRDefault="000E4809" w:rsidP="000E4809">
                  <w:pPr>
                    <w:spacing w:line="259" w:lineRule="auto"/>
                    <w:ind w:right="21"/>
                    <w:rPr>
                      <w:rFonts w:eastAsia="Calibri"/>
                      <w:kern w:val="1"/>
                      <w:sz w:val="18"/>
                      <w:szCs w:val="18"/>
                      <w:lang w:eastAsia="en-US"/>
                    </w:rPr>
                  </w:pPr>
                </w:p>
                <w:p w:rsidR="000E4809" w:rsidRPr="000E4809" w:rsidRDefault="000E4809" w:rsidP="000E4809">
                  <w:pPr>
                    <w:spacing w:line="259" w:lineRule="auto"/>
                    <w:ind w:right="21"/>
                    <w:rPr>
                      <w:rFonts w:eastAsia="Calibri"/>
                      <w:kern w:val="1"/>
                      <w:sz w:val="18"/>
                      <w:szCs w:val="18"/>
                      <w:lang w:eastAsia="en-US"/>
                    </w:rPr>
                  </w:pPr>
                </w:p>
                <w:p w:rsidR="000E4809" w:rsidRPr="000E4809" w:rsidRDefault="000E4809" w:rsidP="000E4809">
                  <w:pPr>
                    <w:spacing w:line="259" w:lineRule="auto"/>
                    <w:ind w:right="21"/>
                    <w:rPr>
                      <w:rFonts w:eastAsia="Calibri"/>
                      <w:kern w:val="1"/>
                      <w:sz w:val="18"/>
                      <w:szCs w:val="18"/>
                      <w:lang w:eastAsia="en-US"/>
                    </w:rPr>
                  </w:pPr>
                </w:p>
                <w:p w:rsidR="000E4809" w:rsidRPr="000E4809" w:rsidRDefault="000E4809" w:rsidP="000E4809">
                  <w:pPr>
                    <w:spacing w:line="259" w:lineRule="auto"/>
                    <w:ind w:right="21"/>
                    <w:rPr>
                      <w:rFonts w:eastAsia="Calibri"/>
                      <w:kern w:val="1"/>
                      <w:sz w:val="18"/>
                      <w:szCs w:val="18"/>
                      <w:lang w:eastAsia="en-US"/>
                    </w:rPr>
                  </w:pPr>
                </w:p>
                <w:p w:rsidR="000E4809" w:rsidRPr="000E4809" w:rsidRDefault="000E4809" w:rsidP="000E4809">
                  <w:pPr>
                    <w:spacing w:line="259" w:lineRule="auto"/>
                    <w:ind w:right="21"/>
                    <w:rPr>
                      <w:rFonts w:eastAsia="Calibri"/>
                      <w:kern w:val="1"/>
                      <w:sz w:val="18"/>
                      <w:szCs w:val="18"/>
                      <w:lang w:eastAsia="en-US"/>
                    </w:rPr>
                  </w:pPr>
                  <w:r w:rsidRPr="000E4809">
                    <w:rPr>
                      <w:rFonts w:eastAsia="Calibri"/>
                      <w:kern w:val="1"/>
                      <w:sz w:val="18"/>
                      <w:szCs w:val="18"/>
                      <w:lang w:eastAsia="en-US"/>
                    </w:rPr>
                    <w:t xml:space="preserve">     </w:t>
                  </w:r>
                  <w:proofErr w:type="spellStart"/>
                  <w:r w:rsidRPr="000E4809">
                    <w:rPr>
                      <w:rFonts w:eastAsia="Calibri"/>
                      <w:kern w:val="1"/>
                      <w:sz w:val="18"/>
                      <w:szCs w:val="18"/>
                      <w:lang w:eastAsia="en-US"/>
                    </w:rPr>
                    <w:t>И.о</w:t>
                  </w:r>
                  <w:proofErr w:type="spellEnd"/>
                  <w:r w:rsidRPr="000E4809">
                    <w:rPr>
                      <w:rFonts w:eastAsia="Calibri"/>
                      <w:kern w:val="1"/>
                      <w:sz w:val="18"/>
                      <w:szCs w:val="18"/>
                      <w:lang w:eastAsia="en-US"/>
                    </w:rPr>
                    <w:t>. Главы городского поселения Агириш                                               М.А. Апатов</w:t>
                  </w:r>
                </w:p>
                <w:p w:rsidR="000331D8" w:rsidRPr="000331D8" w:rsidRDefault="000331D8" w:rsidP="000331D8">
                  <w:pPr>
                    <w:spacing w:line="259" w:lineRule="auto"/>
                    <w:ind w:right="21"/>
                    <w:rPr>
                      <w:rFonts w:eastAsia="Calibri"/>
                      <w:b/>
                      <w:kern w:val="1"/>
                      <w:sz w:val="18"/>
                      <w:szCs w:val="18"/>
                      <w:lang w:eastAsia="en-US"/>
                    </w:rPr>
                  </w:pPr>
                </w:p>
                <w:p w:rsidR="000331D8" w:rsidRPr="000331D8" w:rsidRDefault="000331D8" w:rsidP="000331D8">
                  <w:pPr>
                    <w:spacing w:line="259" w:lineRule="auto"/>
                    <w:ind w:right="21"/>
                    <w:rPr>
                      <w:rFonts w:eastAsia="Calibri"/>
                      <w:b/>
                      <w:kern w:val="1"/>
                      <w:sz w:val="18"/>
                      <w:szCs w:val="18"/>
                      <w:lang w:eastAsia="en-US"/>
                    </w:rPr>
                  </w:pPr>
                </w:p>
                <w:p w:rsidR="000331D8" w:rsidRPr="000331D8" w:rsidRDefault="000331D8" w:rsidP="000331D8">
                  <w:pPr>
                    <w:spacing w:line="259" w:lineRule="auto"/>
                    <w:ind w:right="21"/>
                    <w:rPr>
                      <w:rFonts w:eastAsia="Calibri"/>
                      <w:b/>
                      <w:kern w:val="1"/>
                      <w:sz w:val="18"/>
                      <w:szCs w:val="18"/>
                      <w:lang w:eastAsia="en-US"/>
                    </w:rPr>
                  </w:pPr>
                </w:p>
                <w:p w:rsidR="00DA21A7" w:rsidRPr="0019756D" w:rsidRDefault="00DA21A7" w:rsidP="00DA21A7">
                  <w:pPr>
                    <w:spacing w:line="259" w:lineRule="auto"/>
                    <w:ind w:right="21"/>
                    <w:rPr>
                      <w:rFonts w:eastAsia="Calibri"/>
                      <w:b/>
                      <w:kern w:val="1"/>
                      <w:sz w:val="18"/>
                      <w:szCs w:val="18"/>
                      <w:lang w:eastAsia="en-US"/>
                    </w:rPr>
                  </w:pPr>
                </w:p>
                <w:p w:rsidR="00D20361" w:rsidRDefault="00D20361" w:rsidP="007032CA">
                  <w:pPr>
                    <w:jc w:val="right"/>
                    <w:rPr>
                      <w:sz w:val="18"/>
                      <w:szCs w:val="18"/>
                    </w:rPr>
                  </w:pPr>
                </w:p>
                <w:p w:rsidR="00D20361" w:rsidRDefault="00D20361" w:rsidP="007032CA">
                  <w:pPr>
                    <w:jc w:val="right"/>
                    <w:rPr>
                      <w:sz w:val="18"/>
                      <w:szCs w:val="18"/>
                    </w:rPr>
                  </w:pPr>
                </w:p>
                <w:p w:rsidR="00D20361" w:rsidRDefault="00D20361" w:rsidP="007032CA">
                  <w:pPr>
                    <w:jc w:val="right"/>
                    <w:rPr>
                      <w:sz w:val="18"/>
                      <w:szCs w:val="18"/>
                    </w:rPr>
                  </w:pPr>
                  <w:r>
                    <w:rPr>
                      <w:sz w:val="18"/>
                      <w:szCs w:val="18"/>
                    </w:rPr>
                    <w:t>Начало.</w:t>
                  </w:r>
                </w:p>
                <w:p w:rsidR="00D20361" w:rsidRPr="00EC2501" w:rsidRDefault="00D20361" w:rsidP="007032CA">
                  <w:pPr>
                    <w:jc w:val="right"/>
                    <w:rPr>
                      <w:sz w:val="18"/>
                      <w:szCs w:val="18"/>
                    </w:rPr>
                  </w:pPr>
                  <w:r>
                    <w:rPr>
                      <w:sz w:val="18"/>
                      <w:szCs w:val="18"/>
                    </w:rPr>
                    <w:t>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19756D" w:rsidRDefault="0019756D" w:rsidP="007A4608">
      <w:pPr>
        <w:pStyle w:val="40"/>
        <w:widowControl w:val="0"/>
        <w:spacing w:after="0" w:afterAutospacing="0"/>
        <w:rPr>
          <w:b w:val="0"/>
          <w:sz w:val="16"/>
          <w:szCs w:val="16"/>
        </w:rPr>
      </w:pPr>
      <w:r>
        <w:rPr>
          <w:b w:val="0"/>
          <w:sz w:val="16"/>
          <w:szCs w:val="16"/>
        </w:rPr>
        <w:t xml:space="preserve">Постановление главы </w:t>
      </w:r>
    </w:p>
    <w:p w:rsidR="0019756D" w:rsidRDefault="0019756D" w:rsidP="0019756D">
      <w:pPr>
        <w:pStyle w:val="40"/>
        <w:widowControl w:val="0"/>
        <w:spacing w:before="0" w:beforeAutospacing="0" w:after="0" w:afterAutospacing="0"/>
        <w:rPr>
          <w:b w:val="0"/>
          <w:sz w:val="16"/>
          <w:szCs w:val="16"/>
        </w:rPr>
      </w:pPr>
      <w:proofErr w:type="spellStart"/>
      <w:r>
        <w:rPr>
          <w:b w:val="0"/>
          <w:sz w:val="16"/>
          <w:szCs w:val="16"/>
        </w:rPr>
        <w:t>г.п</w:t>
      </w:r>
      <w:proofErr w:type="spellEnd"/>
      <w:r>
        <w:rPr>
          <w:b w:val="0"/>
          <w:sz w:val="16"/>
          <w:szCs w:val="16"/>
        </w:rPr>
        <w:t>. Агириш</w:t>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A845B1" w:rsidRDefault="00A845B1" w:rsidP="001F5A81">
      <w:bookmarkStart w:id="0" w:name="RANGE!A1:C44"/>
      <w:bookmarkEnd w:id="0"/>
    </w:p>
    <w:p w:rsidR="002370F0" w:rsidRDefault="002370F0" w:rsidP="001F5A81"/>
    <w:p w:rsidR="00DF779D" w:rsidRDefault="00DF779D" w:rsidP="001F5A81"/>
    <w:p w:rsidR="006D06B8" w:rsidRDefault="006D06B8" w:rsidP="001F5A81"/>
    <w:p w:rsidR="00177F9F" w:rsidRDefault="00177F9F" w:rsidP="001F5A81"/>
    <w:p w:rsidR="005171C8" w:rsidRDefault="005171C8" w:rsidP="001F5A81"/>
    <w:p w:rsidR="005171C8" w:rsidRDefault="005171C8" w:rsidP="001F5A81"/>
    <w:p w:rsidR="005171C8" w:rsidRDefault="005171C8" w:rsidP="001F5A81"/>
    <w:p w:rsidR="005171C8" w:rsidRDefault="005171C8" w:rsidP="001F5A81"/>
    <w:p w:rsidR="005171C8" w:rsidRDefault="005171C8" w:rsidP="001F5A81"/>
    <w:p w:rsidR="00D6631B" w:rsidRDefault="00D6631B" w:rsidP="001F5A81"/>
    <w:p w:rsidR="003450E2" w:rsidRDefault="003450E2" w:rsidP="001F5A81"/>
    <w:p w:rsidR="00504EC0" w:rsidRDefault="00504EC0" w:rsidP="001F5A81"/>
    <w:p w:rsidR="00504EC0" w:rsidRDefault="00504EC0" w:rsidP="001F5A81"/>
    <w:p w:rsidR="00504EC0" w:rsidRDefault="00504EC0" w:rsidP="001F5A81"/>
    <w:p w:rsidR="0053543F" w:rsidRDefault="0053543F" w:rsidP="00E96CA6">
      <w:pPr>
        <w:widowControl w:val="0"/>
        <w:autoSpaceDE w:val="0"/>
        <w:autoSpaceDN w:val="0"/>
        <w:adjustRightInd w:val="0"/>
        <w:jc w:val="both"/>
        <w:rPr>
          <w:sz w:val="18"/>
          <w:szCs w:val="18"/>
        </w:rPr>
      </w:pPr>
      <w:bookmarkStart w:id="1" w:name="sub_3333"/>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657B20" w:rsidRDefault="00657B20" w:rsidP="00E96CA6">
      <w:pPr>
        <w:widowControl w:val="0"/>
        <w:autoSpaceDE w:val="0"/>
        <w:autoSpaceDN w:val="0"/>
        <w:adjustRightInd w:val="0"/>
        <w:jc w:val="both"/>
        <w:rPr>
          <w:sz w:val="18"/>
          <w:szCs w:val="18"/>
        </w:rPr>
        <w:sectPr w:rsidR="00657B20"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0E4809" w:rsidRPr="000E4809" w:rsidRDefault="000E4809" w:rsidP="000E4809">
      <w:pPr>
        <w:widowControl w:val="0"/>
        <w:autoSpaceDE w:val="0"/>
        <w:autoSpaceDN w:val="0"/>
        <w:adjustRightInd w:val="0"/>
        <w:jc w:val="right"/>
        <w:rPr>
          <w:bCs/>
          <w:kern w:val="2"/>
          <w:sz w:val="18"/>
          <w:szCs w:val="18"/>
        </w:rPr>
      </w:pPr>
      <w:bookmarkStart w:id="2" w:name="P004D"/>
      <w:bookmarkEnd w:id="1"/>
      <w:bookmarkEnd w:id="2"/>
      <w:r w:rsidRPr="000E4809">
        <w:rPr>
          <w:bCs/>
          <w:kern w:val="2"/>
          <w:sz w:val="18"/>
          <w:szCs w:val="18"/>
        </w:rPr>
        <w:lastRenderedPageBreak/>
        <w:t>Приложение</w:t>
      </w:r>
    </w:p>
    <w:p w:rsidR="000E4809" w:rsidRPr="000E4809" w:rsidRDefault="000E4809" w:rsidP="000E4809">
      <w:pPr>
        <w:widowControl w:val="0"/>
        <w:autoSpaceDE w:val="0"/>
        <w:autoSpaceDN w:val="0"/>
        <w:adjustRightInd w:val="0"/>
        <w:jc w:val="right"/>
        <w:rPr>
          <w:kern w:val="2"/>
          <w:sz w:val="18"/>
          <w:szCs w:val="18"/>
        </w:rPr>
      </w:pPr>
      <w:r w:rsidRPr="000E4809">
        <w:rPr>
          <w:bCs/>
          <w:kern w:val="2"/>
          <w:sz w:val="18"/>
          <w:szCs w:val="18"/>
        </w:rPr>
        <w:t xml:space="preserve">к </w:t>
      </w:r>
      <w:proofErr w:type="gramStart"/>
      <w:r w:rsidRPr="000E4809">
        <w:rPr>
          <w:bCs/>
          <w:kern w:val="2"/>
          <w:sz w:val="18"/>
          <w:szCs w:val="18"/>
        </w:rPr>
        <w:t>П</w:t>
      </w:r>
      <w:proofErr w:type="gramEnd"/>
      <w:r w:rsidRPr="000E4809">
        <w:rPr>
          <w:kern w:val="2"/>
          <w:sz w:val="18"/>
          <w:szCs w:val="18"/>
        </w:rPr>
        <w:fldChar w:fldCharType="begin"/>
      </w:r>
      <w:r w:rsidRPr="000E4809">
        <w:rPr>
          <w:kern w:val="2"/>
          <w:sz w:val="18"/>
          <w:szCs w:val="18"/>
        </w:rPr>
        <w:instrText>HYPERLINK \l "sub_0"</w:instrText>
      </w:r>
      <w:r w:rsidRPr="000E4809">
        <w:rPr>
          <w:kern w:val="2"/>
          <w:sz w:val="18"/>
          <w:szCs w:val="18"/>
        </w:rPr>
        <w:fldChar w:fldCharType="separate"/>
      </w:r>
      <w:r w:rsidRPr="000E4809">
        <w:rPr>
          <w:rStyle w:val="af1"/>
          <w:kern w:val="2"/>
          <w:sz w:val="18"/>
          <w:szCs w:val="18"/>
        </w:rPr>
        <w:t>остановлению</w:t>
      </w:r>
      <w:r w:rsidRPr="000E4809">
        <w:rPr>
          <w:kern w:val="2"/>
          <w:sz w:val="18"/>
          <w:szCs w:val="18"/>
        </w:rPr>
        <w:fldChar w:fldCharType="end"/>
      </w:r>
      <w:r w:rsidRPr="000E4809">
        <w:rPr>
          <w:kern w:val="2"/>
          <w:sz w:val="18"/>
          <w:szCs w:val="18"/>
        </w:rPr>
        <w:t xml:space="preserve"> </w:t>
      </w:r>
    </w:p>
    <w:p w:rsidR="000E4809" w:rsidRPr="000E4809" w:rsidRDefault="000E4809" w:rsidP="000E4809">
      <w:pPr>
        <w:widowControl w:val="0"/>
        <w:autoSpaceDE w:val="0"/>
        <w:autoSpaceDN w:val="0"/>
        <w:adjustRightInd w:val="0"/>
        <w:jc w:val="right"/>
        <w:rPr>
          <w:kern w:val="2"/>
          <w:sz w:val="18"/>
          <w:szCs w:val="18"/>
        </w:rPr>
      </w:pPr>
      <w:r w:rsidRPr="000E4809">
        <w:rPr>
          <w:kern w:val="2"/>
          <w:sz w:val="18"/>
          <w:szCs w:val="18"/>
        </w:rPr>
        <w:t xml:space="preserve">администрации городского поселения Агириш  </w:t>
      </w:r>
    </w:p>
    <w:p w:rsidR="000E4809" w:rsidRPr="000E4809" w:rsidRDefault="000E4809" w:rsidP="000E4809">
      <w:pPr>
        <w:widowControl w:val="0"/>
        <w:autoSpaceDE w:val="0"/>
        <w:autoSpaceDN w:val="0"/>
        <w:adjustRightInd w:val="0"/>
        <w:jc w:val="right"/>
        <w:rPr>
          <w:kern w:val="2"/>
          <w:sz w:val="18"/>
          <w:szCs w:val="18"/>
        </w:rPr>
      </w:pPr>
      <w:r w:rsidRPr="000E4809">
        <w:rPr>
          <w:kern w:val="2"/>
          <w:sz w:val="18"/>
          <w:szCs w:val="18"/>
        </w:rPr>
        <w:t>от 22.04.2022  № 115</w:t>
      </w:r>
    </w:p>
    <w:p w:rsidR="000E4809" w:rsidRPr="000E4809" w:rsidRDefault="000E4809" w:rsidP="000E4809">
      <w:pPr>
        <w:widowControl w:val="0"/>
        <w:autoSpaceDE w:val="0"/>
        <w:autoSpaceDN w:val="0"/>
        <w:adjustRightInd w:val="0"/>
        <w:jc w:val="both"/>
        <w:rPr>
          <w:kern w:val="2"/>
          <w:sz w:val="18"/>
          <w:szCs w:val="18"/>
        </w:rPr>
      </w:pPr>
      <w:bookmarkStart w:id="3" w:name="_GoBack"/>
      <w:bookmarkEnd w:id="3"/>
    </w:p>
    <w:p w:rsidR="000E4809" w:rsidRPr="000E4809" w:rsidRDefault="000E4809" w:rsidP="000E4809">
      <w:pPr>
        <w:widowControl w:val="0"/>
        <w:autoSpaceDE w:val="0"/>
        <w:autoSpaceDN w:val="0"/>
        <w:adjustRightInd w:val="0"/>
        <w:jc w:val="center"/>
        <w:rPr>
          <w:kern w:val="2"/>
          <w:sz w:val="18"/>
          <w:szCs w:val="18"/>
        </w:rPr>
      </w:pPr>
      <w:r w:rsidRPr="000E4809">
        <w:rPr>
          <w:kern w:val="2"/>
          <w:sz w:val="18"/>
          <w:szCs w:val="18"/>
        </w:rPr>
        <w:t>План мероприятий</w:t>
      </w:r>
    </w:p>
    <w:p w:rsidR="000E4809" w:rsidRPr="000E4809" w:rsidRDefault="000E4809" w:rsidP="000E4809">
      <w:pPr>
        <w:widowControl w:val="0"/>
        <w:autoSpaceDE w:val="0"/>
        <w:autoSpaceDN w:val="0"/>
        <w:adjustRightInd w:val="0"/>
        <w:jc w:val="both"/>
        <w:rPr>
          <w:kern w:val="2"/>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417"/>
        <w:gridCol w:w="1394"/>
        <w:gridCol w:w="2822"/>
        <w:gridCol w:w="1430"/>
      </w:tblGrid>
      <w:tr w:rsidR="000E4809" w:rsidRPr="000E4809" w:rsidTr="003A0F21">
        <w:tc>
          <w:tcPr>
            <w:tcW w:w="508" w:type="dxa"/>
            <w:shd w:val="clear" w:color="auto" w:fill="auto"/>
            <w:vAlign w:val="bottom"/>
          </w:tcPr>
          <w:p w:rsidR="000E4809" w:rsidRPr="000E4809" w:rsidRDefault="000E4809" w:rsidP="000E4809">
            <w:pPr>
              <w:widowControl w:val="0"/>
              <w:autoSpaceDE w:val="0"/>
              <w:autoSpaceDN w:val="0"/>
              <w:adjustRightInd w:val="0"/>
              <w:jc w:val="both"/>
              <w:rPr>
                <w:b/>
                <w:kern w:val="2"/>
                <w:sz w:val="18"/>
                <w:szCs w:val="18"/>
              </w:rPr>
            </w:pPr>
            <w:r w:rsidRPr="000E4809">
              <w:rPr>
                <w:b/>
                <w:kern w:val="2"/>
                <w:sz w:val="18"/>
                <w:szCs w:val="18"/>
              </w:rPr>
              <w:t>№</w:t>
            </w:r>
          </w:p>
          <w:p w:rsidR="000E4809" w:rsidRPr="000E4809" w:rsidRDefault="000E4809" w:rsidP="000E4809">
            <w:pPr>
              <w:widowControl w:val="0"/>
              <w:autoSpaceDE w:val="0"/>
              <w:autoSpaceDN w:val="0"/>
              <w:adjustRightInd w:val="0"/>
              <w:jc w:val="both"/>
              <w:rPr>
                <w:b/>
                <w:kern w:val="2"/>
                <w:sz w:val="18"/>
                <w:szCs w:val="18"/>
              </w:rPr>
            </w:pPr>
            <w:proofErr w:type="gramStart"/>
            <w:r w:rsidRPr="000E4809">
              <w:rPr>
                <w:b/>
                <w:bCs/>
                <w:kern w:val="2"/>
                <w:sz w:val="18"/>
                <w:szCs w:val="18"/>
                <w:lang w:bidi="ru-RU"/>
              </w:rPr>
              <w:t>п</w:t>
            </w:r>
            <w:proofErr w:type="gramEnd"/>
            <w:r w:rsidRPr="000E4809">
              <w:rPr>
                <w:b/>
                <w:bCs/>
                <w:kern w:val="2"/>
                <w:sz w:val="18"/>
                <w:szCs w:val="18"/>
                <w:lang w:bidi="ru-RU"/>
              </w:rPr>
              <w:t>/п</w:t>
            </w:r>
          </w:p>
        </w:tc>
        <w:tc>
          <w:tcPr>
            <w:tcW w:w="3417" w:type="dxa"/>
            <w:shd w:val="clear" w:color="auto" w:fill="auto"/>
          </w:tcPr>
          <w:p w:rsidR="000E4809" w:rsidRPr="000E4809" w:rsidRDefault="000E4809" w:rsidP="000E4809">
            <w:pPr>
              <w:widowControl w:val="0"/>
              <w:autoSpaceDE w:val="0"/>
              <w:autoSpaceDN w:val="0"/>
              <w:adjustRightInd w:val="0"/>
              <w:jc w:val="both"/>
              <w:rPr>
                <w:b/>
                <w:kern w:val="2"/>
                <w:sz w:val="18"/>
                <w:szCs w:val="18"/>
              </w:rPr>
            </w:pPr>
            <w:r w:rsidRPr="000E4809">
              <w:rPr>
                <w:b/>
                <w:bCs/>
                <w:kern w:val="2"/>
                <w:sz w:val="18"/>
                <w:szCs w:val="18"/>
                <w:lang w:bidi="ru-RU"/>
              </w:rPr>
              <w:t>Мероприятие</w:t>
            </w:r>
          </w:p>
        </w:tc>
        <w:tc>
          <w:tcPr>
            <w:tcW w:w="1394" w:type="dxa"/>
            <w:shd w:val="clear" w:color="auto" w:fill="auto"/>
            <w:vAlign w:val="bottom"/>
          </w:tcPr>
          <w:p w:rsidR="000E4809" w:rsidRPr="000E4809" w:rsidRDefault="000E4809" w:rsidP="000E4809">
            <w:pPr>
              <w:widowControl w:val="0"/>
              <w:autoSpaceDE w:val="0"/>
              <w:autoSpaceDN w:val="0"/>
              <w:adjustRightInd w:val="0"/>
              <w:jc w:val="both"/>
              <w:rPr>
                <w:b/>
                <w:kern w:val="2"/>
                <w:sz w:val="18"/>
                <w:szCs w:val="18"/>
              </w:rPr>
            </w:pPr>
            <w:r w:rsidRPr="000E4809">
              <w:rPr>
                <w:b/>
                <w:bCs/>
                <w:kern w:val="2"/>
                <w:sz w:val="18"/>
                <w:szCs w:val="18"/>
                <w:lang w:bidi="ru-RU"/>
              </w:rPr>
              <w:t>Срок</w:t>
            </w:r>
          </w:p>
          <w:p w:rsidR="000E4809" w:rsidRPr="000E4809" w:rsidRDefault="000E4809" w:rsidP="000E4809">
            <w:pPr>
              <w:widowControl w:val="0"/>
              <w:autoSpaceDE w:val="0"/>
              <w:autoSpaceDN w:val="0"/>
              <w:adjustRightInd w:val="0"/>
              <w:jc w:val="both"/>
              <w:rPr>
                <w:b/>
                <w:kern w:val="2"/>
                <w:sz w:val="18"/>
                <w:szCs w:val="18"/>
              </w:rPr>
            </w:pPr>
            <w:r w:rsidRPr="000E4809">
              <w:rPr>
                <w:b/>
                <w:bCs/>
                <w:kern w:val="2"/>
                <w:sz w:val="18"/>
                <w:szCs w:val="18"/>
                <w:lang w:bidi="ru-RU"/>
              </w:rPr>
              <w:t>исполнения</w:t>
            </w:r>
          </w:p>
        </w:tc>
        <w:tc>
          <w:tcPr>
            <w:tcW w:w="2822" w:type="dxa"/>
            <w:shd w:val="clear" w:color="auto" w:fill="auto"/>
            <w:vAlign w:val="bottom"/>
          </w:tcPr>
          <w:p w:rsidR="000E4809" w:rsidRPr="000E4809" w:rsidRDefault="000E4809" w:rsidP="000E4809">
            <w:pPr>
              <w:widowControl w:val="0"/>
              <w:autoSpaceDE w:val="0"/>
              <w:autoSpaceDN w:val="0"/>
              <w:adjustRightInd w:val="0"/>
              <w:jc w:val="both"/>
              <w:rPr>
                <w:b/>
                <w:kern w:val="2"/>
                <w:sz w:val="18"/>
                <w:szCs w:val="18"/>
              </w:rPr>
            </w:pPr>
            <w:r w:rsidRPr="000E4809">
              <w:rPr>
                <w:b/>
                <w:bCs/>
                <w:kern w:val="2"/>
                <w:sz w:val="18"/>
                <w:szCs w:val="18"/>
                <w:lang w:bidi="ru-RU"/>
              </w:rPr>
              <w:t>Исполнитель/</w:t>
            </w:r>
          </w:p>
          <w:p w:rsidR="000E4809" w:rsidRPr="000E4809" w:rsidRDefault="000E4809" w:rsidP="000E4809">
            <w:pPr>
              <w:widowControl w:val="0"/>
              <w:autoSpaceDE w:val="0"/>
              <w:autoSpaceDN w:val="0"/>
              <w:adjustRightInd w:val="0"/>
              <w:jc w:val="both"/>
              <w:rPr>
                <w:b/>
                <w:kern w:val="2"/>
                <w:sz w:val="18"/>
                <w:szCs w:val="18"/>
              </w:rPr>
            </w:pPr>
            <w:r w:rsidRPr="000E4809">
              <w:rPr>
                <w:b/>
                <w:bCs/>
                <w:kern w:val="2"/>
                <w:sz w:val="18"/>
                <w:szCs w:val="18"/>
                <w:lang w:bidi="ru-RU"/>
              </w:rPr>
              <w:t>Соисполнитель</w:t>
            </w:r>
          </w:p>
        </w:tc>
        <w:tc>
          <w:tcPr>
            <w:tcW w:w="1430" w:type="dxa"/>
            <w:shd w:val="clear" w:color="auto" w:fill="auto"/>
            <w:vAlign w:val="bottom"/>
          </w:tcPr>
          <w:p w:rsidR="000E4809" w:rsidRPr="000E4809" w:rsidRDefault="000E4809" w:rsidP="000E4809">
            <w:pPr>
              <w:widowControl w:val="0"/>
              <w:autoSpaceDE w:val="0"/>
              <w:autoSpaceDN w:val="0"/>
              <w:adjustRightInd w:val="0"/>
              <w:jc w:val="both"/>
              <w:rPr>
                <w:b/>
                <w:kern w:val="2"/>
                <w:sz w:val="18"/>
                <w:szCs w:val="18"/>
              </w:rPr>
            </w:pPr>
            <w:r w:rsidRPr="000E4809">
              <w:rPr>
                <w:b/>
                <w:bCs/>
                <w:kern w:val="2"/>
                <w:sz w:val="18"/>
                <w:szCs w:val="18"/>
                <w:lang w:bidi="ru-RU"/>
              </w:rPr>
              <w:t>Отметка о выполнении</w:t>
            </w:r>
          </w:p>
        </w:tc>
      </w:tr>
      <w:tr w:rsidR="000E4809" w:rsidRPr="000E4809" w:rsidTr="003A0F21">
        <w:tc>
          <w:tcPr>
            <w:tcW w:w="508" w:type="dxa"/>
            <w:shd w:val="clear" w:color="auto" w:fill="auto"/>
          </w:tcPr>
          <w:p w:rsidR="000E4809" w:rsidRPr="000E4809" w:rsidRDefault="000E4809" w:rsidP="000E4809">
            <w:pPr>
              <w:widowControl w:val="0"/>
              <w:autoSpaceDE w:val="0"/>
              <w:autoSpaceDN w:val="0"/>
              <w:adjustRightInd w:val="0"/>
              <w:jc w:val="both"/>
              <w:rPr>
                <w:kern w:val="2"/>
                <w:sz w:val="18"/>
                <w:szCs w:val="18"/>
              </w:rPr>
            </w:pPr>
            <w:r w:rsidRPr="000E4809">
              <w:rPr>
                <w:kern w:val="2"/>
                <w:sz w:val="18"/>
                <w:szCs w:val="18"/>
              </w:rPr>
              <w:t>1.</w:t>
            </w:r>
          </w:p>
        </w:tc>
        <w:tc>
          <w:tcPr>
            <w:tcW w:w="3417" w:type="dxa"/>
            <w:shd w:val="clear" w:color="auto" w:fill="auto"/>
          </w:tcPr>
          <w:p w:rsidR="000E4809" w:rsidRPr="000E4809" w:rsidRDefault="000E4809" w:rsidP="000E4809">
            <w:pPr>
              <w:widowControl w:val="0"/>
              <w:autoSpaceDE w:val="0"/>
              <w:autoSpaceDN w:val="0"/>
              <w:adjustRightInd w:val="0"/>
              <w:jc w:val="both"/>
              <w:rPr>
                <w:kern w:val="2"/>
                <w:sz w:val="18"/>
                <w:szCs w:val="18"/>
              </w:rPr>
            </w:pPr>
            <w:r w:rsidRPr="000E4809">
              <w:rPr>
                <w:kern w:val="2"/>
                <w:sz w:val="18"/>
                <w:szCs w:val="18"/>
              </w:rPr>
              <w:t xml:space="preserve">Организация доведения до сведения населения через местные СМИ   </w:t>
            </w:r>
          </w:p>
          <w:p w:rsidR="000E4809" w:rsidRPr="000E4809" w:rsidRDefault="000E4809" w:rsidP="000E4809">
            <w:pPr>
              <w:widowControl w:val="0"/>
              <w:autoSpaceDE w:val="0"/>
              <w:autoSpaceDN w:val="0"/>
              <w:adjustRightInd w:val="0"/>
              <w:jc w:val="both"/>
              <w:rPr>
                <w:kern w:val="2"/>
                <w:sz w:val="18"/>
                <w:szCs w:val="18"/>
              </w:rPr>
            </w:pPr>
            <w:r w:rsidRPr="000E4809">
              <w:rPr>
                <w:kern w:val="2"/>
                <w:sz w:val="18"/>
                <w:szCs w:val="18"/>
              </w:rPr>
              <w:t xml:space="preserve">(радиогазета, буклеты, объявления) информации об обстановке с пожарами на территории </w:t>
            </w:r>
            <w:proofErr w:type="spellStart"/>
            <w:r w:rsidRPr="000E4809">
              <w:rPr>
                <w:kern w:val="2"/>
                <w:sz w:val="18"/>
                <w:szCs w:val="18"/>
              </w:rPr>
              <w:t>г.п</w:t>
            </w:r>
            <w:proofErr w:type="spellEnd"/>
            <w:r w:rsidRPr="000E4809">
              <w:rPr>
                <w:kern w:val="2"/>
                <w:sz w:val="18"/>
                <w:szCs w:val="18"/>
              </w:rPr>
              <w:t xml:space="preserve">. Агириш, основных </w:t>
            </w:r>
            <w:proofErr w:type="gramStart"/>
            <w:r w:rsidRPr="000E4809">
              <w:rPr>
                <w:kern w:val="2"/>
                <w:sz w:val="18"/>
                <w:szCs w:val="18"/>
              </w:rPr>
              <w:t>причинах</w:t>
            </w:r>
            <w:proofErr w:type="gramEnd"/>
            <w:r w:rsidRPr="000E4809">
              <w:rPr>
                <w:kern w:val="2"/>
                <w:sz w:val="18"/>
                <w:szCs w:val="18"/>
              </w:rPr>
              <w:t xml:space="preserve"> их возникновения, освещение происшедших пожаров с гибелью людей, порядка вызова подразделений пожарной охраны. </w:t>
            </w:r>
          </w:p>
        </w:tc>
        <w:tc>
          <w:tcPr>
            <w:tcW w:w="1394" w:type="dxa"/>
            <w:shd w:val="clear" w:color="auto" w:fill="auto"/>
          </w:tcPr>
          <w:p w:rsidR="000E4809" w:rsidRPr="000E4809" w:rsidRDefault="000E4809" w:rsidP="000E4809">
            <w:pPr>
              <w:widowControl w:val="0"/>
              <w:autoSpaceDE w:val="0"/>
              <w:autoSpaceDN w:val="0"/>
              <w:adjustRightInd w:val="0"/>
              <w:jc w:val="both"/>
              <w:rPr>
                <w:kern w:val="2"/>
                <w:sz w:val="18"/>
                <w:szCs w:val="18"/>
              </w:rPr>
            </w:pPr>
            <w:r w:rsidRPr="000E4809">
              <w:rPr>
                <w:kern w:val="2"/>
                <w:sz w:val="18"/>
                <w:szCs w:val="18"/>
              </w:rPr>
              <w:t>30.04.2022 г. -10.05.2022 г.</w:t>
            </w:r>
          </w:p>
        </w:tc>
        <w:tc>
          <w:tcPr>
            <w:tcW w:w="2822" w:type="dxa"/>
            <w:shd w:val="clear" w:color="auto" w:fill="auto"/>
          </w:tcPr>
          <w:p w:rsidR="000E4809" w:rsidRPr="000E4809" w:rsidRDefault="000E4809" w:rsidP="000E4809">
            <w:pPr>
              <w:widowControl w:val="0"/>
              <w:autoSpaceDE w:val="0"/>
              <w:autoSpaceDN w:val="0"/>
              <w:adjustRightInd w:val="0"/>
              <w:jc w:val="both"/>
              <w:rPr>
                <w:kern w:val="2"/>
                <w:sz w:val="18"/>
                <w:szCs w:val="18"/>
              </w:rPr>
            </w:pPr>
            <w:r w:rsidRPr="000E4809">
              <w:rPr>
                <w:kern w:val="2"/>
                <w:sz w:val="18"/>
                <w:szCs w:val="18"/>
              </w:rPr>
              <w:t xml:space="preserve">Администрация городского поселения Агириш, Сотрудники ОНД и </w:t>
            </w:r>
            <w:proofErr w:type="gramStart"/>
            <w:r w:rsidRPr="000E4809">
              <w:rPr>
                <w:kern w:val="2"/>
                <w:sz w:val="18"/>
                <w:szCs w:val="18"/>
              </w:rPr>
              <w:t>ПР</w:t>
            </w:r>
            <w:proofErr w:type="gramEnd"/>
            <w:r w:rsidRPr="000E4809">
              <w:rPr>
                <w:kern w:val="2"/>
                <w:sz w:val="18"/>
                <w:szCs w:val="18"/>
              </w:rPr>
              <w:t xml:space="preserve"> (по городам </w:t>
            </w:r>
            <w:proofErr w:type="spellStart"/>
            <w:r w:rsidRPr="000E4809">
              <w:rPr>
                <w:kern w:val="2"/>
                <w:sz w:val="18"/>
                <w:szCs w:val="18"/>
              </w:rPr>
              <w:t>Югорск</w:t>
            </w:r>
            <w:proofErr w:type="spellEnd"/>
            <w:r w:rsidRPr="000E4809">
              <w:rPr>
                <w:kern w:val="2"/>
                <w:sz w:val="18"/>
                <w:szCs w:val="18"/>
              </w:rPr>
              <w:t xml:space="preserve">, Советский и Советскому району) (совместная работа), МБУ КСК «Современник» </w:t>
            </w:r>
            <w:proofErr w:type="spellStart"/>
            <w:r w:rsidRPr="000E4809">
              <w:rPr>
                <w:kern w:val="2"/>
                <w:sz w:val="18"/>
                <w:szCs w:val="18"/>
              </w:rPr>
              <w:t>г.п</w:t>
            </w:r>
            <w:proofErr w:type="spellEnd"/>
            <w:r w:rsidRPr="000E4809">
              <w:rPr>
                <w:kern w:val="2"/>
                <w:sz w:val="18"/>
                <w:szCs w:val="18"/>
              </w:rPr>
              <w:t>. Агириш.</w:t>
            </w:r>
          </w:p>
          <w:p w:rsidR="000E4809" w:rsidRPr="000E4809" w:rsidRDefault="000E4809" w:rsidP="000E4809">
            <w:pPr>
              <w:widowControl w:val="0"/>
              <w:autoSpaceDE w:val="0"/>
              <w:autoSpaceDN w:val="0"/>
              <w:adjustRightInd w:val="0"/>
              <w:jc w:val="both"/>
              <w:rPr>
                <w:kern w:val="2"/>
                <w:sz w:val="18"/>
                <w:szCs w:val="18"/>
              </w:rPr>
            </w:pPr>
          </w:p>
        </w:tc>
        <w:tc>
          <w:tcPr>
            <w:tcW w:w="1430" w:type="dxa"/>
            <w:shd w:val="clear" w:color="auto" w:fill="auto"/>
          </w:tcPr>
          <w:p w:rsidR="000E4809" w:rsidRPr="000E4809" w:rsidRDefault="000E4809" w:rsidP="000E4809">
            <w:pPr>
              <w:widowControl w:val="0"/>
              <w:autoSpaceDE w:val="0"/>
              <w:autoSpaceDN w:val="0"/>
              <w:adjustRightInd w:val="0"/>
              <w:jc w:val="both"/>
              <w:rPr>
                <w:kern w:val="2"/>
                <w:sz w:val="18"/>
                <w:szCs w:val="18"/>
              </w:rPr>
            </w:pPr>
          </w:p>
        </w:tc>
      </w:tr>
      <w:tr w:rsidR="000E4809" w:rsidRPr="000E4809" w:rsidTr="003A0F21">
        <w:tc>
          <w:tcPr>
            <w:tcW w:w="508" w:type="dxa"/>
            <w:shd w:val="clear" w:color="auto" w:fill="auto"/>
          </w:tcPr>
          <w:p w:rsidR="000E4809" w:rsidRPr="000E4809" w:rsidRDefault="000E4809" w:rsidP="000E4809">
            <w:pPr>
              <w:widowControl w:val="0"/>
              <w:autoSpaceDE w:val="0"/>
              <w:autoSpaceDN w:val="0"/>
              <w:adjustRightInd w:val="0"/>
              <w:jc w:val="both"/>
              <w:rPr>
                <w:kern w:val="2"/>
                <w:sz w:val="18"/>
                <w:szCs w:val="18"/>
              </w:rPr>
            </w:pPr>
            <w:r w:rsidRPr="000E4809">
              <w:rPr>
                <w:kern w:val="2"/>
                <w:sz w:val="18"/>
                <w:szCs w:val="18"/>
              </w:rPr>
              <w:t>2.</w:t>
            </w:r>
          </w:p>
        </w:tc>
        <w:tc>
          <w:tcPr>
            <w:tcW w:w="3417" w:type="dxa"/>
            <w:shd w:val="clear" w:color="auto" w:fill="auto"/>
          </w:tcPr>
          <w:p w:rsidR="000E4809" w:rsidRPr="000E4809" w:rsidRDefault="000E4809" w:rsidP="000E4809">
            <w:pPr>
              <w:widowControl w:val="0"/>
              <w:autoSpaceDE w:val="0"/>
              <w:autoSpaceDN w:val="0"/>
              <w:adjustRightInd w:val="0"/>
              <w:jc w:val="both"/>
              <w:rPr>
                <w:kern w:val="2"/>
                <w:sz w:val="18"/>
                <w:szCs w:val="18"/>
              </w:rPr>
            </w:pPr>
            <w:r w:rsidRPr="000E4809">
              <w:rPr>
                <w:kern w:val="2"/>
                <w:sz w:val="18"/>
                <w:szCs w:val="18"/>
              </w:rPr>
              <w:t>Разместить (проверить на размещение) на главной странице официального сайта городского поселения Агириш в сети интернет, памятки об эксплуатации печного отопления, а также о правилах пожарной безопасности при использовании электроприборов.</w:t>
            </w:r>
          </w:p>
        </w:tc>
        <w:tc>
          <w:tcPr>
            <w:tcW w:w="1394" w:type="dxa"/>
            <w:shd w:val="clear" w:color="auto" w:fill="auto"/>
          </w:tcPr>
          <w:p w:rsidR="000E4809" w:rsidRPr="000E4809" w:rsidRDefault="000E4809" w:rsidP="000E4809">
            <w:pPr>
              <w:widowControl w:val="0"/>
              <w:autoSpaceDE w:val="0"/>
              <w:autoSpaceDN w:val="0"/>
              <w:adjustRightInd w:val="0"/>
              <w:jc w:val="both"/>
              <w:rPr>
                <w:kern w:val="2"/>
                <w:sz w:val="18"/>
                <w:szCs w:val="18"/>
              </w:rPr>
            </w:pPr>
            <w:r w:rsidRPr="000E4809">
              <w:rPr>
                <w:kern w:val="2"/>
                <w:sz w:val="18"/>
                <w:szCs w:val="18"/>
              </w:rPr>
              <w:t>30.04.2022 г. -10.05.2022 г.</w:t>
            </w:r>
          </w:p>
        </w:tc>
        <w:tc>
          <w:tcPr>
            <w:tcW w:w="2822" w:type="dxa"/>
            <w:shd w:val="clear" w:color="auto" w:fill="auto"/>
          </w:tcPr>
          <w:p w:rsidR="000E4809" w:rsidRPr="000E4809" w:rsidRDefault="000E4809" w:rsidP="000E4809">
            <w:pPr>
              <w:widowControl w:val="0"/>
              <w:autoSpaceDE w:val="0"/>
              <w:autoSpaceDN w:val="0"/>
              <w:adjustRightInd w:val="0"/>
              <w:jc w:val="both"/>
              <w:rPr>
                <w:kern w:val="2"/>
                <w:sz w:val="18"/>
                <w:szCs w:val="18"/>
              </w:rPr>
            </w:pPr>
            <w:r w:rsidRPr="000E4809">
              <w:rPr>
                <w:kern w:val="2"/>
                <w:sz w:val="18"/>
                <w:szCs w:val="18"/>
              </w:rPr>
              <w:t>Администрация городского поселения Агириш</w:t>
            </w:r>
          </w:p>
          <w:p w:rsidR="000E4809" w:rsidRPr="000E4809" w:rsidRDefault="000E4809" w:rsidP="000E4809">
            <w:pPr>
              <w:widowControl w:val="0"/>
              <w:autoSpaceDE w:val="0"/>
              <w:autoSpaceDN w:val="0"/>
              <w:adjustRightInd w:val="0"/>
              <w:jc w:val="both"/>
              <w:rPr>
                <w:kern w:val="2"/>
                <w:sz w:val="18"/>
                <w:szCs w:val="18"/>
              </w:rPr>
            </w:pPr>
          </w:p>
        </w:tc>
        <w:tc>
          <w:tcPr>
            <w:tcW w:w="1430" w:type="dxa"/>
            <w:shd w:val="clear" w:color="auto" w:fill="auto"/>
          </w:tcPr>
          <w:p w:rsidR="000E4809" w:rsidRPr="000E4809" w:rsidRDefault="000E4809" w:rsidP="000E4809">
            <w:pPr>
              <w:widowControl w:val="0"/>
              <w:autoSpaceDE w:val="0"/>
              <w:autoSpaceDN w:val="0"/>
              <w:adjustRightInd w:val="0"/>
              <w:jc w:val="both"/>
              <w:rPr>
                <w:kern w:val="2"/>
                <w:sz w:val="18"/>
                <w:szCs w:val="18"/>
              </w:rPr>
            </w:pPr>
          </w:p>
        </w:tc>
      </w:tr>
      <w:tr w:rsidR="000E4809" w:rsidRPr="000E4809" w:rsidTr="003A0F21">
        <w:tc>
          <w:tcPr>
            <w:tcW w:w="508" w:type="dxa"/>
            <w:shd w:val="clear" w:color="auto" w:fill="auto"/>
          </w:tcPr>
          <w:p w:rsidR="000E4809" w:rsidRPr="000E4809" w:rsidRDefault="000E4809" w:rsidP="000E4809">
            <w:pPr>
              <w:widowControl w:val="0"/>
              <w:autoSpaceDE w:val="0"/>
              <w:autoSpaceDN w:val="0"/>
              <w:adjustRightInd w:val="0"/>
              <w:jc w:val="both"/>
              <w:rPr>
                <w:kern w:val="2"/>
                <w:sz w:val="18"/>
                <w:szCs w:val="18"/>
              </w:rPr>
            </w:pPr>
            <w:r w:rsidRPr="000E4809">
              <w:rPr>
                <w:kern w:val="2"/>
                <w:sz w:val="18"/>
                <w:szCs w:val="18"/>
              </w:rPr>
              <w:t>3.</w:t>
            </w:r>
          </w:p>
        </w:tc>
        <w:tc>
          <w:tcPr>
            <w:tcW w:w="3417" w:type="dxa"/>
            <w:shd w:val="clear" w:color="auto" w:fill="auto"/>
          </w:tcPr>
          <w:p w:rsidR="000E4809" w:rsidRPr="000E4809" w:rsidRDefault="000E4809" w:rsidP="000E4809">
            <w:pPr>
              <w:widowControl w:val="0"/>
              <w:autoSpaceDE w:val="0"/>
              <w:autoSpaceDN w:val="0"/>
              <w:adjustRightInd w:val="0"/>
              <w:jc w:val="both"/>
              <w:rPr>
                <w:kern w:val="2"/>
                <w:sz w:val="18"/>
                <w:szCs w:val="18"/>
              </w:rPr>
            </w:pPr>
            <w:r w:rsidRPr="000E4809">
              <w:rPr>
                <w:kern w:val="2"/>
                <w:sz w:val="18"/>
                <w:szCs w:val="18"/>
              </w:rPr>
              <w:t xml:space="preserve">В подъездах жилых многоквартирных домов с низкой пожарной устойчивостью дополнительно </w:t>
            </w:r>
            <w:proofErr w:type="gramStart"/>
            <w:r w:rsidRPr="000E4809">
              <w:rPr>
                <w:kern w:val="2"/>
                <w:sz w:val="18"/>
                <w:szCs w:val="18"/>
              </w:rPr>
              <w:t>разместить памятки</w:t>
            </w:r>
            <w:proofErr w:type="gramEnd"/>
            <w:r w:rsidRPr="000E4809">
              <w:rPr>
                <w:kern w:val="2"/>
                <w:sz w:val="18"/>
                <w:szCs w:val="18"/>
              </w:rPr>
              <w:t xml:space="preserve"> о пожарной безопасности.</w:t>
            </w:r>
          </w:p>
        </w:tc>
        <w:tc>
          <w:tcPr>
            <w:tcW w:w="1394" w:type="dxa"/>
            <w:shd w:val="clear" w:color="auto" w:fill="auto"/>
          </w:tcPr>
          <w:p w:rsidR="000E4809" w:rsidRPr="000E4809" w:rsidRDefault="000E4809" w:rsidP="000E4809">
            <w:pPr>
              <w:widowControl w:val="0"/>
              <w:autoSpaceDE w:val="0"/>
              <w:autoSpaceDN w:val="0"/>
              <w:adjustRightInd w:val="0"/>
              <w:jc w:val="both"/>
              <w:rPr>
                <w:kern w:val="2"/>
                <w:sz w:val="18"/>
                <w:szCs w:val="18"/>
              </w:rPr>
            </w:pPr>
            <w:r w:rsidRPr="000E4809">
              <w:rPr>
                <w:kern w:val="2"/>
                <w:sz w:val="18"/>
                <w:szCs w:val="18"/>
              </w:rPr>
              <w:t>30.04.2022 г. -10.05.2022 г.</w:t>
            </w:r>
          </w:p>
        </w:tc>
        <w:tc>
          <w:tcPr>
            <w:tcW w:w="2822" w:type="dxa"/>
            <w:shd w:val="clear" w:color="auto" w:fill="auto"/>
          </w:tcPr>
          <w:p w:rsidR="000E4809" w:rsidRPr="000E4809" w:rsidRDefault="000E4809" w:rsidP="000E4809">
            <w:pPr>
              <w:widowControl w:val="0"/>
              <w:autoSpaceDE w:val="0"/>
              <w:autoSpaceDN w:val="0"/>
              <w:adjustRightInd w:val="0"/>
              <w:jc w:val="both"/>
              <w:rPr>
                <w:kern w:val="2"/>
                <w:sz w:val="18"/>
                <w:szCs w:val="18"/>
              </w:rPr>
            </w:pPr>
            <w:r w:rsidRPr="000E4809">
              <w:rPr>
                <w:kern w:val="2"/>
                <w:sz w:val="18"/>
                <w:szCs w:val="18"/>
              </w:rPr>
              <w:t>Администрация городского поселения Агириш</w:t>
            </w:r>
          </w:p>
        </w:tc>
        <w:tc>
          <w:tcPr>
            <w:tcW w:w="1430" w:type="dxa"/>
            <w:shd w:val="clear" w:color="auto" w:fill="auto"/>
          </w:tcPr>
          <w:p w:rsidR="000E4809" w:rsidRPr="000E4809" w:rsidRDefault="000E4809" w:rsidP="000E4809">
            <w:pPr>
              <w:widowControl w:val="0"/>
              <w:autoSpaceDE w:val="0"/>
              <w:autoSpaceDN w:val="0"/>
              <w:adjustRightInd w:val="0"/>
              <w:jc w:val="both"/>
              <w:rPr>
                <w:kern w:val="2"/>
                <w:sz w:val="18"/>
                <w:szCs w:val="18"/>
              </w:rPr>
            </w:pPr>
          </w:p>
        </w:tc>
      </w:tr>
      <w:tr w:rsidR="000E4809" w:rsidRPr="000E4809" w:rsidTr="003A0F21">
        <w:tc>
          <w:tcPr>
            <w:tcW w:w="508" w:type="dxa"/>
            <w:shd w:val="clear" w:color="auto" w:fill="auto"/>
          </w:tcPr>
          <w:p w:rsidR="000E4809" w:rsidRPr="000E4809" w:rsidRDefault="000E4809" w:rsidP="000E4809">
            <w:pPr>
              <w:widowControl w:val="0"/>
              <w:autoSpaceDE w:val="0"/>
              <w:autoSpaceDN w:val="0"/>
              <w:adjustRightInd w:val="0"/>
              <w:jc w:val="both"/>
              <w:rPr>
                <w:kern w:val="2"/>
                <w:sz w:val="18"/>
                <w:szCs w:val="18"/>
              </w:rPr>
            </w:pPr>
            <w:r w:rsidRPr="000E4809">
              <w:rPr>
                <w:kern w:val="2"/>
                <w:sz w:val="18"/>
                <w:szCs w:val="18"/>
              </w:rPr>
              <w:t>4.</w:t>
            </w:r>
          </w:p>
        </w:tc>
        <w:tc>
          <w:tcPr>
            <w:tcW w:w="3417" w:type="dxa"/>
            <w:shd w:val="clear" w:color="auto" w:fill="auto"/>
          </w:tcPr>
          <w:p w:rsidR="000E4809" w:rsidRPr="000E4809" w:rsidRDefault="000E4809" w:rsidP="000E4809">
            <w:pPr>
              <w:widowControl w:val="0"/>
              <w:autoSpaceDE w:val="0"/>
              <w:autoSpaceDN w:val="0"/>
              <w:adjustRightInd w:val="0"/>
              <w:jc w:val="both"/>
              <w:rPr>
                <w:kern w:val="2"/>
                <w:sz w:val="18"/>
                <w:szCs w:val="18"/>
              </w:rPr>
            </w:pPr>
            <w:r w:rsidRPr="000E4809">
              <w:rPr>
                <w:kern w:val="2"/>
                <w:sz w:val="18"/>
                <w:szCs w:val="18"/>
              </w:rPr>
              <w:t>Организация размещения на объектах защиты актуальной информации о мерах пожарной безопасности (в том числе о происшедших пожарах, требованиях пожарной безопасности при проведении мероприятий с массовым пребыванием людей, использовании электроприборов и электрооборудования).</w:t>
            </w:r>
          </w:p>
        </w:tc>
        <w:tc>
          <w:tcPr>
            <w:tcW w:w="1394" w:type="dxa"/>
            <w:shd w:val="clear" w:color="auto" w:fill="auto"/>
          </w:tcPr>
          <w:p w:rsidR="000E4809" w:rsidRPr="000E4809" w:rsidRDefault="000E4809" w:rsidP="000E4809">
            <w:pPr>
              <w:widowControl w:val="0"/>
              <w:autoSpaceDE w:val="0"/>
              <w:autoSpaceDN w:val="0"/>
              <w:adjustRightInd w:val="0"/>
              <w:jc w:val="both"/>
              <w:rPr>
                <w:kern w:val="2"/>
                <w:sz w:val="18"/>
                <w:szCs w:val="18"/>
              </w:rPr>
            </w:pPr>
            <w:r w:rsidRPr="000E4809">
              <w:rPr>
                <w:kern w:val="2"/>
                <w:sz w:val="18"/>
                <w:szCs w:val="18"/>
              </w:rPr>
              <w:t>30.04.2022 г. -10.05.2022 г.</w:t>
            </w:r>
          </w:p>
        </w:tc>
        <w:tc>
          <w:tcPr>
            <w:tcW w:w="2822" w:type="dxa"/>
            <w:shd w:val="clear" w:color="auto" w:fill="auto"/>
          </w:tcPr>
          <w:p w:rsidR="000E4809" w:rsidRPr="000E4809" w:rsidRDefault="000E4809" w:rsidP="000E4809">
            <w:pPr>
              <w:widowControl w:val="0"/>
              <w:autoSpaceDE w:val="0"/>
              <w:autoSpaceDN w:val="0"/>
              <w:adjustRightInd w:val="0"/>
              <w:jc w:val="both"/>
              <w:rPr>
                <w:kern w:val="2"/>
                <w:sz w:val="18"/>
                <w:szCs w:val="18"/>
              </w:rPr>
            </w:pPr>
            <w:r w:rsidRPr="000E4809">
              <w:rPr>
                <w:kern w:val="2"/>
                <w:sz w:val="18"/>
                <w:szCs w:val="18"/>
              </w:rPr>
              <w:t>Администрация городского поселения Агириш</w:t>
            </w:r>
          </w:p>
        </w:tc>
        <w:tc>
          <w:tcPr>
            <w:tcW w:w="1430" w:type="dxa"/>
            <w:shd w:val="clear" w:color="auto" w:fill="auto"/>
          </w:tcPr>
          <w:p w:rsidR="000E4809" w:rsidRPr="000E4809" w:rsidRDefault="000E4809" w:rsidP="000E4809">
            <w:pPr>
              <w:widowControl w:val="0"/>
              <w:autoSpaceDE w:val="0"/>
              <w:autoSpaceDN w:val="0"/>
              <w:adjustRightInd w:val="0"/>
              <w:jc w:val="both"/>
              <w:rPr>
                <w:kern w:val="2"/>
                <w:sz w:val="18"/>
                <w:szCs w:val="18"/>
              </w:rPr>
            </w:pPr>
          </w:p>
        </w:tc>
      </w:tr>
      <w:tr w:rsidR="000E4809" w:rsidRPr="000E4809" w:rsidTr="003A0F21">
        <w:tc>
          <w:tcPr>
            <w:tcW w:w="508" w:type="dxa"/>
            <w:shd w:val="clear" w:color="auto" w:fill="auto"/>
          </w:tcPr>
          <w:p w:rsidR="000E4809" w:rsidRPr="000E4809" w:rsidRDefault="000E4809" w:rsidP="000E4809">
            <w:pPr>
              <w:widowControl w:val="0"/>
              <w:autoSpaceDE w:val="0"/>
              <w:autoSpaceDN w:val="0"/>
              <w:adjustRightInd w:val="0"/>
              <w:jc w:val="both"/>
              <w:rPr>
                <w:kern w:val="2"/>
                <w:sz w:val="18"/>
                <w:szCs w:val="18"/>
              </w:rPr>
            </w:pPr>
            <w:r w:rsidRPr="000E4809">
              <w:rPr>
                <w:kern w:val="2"/>
                <w:sz w:val="18"/>
                <w:szCs w:val="18"/>
              </w:rPr>
              <w:t>5.</w:t>
            </w:r>
          </w:p>
        </w:tc>
        <w:tc>
          <w:tcPr>
            <w:tcW w:w="3417" w:type="dxa"/>
            <w:shd w:val="clear" w:color="auto" w:fill="auto"/>
          </w:tcPr>
          <w:p w:rsidR="000E4809" w:rsidRPr="000E4809" w:rsidRDefault="000E4809" w:rsidP="000E4809">
            <w:pPr>
              <w:widowControl w:val="0"/>
              <w:autoSpaceDE w:val="0"/>
              <w:autoSpaceDN w:val="0"/>
              <w:adjustRightInd w:val="0"/>
              <w:jc w:val="both"/>
              <w:rPr>
                <w:kern w:val="2"/>
                <w:sz w:val="18"/>
                <w:szCs w:val="18"/>
              </w:rPr>
            </w:pPr>
            <w:r w:rsidRPr="000E4809">
              <w:rPr>
                <w:kern w:val="2"/>
                <w:sz w:val="18"/>
                <w:szCs w:val="18"/>
              </w:rPr>
              <w:t>Организация распространения среди населения памяток (листовок, буклетов и т.д.) с информацией о требованиях пожарной безопасности</w:t>
            </w:r>
          </w:p>
        </w:tc>
        <w:tc>
          <w:tcPr>
            <w:tcW w:w="1394" w:type="dxa"/>
            <w:shd w:val="clear" w:color="auto" w:fill="auto"/>
          </w:tcPr>
          <w:p w:rsidR="000E4809" w:rsidRPr="000E4809" w:rsidRDefault="000E4809" w:rsidP="000E4809">
            <w:pPr>
              <w:widowControl w:val="0"/>
              <w:autoSpaceDE w:val="0"/>
              <w:autoSpaceDN w:val="0"/>
              <w:adjustRightInd w:val="0"/>
              <w:jc w:val="both"/>
              <w:rPr>
                <w:kern w:val="2"/>
                <w:sz w:val="18"/>
                <w:szCs w:val="18"/>
              </w:rPr>
            </w:pPr>
            <w:r w:rsidRPr="000E4809">
              <w:rPr>
                <w:kern w:val="2"/>
                <w:sz w:val="18"/>
                <w:szCs w:val="18"/>
              </w:rPr>
              <w:t>30.04.2022 г. -10.05.2022 г.</w:t>
            </w:r>
          </w:p>
        </w:tc>
        <w:tc>
          <w:tcPr>
            <w:tcW w:w="2822" w:type="dxa"/>
            <w:shd w:val="clear" w:color="auto" w:fill="auto"/>
          </w:tcPr>
          <w:p w:rsidR="000E4809" w:rsidRPr="000E4809" w:rsidRDefault="000E4809" w:rsidP="000E4809">
            <w:pPr>
              <w:widowControl w:val="0"/>
              <w:autoSpaceDE w:val="0"/>
              <w:autoSpaceDN w:val="0"/>
              <w:adjustRightInd w:val="0"/>
              <w:jc w:val="both"/>
              <w:rPr>
                <w:kern w:val="2"/>
                <w:sz w:val="18"/>
                <w:szCs w:val="18"/>
              </w:rPr>
            </w:pPr>
            <w:r w:rsidRPr="000E4809">
              <w:rPr>
                <w:kern w:val="2"/>
                <w:sz w:val="18"/>
                <w:szCs w:val="18"/>
              </w:rPr>
              <w:t>Администрация  городского поселения Агириш.</w:t>
            </w:r>
          </w:p>
        </w:tc>
        <w:tc>
          <w:tcPr>
            <w:tcW w:w="1430" w:type="dxa"/>
            <w:shd w:val="clear" w:color="auto" w:fill="auto"/>
          </w:tcPr>
          <w:p w:rsidR="000E4809" w:rsidRPr="000E4809" w:rsidRDefault="000E4809" w:rsidP="000E4809">
            <w:pPr>
              <w:widowControl w:val="0"/>
              <w:autoSpaceDE w:val="0"/>
              <w:autoSpaceDN w:val="0"/>
              <w:adjustRightInd w:val="0"/>
              <w:jc w:val="both"/>
              <w:rPr>
                <w:kern w:val="2"/>
                <w:sz w:val="18"/>
                <w:szCs w:val="18"/>
              </w:rPr>
            </w:pPr>
          </w:p>
        </w:tc>
      </w:tr>
    </w:tbl>
    <w:p w:rsidR="000E4809" w:rsidRPr="000E4809" w:rsidRDefault="000E4809" w:rsidP="000E4809">
      <w:pPr>
        <w:widowControl w:val="0"/>
        <w:autoSpaceDE w:val="0"/>
        <w:autoSpaceDN w:val="0"/>
        <w:adjustRightInd w:val="0"/>
        <w:jc w:val="both"/>
        <w:rPr>
          <w:kern w:val="2"/>
          <w:sz w:val="18"/>
          <w:szCs w:val="18"/>
        </w:rPr>
      </w:pPr>
    </w:p>
    <w:p w:rsidR="000331D8" w:rsidRPr="000331D8" w:rsidRDefault="000331D8" w:rsidP="000331D8">
      <w:pPr>
        <w:widowControl w:val="0"/>
        <w:autoSpaceDE w:val="0"/>
        <w:autoSpaceDN w:val="0"/>
        <w:adjustRightInd w:val="0"/>
        <w:jc w:val="both"/>
        <w:rPr>
          <w:kern w:val="2"/>
          <w:sz w:val="18"/>
          <w:szCs w:val="18"/>
        </w:rPr>
      </w:pPr>
    </w:p>
    <w:p w:rsidR="000331D8" w:rsidRPr="000331D8" w:rsidRDefault="000331D8" w:rsidP="000331D8">
      <w:pPr>
        <w:widowControl w:val="0"/>
        <w:autoSpaceDE w:val="0"/>
        <w:autoSpaceDN w:val="0"/>
        <w:adjustRightInd w:val="0"/>
        <w:jc w:val="both"/>
        <w:rPr>
          <w:kern w:val="2"/>
          <w:sz w:val="18"/>
          <w:szCs w:val="18"/>
        </w:rPr>
      </w:pPr>
    </w:p>
    <w:p w:rsidR="000331D8" w:rsidRPr="000331D8" w:rsidRDefault="000331D8" w:rsidP="000331D8">
      <w:pPr>
        <w:widowControl w:val="0"/>
        <w:autoSpaceDE w:val="0"/>
        <w:autoSpaceDN w:val="0"/>
        <w:adjustRightInd w:val="0"/>
        <w:jc w:val="both"/>
        <w:rPr>
          <w:kern w:val="2"/>
          <w:sz w:val="18"/>
          <w:szCs w:val="18"/>
        </w:rPr>
      </w:pPr>
    </w:p>
    <w:p w:rsidR="007569A7" w:rsidRPr="00AB2910" w:rsidRDefault="007569A7" w:rsidP="00DF5D44">
      <w:pPr>
        <w:widowControl w:val="0"/>
        <w:autoSpaceDE w:val="0"/>
        <w:autoSpaceDN w:val="0"/>
        <w:adjustRightInd w:val="0"/>
        <w:jc w:val="both"/>
        <w:rPr>
          <w:kern w:val="2"/>
          <w:sz w:val="18"/>
          <w:szCs w:val="18"/>
        </w:rPr>
      </w:pPr>
    </w:p>
    <w:tbl>
      <w:tblPr>
        <w:tblpPr w:leftFromText="180" w:rightFromText="180" w:vertAnchor="text" w:horzAnchor="margin" w:tblpY="55"/>
        <w:tblW w:w="0" w:type="auto"/>
        <w:tblBorders>
          <w:top w:val="threeDEmboss" w:sz="12" w:space="0" w:color="auto"/>
        </w:tblBorders>
        <w:tblLook w:val="01E0" w:firstRow="1" w:lastRow="1" w:firstColumn="1" w:lastColumn="1" w:noHBand="0" w:noVBand="0"/>
      </w:tblPr>
      <w:tblGrid>
        <w:gridCol w:w="9570"/>
      </w:tblGrid>
      <w:tr w:rsidR="0037597D" w:rsidRPr="00E5713C" w:rsidTr="003D726E">
        <w:tc>
          <w:tcPr>
            <w:tcW w:w="9570" w:type="dxa"/>
          </w:tcPr>
          <w:p w:rsidR="0037597D" w:rsidRPr="00E5713C" w:rsidRDefault="0037597D" w:rsidP="003D726E">
            <w:pPr>
              <w:rPr>
                <w:sz w:val="16"/>
                <w:szCs w:val="16"/>
              </w:rPr>
            </w:pPr>
          </w:p>
        </w:tc>
      </w:tr>
    </w:tbl>
    <w:p w:rsidR="00511B4E" w:rsidRDefault="00511B4E" w:rsidP="0037597D">
      <w:pPr>
        <w:pStyle w:val="aa"/>
        <w:widowControl w:val="0"/>
        <w:spacing w:line="180" w:lineRule="auto"/>
        <w:rPr>
          <w:bCs/>
          <w:sz w:val="16"/>
          <w:szCs w:val="16"/>
        </w:rPr>
      </w:pPr>
    </w:p>
    <w:p w:rsidR="0037597D" w:rsidRPr="006911AB" w:rsidRDefault="0037597D" w:rsidP="0037597D">
      <w:pPr>
        <w:pStyle w:val="aa"/>
        <w:widowControl w:val="0"/>
        <w:spacing w:line="180" w:lineRule="auto"/>
        <w:rPr>
          <w:bCs/>
          <w:sz w:val="16"/>
          <w:szCs w:val="16"/>
        </w:rPr>
      </w:pPr>
      <w:r w:rsidRPr="006911AB">
        <w:rPr>
          <w:bCs/>
          <w:sz w:val="16"/>
          <w:szCs w:val="16"/>
        </w:rPr>
        <w:t xml:space="preserve">«Вестник городского поселения Агириш»                              Бюллетень является официальным источником опубликования </w:t>
      </w:r>
      <w:proofErr w:type="gramStart"/>
      <w:r w:rsidRPr="006911AB">
        <w:rPr>
          <w:bCs/>
          <w:sz w:val="16"/>
          <w:szCs w:val="16"/>
        </w:rPr>
        <w:t>нормативных</w:t>
      </w:r>
      <w:proofErr w:type="gramEnd"/>
    </w:p>
    <w:p w:rsidR="0037597D" w:rsidRPr="006911AB" w:rsidRDefault="000E515A" w:rsidP="0037597D">
      <w:pPr>
        <w:pStyle w:val="aa"/>
        <w:widowControl w:val="0"/>
        <w:spacing w:line="180" w:lineRule="auto"/>
        <w:rPr>
          <w:bCs/>
          <w:sz w:val="16"/>
          <w:szCs w:val="16"/>
        </w:rPr>
      </w:pPr>
      <w:r>
        <w:rPr>
          <w:bCs/>
          <w:sz w:val="16"/>
          <w:szCs w:val="16"/>
        </w:rPr>
        <w:t>Главный редактор</w:t>
      </w:r>
      <w:proofErr w:type="gramStart"/>
      <w:r>
        <w:rPr>
          <w:bCs/>
          <w:sz w:val="16"/>
          <w:szCs w:val="16"/>
        </w:rPr>
        <w:t xml:space="preserve"> :</w:t>
      </w:r>
      <w:proofErr w:type="gramEnd"/>
      <w:r>
        <w:rPr>
          <w:bCs/>
          <w:sz w:val="16"/>
          <w:szCs w:val="16"/>
        </w:rPr>
        <w:t xml:space="preserve"> </w:t>
      </w:r>
      <w:r w:rsidR="000331D8">
        <w:rPr>
          <w:bCs/>
          <w:sz w:val="16"/>
          <w:szCs w:val="16"/>
        </w:rPr>
        <w:t>Ударцева Е.И.</w:t>
      </w:r>
      <w:r w:rsidR="0037597D" w:rsidRPr="006911AB">
        <w:rPr>
          <w:bCs/>
          <w:sz w:val="16"/>
          <w:szCs w:val="16"/>
        </w:rPr>
        <w:t xml:space="preserve">                                             правовых  актов органов местного самоуправления </w:t>
      </w:r>
      <w:proofErr w:type="spellStart"/>
      <w:r w:rsidR="0037597D" w:rsidRPr="006911AB">
        <w:rPr>
          <w:bCs/>
          <w:sz w:val="16"/>
          <w:szCs w:val="16"/>
        </w:rPr>
        <w:t>г.п</w:t>
      </w:r>
      <w:proofErr w:type="spellEnd"/>
      <w:r w:rsidR="0037597D" w:rsidRPr="006911AB">
        <w:rPr>
          <w:bCs/>
          <w:sz w:val="16"/>
          <w:szCs w:val="16"/>
        </w:rPr>
        <w:t xml:space="preserve">. Агириш </w:t>
      </w:r>
    </w:p>
    <w:p w:rsidR="0037597D" w:rsidRPr="006911AB" w:rsidRDefault="0037597D" w:rsidP="0037597D">
      <w:pPr>
        <w:pStyle w:val="aa"/>
        <w:widowControl w:val="0"/>
        <w:spacing w:line="180" w:lineRule="auto"/>
        <w:rPr>
          <w:bCs/>
          <w:sz w:val="16"/>
          <w:szCs w:val="16"/>
        </w:rPr>
      </w:pPr>
      <w:r w:rsidRPr="006911AB">
        <w:rPr>
          <w:bCs/>
          <w:sz w:val="16"/>
          <w:szCs w:val="16"/>
        </w:rPr>
        <w:t xml:space="preserve">Учредитель: Администрация городского поселения Агириш                    </w:t>
      </w:r>
    </w:p>
    <w:p w:rsidR="0037597D" w:rsidRPr="006911AB" w:rsidRDefault="0037597D" w:rsidP="0037597D">
      <w:pPr>
        <w:pStyle w:val="aa"/>
        <w:widowControl w:val="0"/>
        <w:spacing w:line="180" w:lineRule="auto"/>
        <w:rPr>
          <w:bCs/>
          <w:sz w:val="16"/>
          <w:szCs w:val="16"/>
        </w:rPr>
      </w:pPr>
      <w:proofErr w:type="gramStart"/>
      <w:r w:rsidRPr="006911AB">
        <w:rPr>
          <w:bCs/>
          <w:sz w:val="16"/>
          <w:szCs w:val="16"/>
        </w:rPr>
        <w:t xml:space="preserve">(Тюменская обл., Советский р-он, </w:t>
      </w:r>
      <w:proofErr w:type="spellStart"/>
      <w:r w:rsidRPr="006911AB">
        <w:rPr>
          <w:bCs/>
          <w:sz w:val="16"/>
          <w:szCs w:val="16"/>
        </w:rPr>
        <w:t>г.п</w:t>
      </w:r>
      <w:proofErr w:type="spellEnd"/>
      <w:r w:rsidRPr="006911AB">
        <w:rPr>
          <w:bCs/>
          <w:sz w:val="16"/>
          <w:szCs w:val="16"/>
        </w:rPr>
        <w:t>.</w:t>
      </w:r>
      <w:proofErr w:type="gramEnd"/>
      <w:r w:rsidRPr="006911AB">
        <w:rPr>
          <w:bCs/>
          <w:sz w:val="16"/>
          <w:szCs w:val="16"/>
        </w:rPr>
        <w:t xml:space="preserve"> Агириш, </w:t>
      </w:r>
      <w:proofErr w:type="spellStart"/>
      <w:r w:rsidRPr="006911AB">
        <w:rPr>
          <w:bCs/>
          <w:sz w:val="16"/>
          <w:szCs w:val="16"/>
        </w:rPr>
        <w:t>ул</w:t>
      </w:r>
      <w:proofErr w:type="gramStart"/>
      <w:r w:rsidRPr="006911AB">
        <w:rPr>
          <w:bCs/>
          <w:sz w:val="16"/>
          <w:szCs w:val="16"/>
        </w:rPr>
        <w:t>.В</w:t>
      </w:r>
      <w:proofErr w:type="gramEnd"/>
      <w:r w:rsidRPr="006911AB">
        <w:rPr>
          <w:bCs/>
          <w:sz w:val="16"/>
          <w:szCs w:val="16"/>
        </w:rPr>
        <w:t>инницкая</w:t>
      </w:r>
      <w:proofErr w:type="spellEnd"/>
      <w:r w:rsidRPr="006911AB">
        <w:rPr>
          <w:bCs/>
          <w:sz w:val="16"/>
          <w:szCs w:val="16"/>
        </w:rPr>
        <w:t xml:space="preserve">, 16)                                                                                </w:t>
      </w:r>
    </w:p>
    <w:p w:rsidR="0037597D" w:rsidRPr="0037597D" w:rsidRDefault="007842BE" w:rsidP="0037597D">
      <w:pPr>
        <w:pStyle w:val="msoaddress"/>
        <w:widowControl w:val="0"/>
        <w:rPr>
          <w:rFonts w:ascii="Times New Roman" w:hAnsi="Times New Roman"/>
          <w:sz w:val="16"/>
          <w:szCs w:val="16"/>
        </w:rPr>
      </w:pPr>
      <w:r>
        <w:rPr>
          <w:rFonts w:ascii="Times New Roman" w:hAnsi="Times New Roman"/>
          <w:sz w:val="16"/>
          <w:szCs w:val="16"/>
        </w:rPr>
        <w:t>Телефон: 8(34675) 41-0-0</w:t>
      </w:r>
      <w:r w:rsidR="00F94ADD">
        <w:rPr>
          <w:rFonts w:ascii="Times New Roman" w:hAnsi="Times New Roman"/>
          <w:sz w:val="16"/>
          <w:szCs w:val="16"/>
        </w:rPr>
        <w:t>9</w:t>
      </w:r>
      <w:r w:rsidR="0037597D" w:rsidRPr="006911AB">
        <w:rPr>
          <w:rFonts w:ascii="Times New Roman" w:hAnsi="Times New Roman"/>
          <w:sz w:val="16"/>
          <w:szCs w:val="16"/>
        </w:rPr>
        <w:t xml:space="preserve">   факс: 8(34675) 41-2-33     </w:t>
      </w:r>
    </w:p>
    <w:sectPr w:rsidR="0037597D" w:rsidRPr="0037597D" w:rsidSect="00186B2F">
      <w:headerReference w:type="even" r:id="rId14"/>
      <w:pgSz w:w="11906" w:h="16838"/>
      <w:pgMar w:top="851" w:right="170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1FF" w:rsidRDefault="00EB21FF">
      <w:r>
        <w:separator/>
      </w:r>
    </w:p>
  </w:endnote>
  <w:endnote w:type="continuationSeparator" w:id="0">
    <w:p w:rsidR="00EB21FF" w:rsidRDefault="00EB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6"/>
      <w:ind w:right="360"/>
    </w:pPr>
  </w:p>
  <w:p w:rsidR="00D20361" w:rsidRDefault="00D203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24094"/>
      <w:docPartObj>
        <w:docPartGallery w:val="Page Numbers (Bottom of Page)"/>
        <w:docPartUnique/>
      </w:docPartObj>
    </w:sdtPr>
    <w:sdtEndPr/>
    <w:sdtContent>
      <w:p w:rsidR="00D20361" w:rsidRDefault="00D20361">
        <w:pPr>
          <w:pStyle w:val="af6"/>
          <w:jc w:val="right"/>
        </w:pPr>
        <w:r>
          <w:fldChar w:fldCharType="begin"/>
        </w:r>
        <w:r>
          <w:instrText>PAGE   \* MERGEFORMAT</w:instrText>
        </w:r>
        <w:r>
          <w:fldChar w:fldCharType="separate"/>
        </w:r>
        <w:r w:rsidR="000E4809">
          <w:rPr>
            <w:noProof/>
          </w:rPr>
          <w:t>2</w:t>
        </w:r>
        <w:r>
          <w:rPr>
            <w:noProof/>
          </w:rPr>
          <w:fldChar w:fldCharType="end"/>
        </w:r>
      </w:p>
    </w:sdtContent>
  </w:sdt>
  <w:p w:rsidR="00D20361" w:rsidRDefault="00D2036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1FF" w:rsidRDefault="00EB21FF">
      <w:r>
        <w:separator/>
      </w:r>
    </w:p>
  </w:footnote>
  <w:footnote w:type="continuationSeparator" w:id="0">
    <w:p w:rsidR="00EB21FF" w:rsidRDefault="00EB2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EB21FF"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D20361" w:rsidRDefault="00D20361" w:rsidP="00D70C3E">
                <w:pPr>
                  <w:jc w:val="center"/>
                  <w:rPr>
                    <w:b/>
                    <w:i/>
                    <w:sz w:val="32"/>
                    <w:szCs w:val="32"/>
                  </w:rPr>
                </w:pPr>
                <w:r>
                  <w:rPr>
                    <w:b/>
                    <w:i/>
                    <w:sz w:val="32"/>
                    <w:szCs w:val="32"/>
                  </w:rPr>
                  <w:t>ОФИЦИАЛЬНО</w:t>
                </w:r>
              </w:p>
            </w:txbxContent>
          </v:textbox>
        </v:shape>
      </w:pict>
    </w:r>
    <w:r w:rsidR="00D20361">
      <w:t xml:space="preserve">                                                                            </w:t>
    </w:r>
    <w:r w:rsidR="000E4809">
      <w:t xml:space="preserve">                           №  26     22</w:t>
    </w:r>
    <w:r w:rsidR="00D20361">
      <w:t xml:space="preserve">  апреля  2022 г</w:t>
    </w:r>
  </w:p>
  <w:p w:rsidR="00D20361" w:rsidRDefault="00D20361" w:rsidP="00D70C3E">
    <w:pPr>
      <w:tabs>
        <w:tab w:val="left" w:pos="1500"/>
        <w:tab w:val="left" w:pos="2355"/>
      </w:tabs>
      <w:rPr>
        <w:sz w:val="16"/>
        <w:szCs w:val="16"/>
      </w:rPr>
    </w:pPr>
    <w:r>
      <w:rPr>
        <w:sz w:val="16"/>
        <w:szCs w:val="16"/>
      </w:rPr>
      <w:tab/>
    </w:r>
    <w:r>
      <w:rPr>
        <w:sz w:val="16"/>
        <w:szCs w:val="16"/>
      </w:rPr>
      <w:tab/>
    </w:r>
  </w:p>
  <w:p w:rsidR="00D20361" w:rsidRDefault="00D2036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D20361" w:rsidRPr="00E554F1" w:rsidTr="00D70C3E">
      <w:trPr>
        <w:trHeight w:val="22"/>
      </w:trPr>
      <w:tc>
        <w:tcPr>
          <w:tcW w:w="9453" w:type="dxa"/>
          <w:tcBorders>
            <w:top w:val="threeDEmboss" w:sz="12" w:space="0" w:color="auto"/>
            <w:left w:val="nil"/>
            <w:bottom w:val="nil"/>
            <w:right w:val="nil"/>
          </w:tcBorders>
        </w:tcPr>
        <w:p w:rsidR="00D20361" w:rsidRPr="00E554F1" w:rsidRDefault="00D20361" w:rsidP="00C3703E">
          <w:pPr>
            <w:rPr>
              <w:sz w:val="18"/>
              <w:szCs w:val="18"/>
            </w:rPr>
          </w:pPr>
        </w:p>
      </w:tc>
    </w:tr>
  </w:tbl>
  <w:p w:rsidR="00D20361" w:rsidRDefault="00D2036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rsidP="00186B2F">
    <w:pPr>
      <w:pStyle w:val="af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f8"/>
    </w:pPr>
  </w:p>
  <w:p w:rsidR="00D20361" w:rsidRDefault="00D20361"/>
  <w:p w:rsidR="00D20361" w:rsidRDefault="00D20361"/>
  <w:p w:rsidR="00D20361" w:rsidRDefault="00D20361"/>
  <w:p w:rsidR="00D20361" w:rsidRDefault="00D20361"/>
  <w:p w:rsidR="00D20361" w:rsidRDefault="00D20361"/>
  <w:p w:rsidR="00D42796" w:rsidRDefault="00D427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5">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6">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7">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09DA2841"/>
    <w:multiLevelType w:val="hybridMultilevel"/>
    <w:tmpl w:val="708E603A"/>
    <w:lvl w:ilvl="0" w:tplc="FF58770E">
      <w:start w:val="1"/>
      <w:numFmt w:val="decimal"/>
      <w:lvlText w:val="%1."/>
      <w:lvlJc w:val="left"/>
      <w:pPr>
        <w:ind w:left="1200" w:hanging="360"/>
      </w:pPr>
      <w:rPr>
        <w:b w:val="0"/>
      </w:r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19">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0DEA0836"/>
    <w:multiLevelType w:val="multilevel"/>
    <w:tmpl w:val="3534980E"/>
    <w:lvl w:ilvl="0">
      <w:start w:val="1"/>
      <w:numFmt w:val="decimal"/>
      <w:lvlText w:val="%1."/>
      <w:lvlJc w:val="left"/>
      <w:pPr>
        <w:ind w:left="927" w:hanging="360"/>
      </w:pPr>
    </w:lvl>
    <w:lvl w:ilvl="1">
      <w:start w:val="1"/>
      <w:numFmt w:val="decimal"/>
      <w:isLgl/>
      <w:lvlText w:val="%1.%2"/>
      <w:lvlJc w:val="left"/>
      <w:pPr>
        <w:ind w:left="2067" w:hanging="420"/>
      </w:pPr>
    </w:lvl>
    <w:lvl w:ilvl="2">
      <w:start w:val="1"/>
      <w:numFmt w:val="decimal"/>
      <w:isLgl/>
      <w:lvlText w:val="%1.%2.%3"/>
      <w:lvlJc w:val="left"/>
      <w:pPr>
        <w:ind w:left="3447" w:hanging="720"/>
      </w:pPr>
    </w:lvl>
    <w:lvl w:ilvl="3">
      <w:start w:val="1"/>
      <w:numFmt w:val="decimal"/>
      <w:isLgl/>
      <w:lvlText w:val="%1.%2.%3.%4"/>
      <w:lvlJc w:val="left"/>
      <w:pPr>
        <w:ind w:left="4527" w:hanging="720"/>
      </w:pPr>
    </w:lvl>
    <w:lvl w:ilvl="4">
      <w:start w:val="1"/>
      <w:numFmt w:val="decimal"/>
      <w:isLgl/>
      <w:lvlText w:val="%1.%2.%3.%4.%5"/>
      <w:lvlJc w:val="left"/>
      <w:pPr>
        <w:ind w:left="5967" w:hanging="1080"/>
      </w:pPr>
    </w:lvl>
    <w:lvl w:ilvl="5">
      <w:start w:val="1"/>
      <w:numFmt w:val="decimal"/>
      <w:isLgl/>
      <w:lvlText w:val="%1.%2.%3.%4.%5.%6"/>
      <w:lvlJc w:val="left"/>
      <w:pPr>
        <w:ind w:left="7047" w:hanging="1080"/>
      </w:pPr>
    </w:lvl>
    <w:lvl w:ilvl="6">
      <w:start w:val="1"/>
      <w:numFmt w:val="decimal"/>
      <w:isLgl/>
      <w:lvlText w:val="%1.%2.%3.%4.%5.%6.%7"/>
      <w:lvlJc w:val="left"/>
      <w:pPr>
        <w:ind w:left="8487" w:hanging="1440"/>
      </w:pPr>
    </w:lvl>
    <w:lvl w:ilvl="7">
      <w:start w:val="1"/>
      <w:numFmt w:val="decimal"/>
      <w:isLgl/>
      <w:lvlText w:val="%1.%2.%3.%4.%5.%6.%7.%8"/>
      <w:lvlJc w:val="left"/>
      <w:pPr>
        <w:ind w:left="9567" w:hanging="1440"/>
      </w:pPr>
    </w:lvl>
    <w:lvl w:ilvl="8">
      <w:start w:val="1"/>
      <w:numFmt w:val="decimal"/>
      <w:isLgl/>
      <w:lvlText w:val="%1.%2.%3.%4.%5.%6.%7.%8.%9"/>
      <w:lvlJc w:val="left"/>
      <w:pPr>
        <w:ind w:left="11007" w:hanging="1800"/>
      </w:pPr>
    </w:lvl>
  </w:abstractNum>
  <w:abstractNum w:abstractNumId="25">
    <w:nsid w:val="11692D8D"/>
    <w:multiLevelType w:val="multilevel"/>
    <w:tmpl w:val="9E72130A"/>
    <w:lvl w:ilvl="0">
      <w:start w:val="1"/>
      <w:numFmt w:val="decimal"/>
      <w:lvlText w:val="%1."/>
      <w:lvlJc w:val="left"/>
      <w:pPr>
        <w:ind w:left="1070" w:hanging="360"/>
      </w:pPr>
    </w:lvl>
    <w:lvl w:ilvl="1">
      <w:start w:val="4"/>
      <w:numFmt w:val="decimal"/>
      <w:isLgl/>
      <w:lvlText w:val="%1.%2"/>
      <w:lvlJc w:val="left"/>
      <w:pPr>
        <w:ind w:left="1070" w:hanging="36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430" w:hanging="720"/>
      </w:pPr>
    </w:lvl>
    <w:lvl w:ilvl="5">
      <w:start w:val="1"/>
      <w:numFmt w:val="decimal"/>
      <w:isLgl/>
      <w:lvlText w:val="%1.%2.%3.%4.%5.%6"/>
      <w:lvlJc w:val="left"/>
      <w:pPr>
        <w:ind w:left="1790" w:hanging="1080"/>
      </w:pPr>
    </w:lvl>
    <w:lvl w:ilvl="6">
      <w:start w:val="1"/>
      <w:numFmt w:val="decimal"/>
      <w:isLgl/>
      <w:lvlText w:val="%1.%2.%3.%4.%5.%6.%7"/>
      <w:lvlJc w:val="left"/>
      <w:pPr>
        <w:ind w:left="1790" w:hanging="1080"/>
      </w:pPr>
    </w:lvl>
    <w:lvl w:ilvl="7">
      <w:start w:val="1"/>
      <w:numFmt w:val="decimal"/>
      <w:isLgl/>
      <w:lvlText w:val="%1.%2.%3.%4.%5.%6.%7.%8"/>
      <w:lvlJc w:val="left"/>
      <w:pPr>
        <w:ind w:left="2150" w:hanging="1440"/>
      </w:pPr>
    </w:lvl>
    <w:lvl w:ilvl="8">
      <w:start w:val="1"/>
      <w:numFmt w:val="decimal"/>
      <w:isLgl/>
      <w:lvlText w:val="%1.%2.%3.%4.%5.%6.%7.%8.%9"/>
      <w:lvlJc w:val="left"/>
      <w:pPr>
        <w:ind w:left="2150" w:hanging="1440"/>
      </w:pPr>
    </w:lvl>
  </w:abstractNum>
  <w:abstractNum w:abstractNumId="26">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0">
    <w:nsid w:val="21F454AB"/>
    <w:multiLevelType w:val="hybridMultilevel"/>
    <w:tmpl w:val="BCA0FF22"/>
    <w:lvl w:ilvl="0" w:tplc="90964E90">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1">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2">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3">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4">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2DA309B9"/>
    <w:multiLevelType w:val="hybridMultilevel"/>
    <w:tmpl w:val="61F09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0">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2">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3D442C0D"/>
    <w:multiLevelType w:val="hybridMultilevel"/>
    <w:tmpl w:val="149603BC"/>
    <w:lvl w:ilvl="0" w:tplc="52B09FC2">
      <w:start w:val="1"/>
      <w:numFmt w:val="decimal"/>
      <w:lvlText w:val="%1."/>
      <w:lvlJc w:val="left"/>
      <w:pPr>
        <w:ind w:left="1080" w:hanging="360"/>
      </w:pPr>
    </w:lvl>
    <w:lvl w:ilvl="1" w:tplc="4EBE65B8">
      <w:start w:val="1"/>
      <w:numFmt w:val="lowerLetter"/>
      <w:lvlText w:val="%2."/>
      <w:lvlJc w:val="left"/>
      <w:pPr>
        <w:ind w:left="1800" w:hanging="360"/>
      </w:pPr>
    </w:lvl>
    <w:lvl w:ilvl="2" w:tplc="A4C254EA">
      <w:start w:val="1"/>
      <w:numFmt w:val="lowerRoman"/>
      <w:lvlText w:val="%3."/>
      <w:lvlJc w:val="right"/>
      <w:pPr>
        <w:ind w:left="2520" w:hanging="180"/>
      </w:pPr>
    </w:lvl>
    <w:lvl w:ilvl="3" w:tplc="00ECCF02">
      <w:start w:val="1"/>
      <w:numFmt w:val="decimal"/>
      <w:lvlText w:val="%4."/>
      <w:lvlJc w:val="left"/>
      <w:pPr>
        <w:ind w:left="3240" w:hanging="360"/>
      </w:pPr>
    </w:lvl>
    <w:lvl w:ilvl="4" w:tplc="32902D70">
      <w:start w:val="1"/>
      <w:numFmt w:val="lowerLetter"/>
      <w:lvlText w:val="%5."/>
      <w:lvlJc w:val="left"/>
      <w:pPr>
        <w:ind w:left="3960" w:hanging="360"/>
      </w:pPr>
    </w:lvl>
    <w:lvl w:ilvl="5" w:tplc="9B92C9BA">
      <w:start w:val="1"/>
      <w:numFmt w:val="lowerRoman"/>
      <w:lvlText w:val="%6."/>
      <w:lvlJc w:val="right"/>
      <w:pPr>
        <w:ind w:left="4680" w:hanging="180"/>
      </w:pPr>
    </w:lvl>
    <w:lvl w:ilvl="6" w:tplc="8EAE1826">
      <w:start w:val="1"/>
      <w:numFmt w:val="decimal"/>
      <w:lvlText w:val="%7."/>
      <w:lvlJc w:val="left"/>
      <w:pPr>
        <w:ind w:left="5400" w:hanging="360"/>
      </w:pPr>
    </w:lvl>
    <w:lvl w:ilvl="7" w:tplc="D2221480">
      <w:start w:val="1"/>
      <w:numFmt w:val="lowerLetter"/>
      <w:lvlText w:val="%8."/>
      <w:lvlJc w:val="left"/>
      <w:pPr>
        <w:ind w:left="6120" w:hanging="360"/>
      </w:pPr>
    </w:lvl>
    <w:lvl w:ilvl="8" w:tplc="E3EEC4D8">
      <w:start w:val="1"/>
      <w:numFmt w:val="lowerRoman"/>
      <w:lvlText w:val="%9."/>
      <w:lvlJc w:val="right"/>
      <w:pPr>
        <w:ind w:left="6840" w:hanging="180"/>
      </w:pPr>
    </w:lvl>
  </w:abstractNum>
  <w:abstractNum w:abstractNumId="47">
    <w:nsid w:val="40275ACF"/>
    <w:multiLevelType w:val="hybridMultilevel"/>
    <w:tmpl w:val="BCF8FBD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8">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0">
    <w:nsid w:val="462D6D03"/>
    <w:multiLevelType w:val="hybridMultilevel"/>
    <w:tmpl w:val="433013B0"/>
    <w:lvl w:ilvl="0" w:tplc="5564761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5">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6">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7">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9">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0">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1">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4">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5">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7">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abstractNum w:abstractNumId="68">
    <w:nsid w:val="7ED0395C"/>
    <w:multiLevelType w:val="multilevel"/>
    <w:tmpl w:val="2774FA98"/>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ascii="Times New Roman CYR" w:hAnsi="Times New Roman CYR" w:cs="Times New Roman CYR" w:hint="default"/>
      </w:rPr>
    </w:lvl>
    <w:lvl w:ilvl="2">
      <w:start w:val="1"/>
      <w:numFmt w:val="decimal"/>
      <w:isLgl/>
      <w:lvlText w:val="%1.%2.%3"/>
      <w:lvlJc w:val="left"/>
      <w:pPr>
        <w:tabs>
          <w:tab w:val="num" w:pos="1080"/>
        </w:tabs>
        <w:ind w:left="1080" w:hanging="720"/>
      </w:pPr>
      <w:rPr>
        <w:rFonts w:ascii="Times New Roman CYR" w:hAnsi="Times New Roman CYR" w:cs="Times New Roman CYR" w:hint="default"/>
      </w:rPr>
    </w:lvl>
    <w:lvl w:ilvl="3">
      <w:start w:val="1"/>
      <w:numFmt w:val="decimal"/>
      <w:isLgl/>
      <w:lvlText w:val="%1.%2.%3.%4"/>
      <w:lvlJc w:val="left"/>
      <w:pPr>
        <w:tabs>
          <w:tab w:val="num" w:pos="1080"/>
        </w:tabs>
        <w:ind w:left="1080" w:hanging="720"/>
      </w:pPr>
      <w:rPr>
        <w:rFonts w:ascii="Times New Roman CYR" w:hAnsi="Times New Roman CYR" w:cs="Times New Roman CYR" w:hint="default"/>
      </w:rPr>
    </w:lvl>
    <w:lvl w:ilvl="4">
      <w:start w:val="1"/>
      <w:numFmt w:val="decimal"/>
      <w:isLgl/>
      <w:lvlText w:val="%1.%2.%3.%4.%5"/>
      <w:lvlJc w:val="left"/>
      <w:pPr>
        <w:tabs>
          <w:tab w:val="num" w:pos="1440"/>
        </w:tabs>
        <w:ind w:left="1440" w:hanging="1080"/>
      </w:pPr>
      <w:rPr>
        <w:rFonts w:ascii="Times New Roman CYR" w:hAnsi="Times New Roman CYR" w:cs="Times New Roman CYR" w:hint="default"/>
      </w:rPr>
    </w:lvl>
    <w:lvl w:ilvl="5">
      <w:start w:val="1"/>
      <w:numFmt w:val="decimal"/>
      <w:isLgl/>
      <w:lvlText w:val="%1.%2.%3.%4.%5.%6"/>
      <w:lvlJc w:val="left"/>
      <w:pPr>
        <w:tabs>
          <w:tab w:val="num" w:pos="1440"/>
        </w:tabs>
        <w:ind w:left="1440" w:hanging="1080"/>
      </w:pPr>
      <w:rPr>
        <w:rFonts w:ascii="Times New Roman CYR" w:hAnsi="Times New Roman CYR" w:cs="Times New Roman CYR" w:hint="default"/>
      </w:rPr>
    </w:lvl>
    <w:lvl w:ilvl="6">
      <w:start w:val="1"/>
      <w:numFmt w:val="decimal"/>
      <w:isLgl/>
      <w:lvlText w:val="%1.%2.%3.%4.%5.%6.%7"/>
      <w:lvlJc w:val="left"/>
      <w:pPr>
        <w:tabs>
          <w:tab w:val="num" w:pos="1800"/>
        </w:tabs>
        <w:ind w:left="1800" w:hanging="1440"/>
      </w:pPr>
      <w:rPr>
        <w:rFonts w:ascii="Times New Roman CYR" w:hAnsi="Times New Roman CYR" w:cs="Times New Roman CYR" w:hint="default"/>
      </w:rPr>
    </w:lvl>
    <w:lvl w:ilvl="7">
      <w:start w:val="1"/>
      <w:numFmt w:val="decimal"/>
      <w:isLgl/>
      <w:lvlText w:val="%1.%2.%3.%4.%5.%6.%7.%8"/>
      <w:lvlJc w:val="left"/>
      <w:pPr>
        <w:tabs>
          <w:tab w:val="num" w:pos="1800"/>
        </w:tabs>
        <w:ind w:left="1800" w:hanging="1440"/>
      </w:pPr>
      <w:rPr>
        <w:rFonts w:ascii="Times New Roman CYR" w:hAnsi="Times New Roman CYR" w:cs="Times New Roman CYR" w:hint="default"/>
      </w:rPr>
    </w:lvl>
    <w:lvl w:ilvl="8">
      <w:start w:val="1"/>
      <w:numFmt w:val="decimal"/>
      <w:isLgl/>
      <w:lvlText w:val="%1.%2.%3.%4.%5.%6.%7.%8.%9"/>
      <w:lvlJc w:val="left"/>
      <w:pPr>
        <w:tabs>
          <w:tab w:val="num" w:pos="2160"/>
        </w:tabs>
        <w:ind w:left="2160" w:hanging="1800"/>
      </w:pPr>
      <w:rPr>
        <w:rFonts w:ascii="Times New Roman CYR" w:hAnsi="Times New Roman CYR" w:cs="Times New Roman CYR" w:hint="default"/>
      </w:rPr>
    </w:lvl>
  </w:abstractNum>
  <w:num w:numId="1">
    <w:abstractNumId w:val="31"/>
  </w:num>
  <w:num w:numId="2">
    <w:abstractNumId w:val="20"/>
  </w:num>
  <w:num w:numId="3">
    <w:abstractNumId w:val="59"/>
  </w:num>
  <w:num w:numId="4">
    <w:abstractNumId w:val="63"/>
  </w:num>
  <w:num w:numId="5">
    <w:abstractNumId w:val="29"/>
  </w:num>
  <w:num w:numId="6">
    <w:abstractNumId w:val="66"/>
  </w:num>
  <w:num w:numId="7">
    <w:abstractNumId w:val="41"/>
  </w:num>
  <w:num w:numId="8">
    <w:abstractNumId w:val="22"/>
  </w:num>
  <w:num w:numId="9">
    <w:abstractNumId w:val="58"/>
  </w:num>
  <w:num w:numId="10">
    <w:abstractNumId w:val="54"/>
  </w:num>
  <w:num w:numId="11">
    <w:abstractNumId w:val="55"/>
  </w:num>
  <w:num w:numId="12">
    <w:abstractNumId w:val="49"/>
  </w:num>
  <w:num w:numId="13">
    <w:abstractNumId w:val="6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0"/>
  </w:num>
  <w:num w:numId="17">
    <w:abstractNumId w:val="33"/>
  </w:num>
  <w:num w:numId="18">
    <w:abstractNumId w:val="65"/>
  </w:num>
  <w:num w:numId="19">
    <w:abstractNumId w:val="48"/>
  </w:num>
  <w:num w:numId="20">
    <w:abstractNumId w:val="37"/>
  </w:num>
  <w:num w:numId="21">
    <w:abstractNumId w:val="56"/>
  </w:num>
  <w:num w:numId="22">
    <w:abstractNumId w:val="39"/>
  </w:num>
  <w:num w:numId="23">
    <w:abstractNumId w:val="32"/>
  </w:num>
  <w:num w:numId="24">
    <w:abstractNumId w:val="42"/>
  </w:num>
  <w:num w:numId="25">
    <w:abstractNumId w:val="61"/>
  </w:num>
  <w:num w:numId="26">
    <w:abstractNumId w:val="52"/>
  </w:num>
  <w:num w:numId="27">
    <w:abstractNumId w:val="38"/>
  </w:num>
  <w:num w:numId="28">
    <w:abstractNumId w:val="23"/>
  </w:num>
  <w:num w:numId="29">
    <w:abstractNumId w:val="43"/>
  </w:num>
  <w:num w:numId="30">
    <w:abstractNumId w:val="64"/>
  </w:num>
  <w:num w:numId="31">
    <w:abstractNumId w:val="53"/>
  </w:num>
  <w:num w:numId="32">
    <w:abstractNumId w:val="57"/>
  </w:num>
  <w:num w:numId="33">
    <w:abstractNumId w:val="28"/>
  </w:num>
  <w:num w:numId="34">
    <w:abstractNumId w:val="19"/>
  </w:num>
  <w:num w:numId="35">
    <w:abstractNumId w:val="62"/>
  </w:num>
  <w:num w:numId="36">
    <w:abstractNumId w:val="26"/>
  </w:num>
  <w:num w:numId="37">
    <w:abstractNumId w:val="40"/>
  </w:num>
  <w:num w:numId="38">
    <w:abstractNumId w:val="44"/>
  </w:num>
  <w:num w:numId="39">
    <w:abstractNumId w:val="45"/>
  </w:num>
  <w:num w:numId="40">
    <w:abstractNumId w:val="36"/>
  </w:num>
  <w:num w:numId="41">
    <w:abstractNumId w:val="2"/>
  </w:num>
  <w:num w:numId="42">
    <w:abstractNumId w:val="1"/>
  </w:num>
  <w:num w:numId="43">
    <w:abstractNumId w:val="27"/>
  </w:num>
  <w:num w:numId="44">
    <w:abstractNumId w:val="51"/>
  </w:num>
  <w:num w:numId="45">
    <w:abstractNumId w:val="21"/>
  </w:num>
  <w:num w:numId="46">
    <w:abstractNumId w:val="17"/>
  </w:num>
  <w:num w:numId="47">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64F0"/>
    <w:rsid w:val="000C6B4B"/>
    <w:rsid w:val="000C7904"/>
    <w:rsid w:val="000C7B37"/>
    <w:rsid w:val="000D1A17"/>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56D"/>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D"/>
    <w:rsid w:val="00272416"/>
    <w:rsid w:val="00272625"/>
    <w:rsid w:val="002739F5"/>
    <w:rsid w:val="002758E1"/>
    <w:rsid w:val="00275F15"/>
    <w:rsid w:val="0027625A"/>
    <w:rsid w:val="00276571"/>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122F"/>
    <w:rsid w:val="00371925"/>
    <w:rsid w:val="00372247"/>
    <w:rsid w:val="003726A6"/>
    <w:rsid w:val="00372B5A"/>
    <w:rsid w:val="00372B9B"/>
    <w:rsid w:val="00373D5A"/>
    <w:rsid w:val="00374205"/>
    <w:rsid w:val="00374256"/>
    <w:rsid w:val="003750A8"/>
    <w:rsid w:val="00375874"/>
    <w:rsid w:val="0037597D"/>
    <w:rsid w:val="003806A2"/>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B6F"/>
    <w:rsid w:val="00484C0A"/>
    <w:rsid w:val="0048508B"/>
    <w:rsid w:val="0048510E"/>
    <w:rsid w:val="0048580B"/>
    <w:rsid w:val="00486007"/>
    <w:rsid w:val="004861E4"/>
    <w:rsid w:val="004877CC"/>
    <w:rsid w:val="00490D2C"/>
    <w:rsid w:val="00490F3D"/>
    <w:rsid w:val="004924E5"/>
    <w:rsid w:val="00493225"/>
    <w:rsid w:val="00493625"/>
    <w:rsid w:val="00493649"/>
    <w:rsid w:val="004940E4"/>
    <w:rsid w:val="00494E6D"/>
    <w:rsid w:val="00495A1A"/>
    <w:rsid w:val="0049691B"/>
    <w:rsid w:val="00497BA7"/>
    <w:rsid w:val="00497F7A"/>
    <w:rsid w:val="004A021B"/>
    <w:rsid w:val="004A023C"/>
    <w:rsid w:val="004A0FAC"/>
    <w:rsid w:val="004A18F3"/>
    <w:rsid w:val="004A20BC"/>
    <w:rsid w:val="004A2E1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529"/>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907"/>
    <w:rsid w:val="005400A7"/>
    <w:rsid w:val="00540349"/>
    <w:rsid w:val="00540FF8"/>
    <w:rsid w:val="005417B5"/>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387"/>
    <w:rsid w:val="00642D17"/>
    <w:rsid w:val="00643642"/>
    <w:rsid w:val="006443B9"/>
    <w:rsid w:val="0064677E"/>
    <w:rsid w:val="00647F9E"/>
    <w:rsid w:val="00650775"/>
    <w:rsid w:val="00651FF4"/>
    <w:rsid w:val="0065210E"/>
    <w:rsid w:val="006525D7"/>
    <w:rsid w:val="00652A36"/>
    <w:rsid w:val="00652BEF"/>
    <w:rsid w:val="00652DDE"/>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315"/>
    <w:rsid w:val="00672A5F"/>
    <w:rsid w:val="00672C6C"/>
    <w:rsid w:val="00672DE2"/>
    <w:rsid w:val="006732B5"/>
    <w:rsid w:val="00673C94"/>
    <w:rsid w:val="00674A0D"/>
    <w:rsid w:val="00674EAE"/>
    <w:rsid w:val="0067539D"/>
    <w:rsid w:val="00675DB5"/>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7CC"/>
    <w:rsid w:val="006E7A52"/>
    <w:rsid w:val="006E7C57"/>
    <w:rsid w:val="006F00C0"/>
    <w:rsid w:val="006F02EF"/>
    <w:rsid w:val="006F11AA"/>
    <w:rsid w:val="006F134F"/>
    <w:rsid w:val="006F160F"/>
    <w:rsid w:val="006F181D"/>
    <w:rsid w:val="006F199D"/>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F1E"/>
    <w:rsid w:val="00734757"/>
    <w:rsid w:val="007350FF"/>
    <w:rsid w:val="00735418"/>
    <w:rsid w:val="00736266"/>
    <w:rsid w:val="007367AB"/>
    <w:rsid w:val="007368E2"/>
    <w:rsid w:val="00736980"/>
    <w:rsid w:val="007369F0"/>
    <w:rsid w:val="00736E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6F"/>
    <w:rsid w:val="00775CCE"/>
    <w:rsid w:val="00776009"/>
    <w:rsid w:val="00776B77"/>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498"/>
    <w:rsid w:val="008307AD"/>
    <w:rsid w:val="00830B17"/>
    <w:rsid w:val="00830C89"/>
    <w:rsid w:val="00830FED"/>
    <w:rsid w:val="00831440"/>
    <w:rsid w:val="008317C6"/>
    <w:rsid w:val="00832633"/>
    <w:rsid w:val="008326C5"/>
    <w:rsid w:val="00832D24"/>
    <w:rsid w:val="00833679"/>
    <w:rsid w:val="00834BBC"/>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5A7B"/>
    <w:rsid w:val="009E753A"/>
    <w:rsid w:val="009E78ED"/>
    <w:rsid w:val="009F047E"/>
    <w:rsid w:val="009F0E3E"/>
    <w:rsid w:val="009F201C"/>
    <w:rsid w:val="009F25D3"/>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4D15"/>
    <w:rsid w:val="00A95667"/>
    <w:rsid w:val="00A95C98"/>
    <w:rsid w:val="00A96AB6"/>
    <w:rsid w:val="00A9761D"/>
    <w:rsid w:val="00A9793E"/>
    <w:rsid w:val="00A9798D"/>
    <w:rsid w:val="00A97CF2"/>
    <w:rsid w:val="00AA03E4"/>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92B"/>
    <w:rsid w:val="00AE0948"/>
    <w:rsid w:val="00AE10A3"/>
    <w:rsid w:val="00AE1673"/>
    <w:rsid w:val="00AE1F29"/>
    <w:rsid w:val="00AE26D7"/>
    <w:rsid w:val="00AE270C"/>
    <w:rsid w:val="00AE2AC6"/>
    <w:rsid w:val="00AE2E44"/>
    <w:rsid w:val="00AE364C"/>
    <w:rsid w:val="00AE3D55"/>
    <w:rsid w:val="00AE404A"/>
    <w:rsid w:val="00AE4DBA"/>
    <w:rsid w:val="00AE5031"/>
    <w:rsid w:val="00AE5241"/>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204C"/>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523"/>
    <w:rsid w:val="00C22D9A"/>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3336"/>
    <w:rsid w:val="00D83BF7"/>
    <w:rsid w:val="00D840D2"/>
    <w:rsid w:val="00D84373"/>
    <w:rsid w:val="00D84FF3"/>
    <w:rsid w:val="00D862D9"/>
    <w:rsid w:val="00D86391"/>
    <w:rsid w:val="00D86FF7"/>
    <w:rsid w:val="00D87197"/>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21A7"/>
    <w:rsid w:val="00DA3698"/>
    <w:rsid w:val="00DA3923"/>
    <w:rsid w:val="00DA398E"/>
    <w:rsid w:val="00DA3AA2"/>
    <w:rsid w:val="00DA4EB8"/>
    <w:rsid w:val="00DA59CA"/>
    <w:rsid w:val="00DA5C6A"/>
    <w:rsid w:val="00DA5F6D"/>
    <w:rsid w:val="00DA7B48"/>
    <w:rsid w:val="00DB0697"/>
    <w:rsid w:val="00DB0D05"/>
    <w:rsid w:val="00DB11D9"/>
    <w:rsid w:val="00DB129B"/>
    <w:rsid w:val="00DB1697"/>
    <w:rsid w:val="00DB1ADE"/>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31E"/>
    <w:rsid w:val="00F6543C"/>
    <w:rsid w:val="00F657E8"/>
    <w:rsid w:val="00F65A90"/>
    <w:rsid w:val="00F65DF8"/>
    <w:rsid w:val="00F666A8"/>
    <w:rsid w:val="00F67E64"/>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1DE6"/>
    <w:rsid w:val="00F82075"/>
    <w:rsid w:val="00F830CE"/>
    <w:rsid w:val="00F839B7"/>
    <w:rsid w:val="00F83C44"/>
    <w:rsid w:val="00F83E79"/>
    <w:rsid w:val="00F84315"/>
    <w:rsid w:val="00F8477E"/>
    <w:rsid w:val="00F85424"/>
    <w:rsid w:val="00F85B8B"/>
    <w:rsid w:val="00F85C6E"/>
    <w:rsid w:val="00F870A1"/>
    <w:rsid w:val="00F8746F"/>
    <w:rsid w:val="00F921E7"/>
    <w:rsid w:val="00F9326C"/>
    <w:rsid w:val="00F93A98"/>
    <w:rsid w:val="00F93E04"/>
    <w:rsid w:val="00F93FE8"/>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B83"/>
    <w:rsid w:val="00FF6FDE"/>
    <w:rsid w:val="00FF7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9" w:uiPriority="39"/>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qFormat="1"/>
    <w:lsdException w:name="List Continue" w:uiPriority="0"/>
    <w:lsdException w:name="List Continue 2" w:uiPriority="0"/>
    <w:lsdException w:name="List Continue 3" w:uiPriority="0"/>
    <w:lsdException w:name="Subtitle" w:semiHidden="0" w:uiPriority="11" w:unhideWhenUsed="0" w:qFormat="1"/>
    <w:lsdException w:name="Body Text First Indent" w:uiPriority="0"/>
    <w:lsdException w:name="Body Text Firs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897B90"/>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3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uiPriority w:val="99"/>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uiPriority w:val="99"/>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uiPriority w:val="99"/>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uiPriority w:val="99"/>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uiPriority w:val="99"/>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uiPriority w:val="99"/>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uiPriority w:val="11"/>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uiPriority w:val="99"/>
    <w:rsid w:val="00F27C0F"/>
    <w:pPr>
      <w:spacing w:before="100" w:beforeAutospacing="1" w:after="100" w:afterAutospacing="1"/>
    </w:pPr>
    <w:rPr>
      <w:sz w:val="16"/>
      <w:szCs w:val="16"/>
    </w:rPr>
  </w:style>
  <w:style w:type="paragraph" w:customStyle="1" w:styleId="xl68">
    <w:name w:val="xl68"/>
    <w:basedOn w:val="a2"/>
    <w:uiPriority w:val="99"/>
    <w:rsid w:val="00F27C0F"/>
    <w:pPr>
      <w:spacing w:before="100" w:beforeAutospacing="1" w:after="100" w:afterAutospacing="1"/>
    </w:pPr>
    <w:rPr>
      <w:sz w:val="18"/>
      <w:szCs w:val="18"/>
    </w:rPr>
  </w:style>
  <w:style w:type="paragraph" w:customStyle="1" w:styleId="xl69">
    <w:name w:val="xl69"/>
    <w:basedOn w:val="a2"/>
    <w:uiPriority w:val="99"/>
    <w:rsid w:val="00F27C0F"/>
    <w:pPr>
      <w:spacing w:before="100" w:beforeAutospacing="1" w:after="100" w:afterAutospacing="1"/>
      <w:jc w:val="right"/>
    </w:pPr>
    <w:rPr>
      <w:sz w:val="18"/>
      <w:szCs w:val="18"/>
    </w:rPr>
  </w:style>
  <w:style w:type="paragraph" w:customStyle="1" w:styleId="xl70">
    <w:name w:val="xl7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uiPriority w:val="99"/>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uiPriority w:val="99"/>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rsid w:val="005A3B76"/>
    <w:pPr>
      <w:widowControl w:val="0"/>
      <w:autoSpaceDE w:val="0"/>
      <w:autoSpaceDN w:val="0"/>
      <w:adjustRightInd w:val="0"/>
      <w:spacing w:line="278" w:lineRule="exact"/>
      <w:ind w:firstLine="701"/>
      <w:jc w:val="both"/>
    </w:pPr>
  </w:style>
  <w:style w:type="paragraph" w:customStyle="1" w:styleId="Style2">
    <w:name w:val="Style2"/>
    <w:basedOn w:val="a2"/>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2"/>
    <w:rsid w:val="005A3B76"/>
    <w:pPr>
      <w:widowControl w:val="0"/>
      <w:autoSpaceDE w:val="0"/>
      <w:autoSpaceDN w:val="0"/>
      <w:adjustRightInd w:val="0"/>
      <w:spacing w:line="278" w:lineRule="exact"/>
    </w:pPr>
  </w:style>
  <w:style w:type="paragraph" w:customStyle="1" w:styleId="Style4">
    <w:name w:val="Style4"/>
    <w:basedOn w:val="a2"/>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2"/>
    <w:rsid w:val="005A3B76"/>
    <w:pPr>
      <w:widowControl w:val="0"/>
      <w:autoSpaceDE w:val="0"/>
      <w:autoSpaceDN w:val="0"/>
      <w:adjustRightInd w:val="0"/>
      <w:spacing w:line="252" w:lineRule="exact"/>
      <w:ind w:hanging="101"/>
      <w:jc w:val="both"/>
    </w:pPr>
  </w:style>
  <w:style w:type="paragraph" w:customStyle="1" w:styleId="Style6">
    <w:name w:val="Style6"/>
    <w:basedOn w:val="a2"/>
    <w:rsid w:val="005A3B76"/>
    <w:pPr>
      <w:widowControl w:val="0"/>
      <w:autoSpaceDE w:val="0"/>
      <w:autoSpaceDN w:val="0"/>
      <w:adjustRightInd w:val="0"/>
      <w:spacing w:line="235" w:lineRule="exact"/>
      <w:jc w:val="both"/>
    </w:pPr>
  </w:style>
  <w:style w:type="paragraph" w:customStyle="1" w:styleId="Style12">
    <w:name w:val="Style12"/>
    <w:basedOn w:val="a2"/>
    <w:rsid w:val="005A3B76"/>
    <w:pPr>
      <w:widowControl w:val="0"/>
      <w:autoSpaceDE w:val="0"/>
      <w:autoSpaceDN w:val="0"/>
      <w:adjustRightInd w:val="0"/>
      <w:spacing w:line="252" w:lineRule="exact"/>
      <w:ind w:hanging="274"/>
    </w:pPr>
  </w:style>
  <w:style w:type="paragraph" w:customStyle="1" w:styleId="Style22">
    <w:name w:val="Style22"/>
    <w:basedOn w:val="a2"/>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rsid w:val="005A3B76"/>
  </w:style>
  <w:style w:type="character" w:customStyle="1" w:styleId="afffb">
    <w:name w:val="Сравнение редакций. Добавленный фрагмент"/>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uiPriority w:val="99"/>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uiPriority w:val="99"/>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1"/>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
    <w:basedOn w:val="a3"/>
    <w:link w:val="af"/>
    <w:uiPriority w:val="34"/>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3"/>
      </w:numPr>
      <w:spacing w:after="0" w:line="360" w:lineRule="auto"/>
      <w:jc w:val="both"/>
    </w:pPr>
    <w:rPr>
      <w:sz w:val="28"/>
      <w:szCs w:val="24"/>
    </w:rPr>
  </w:style>
  <w:style w:type="paragraph" w:customStyle="1" w:styleId="S">
    <w:name w:val="S_Таблица"/>
    <w:basedOn w:val="a2"/>
    <w:autoRedefine/>
    <w:uiPriority w:val="99"/>
    <w:rsid w:val="000331D8"/>
    <w:pPr>
      <w:numPr>
        <w:numId w:val="44"/>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5"/>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6"/>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6">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7">
    <w:name w:val="WW8Num211"/>
    <w:pPr>
      <w:numPr>
        <w:numId w:val="7"/>
      </w:numPr>
    </w:pPr>
  </w:style>
  <w:style w:type="numbering" w:customStyle="1" w:styleId="a8">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9">
    <w:name w:val="WW8StyleNum1"/>
    <w:pPr>
      <w:numPr>
        <w:numId w:val="39"/>
      </w:numPr>
    </w:pPr>
  </w:style>
  <w:style w:type="numbering" w:customStyle="1" w:styleId="aa">
    <w:name w:val="WW8Num2"/>
    <w:pPr>
      <w:numPr>
        <w:numId w:val="19"/>
      </w:numPr>
    </w:pPr>
  </w:style>
  <w:style w:type="numbering" w:customStyle="1" w:styleId="ab">
    <w:name w:val="WW8Num110"/>
    <w:pPr>
      <w:numPr>
        <w:numId w:val="12"/>
      </w:numPr>
    </w:pPr>
  </w:style>
  <w:style w:type="numbering" w:customStyle="1" w:styleId="31">
    <w:name w:val="WW8Num9"/>
    <w:pPr>
      <w:numPr>
        <w:numId w:val="26"/>
      </w:numPr>
    </w:pPr>
  </w:style>
  <w:style w:type="numbering" w:customStyle="1" w:styleId="ac">
    <w:name w:val="WW8Num14"/>
    <w:pPr>
      <w:numPr>
        <w:numId w:val="31"/>
      </w:numPr>
    </w:pPr>
  </w:style>
  <w:style w:type="numbering" w:customStyle="1" w:styleId="ad">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e">
    <w:name w:val="WW8Num16"/>
    <w:pPr>
      <w:numPr>
        <w:numId w:val="32"/>
      </w:numPr>
    </w:pPr>
  </w:style>
  <w:style w:type="numbering" w:customStyle="1" w:styleId="af">
    <w:name w:val="WW8Num141"/>
    <w:pPr>
      <w:numPr>
        <w:numId w:val="9"/>
      </w:numPr>
    </w:pPr>
  </w:style>
  <w:style w:type="numbering" w:customStyle="1" w:styleId="af1">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2">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A8553-DBA4-426C-8E0E-D2E063D1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393</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11</cp:revision>
  <cp:lastPrinted>2015-07-31T09:23:00Z</cp:lastPrinted>
  <dcterms:created xsi:type="dcterms:W3CDTF">2022-03-30T11:52:00Z</dcterms:created>
  <dcterms:modified xsi:type="dcterms:W3CDTF">2022-04-26T07:36:00Z</dcterms:modified>
</cp:coreProperties>
</file>