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92AE3"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92AE3"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w:t>
                  </w:r>
                  <w:r w:rsidR="0095620E">
                    <w:rPr>
                      <w:rFonts w:ascii="Arial" w:hAnsi="Arial" w:cs="Arial"/>
                      <w:i/>
                      <w:iCs/>
                      <w:sz w:val="16"/>
                      <w:szCs w:val="16"/>
                    </w:rPr>
                    <w:t>7(749</w:t>
                  </w:r>
                  <w:r>
                    <w:rPr>
                      <w:rFonts w:ascii="Arial" w:hAnsi="Arial" w:cs="Arial"/>
                      <w:i/>
                      <w:iCs/>
                      <w:sz w:val="16"/>
                      <w:szCs w:val="16"/>
                    </w:rPr>
                    <w:t xml:space="preserve">)       </w:t>
                  </w:r>
                  <w:r w:rsidR="0095620E">
                    <w:rPr>
                      <w:rFonts w:ascii="Arial" w:hAnsi="Arial" w:cs="Arial"/>
                      <w:i/>
                      <w:iCs/>
                      <w:sz w:val="16"/>
                      <w:szCs w:val="16"/>
                    </w:rPr>
                    <w:t>06</w:t>
                  </w:r>
                  <w:r w:rsidR="004B3D60">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92AE3"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92AE3"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8015BB" w:rsidRDefault="008015BB" w:rsidP="008015BB">
                  <w:pPr>
                    <w:suppressAutoHyphens/>
                    <w:contextualSpacing/>
                    <w:rPr>
                      <w:lang w:eastAsia="ar-SA"/>
                    </w:rPr>
                  </w:pPr>
                </w:p>
                <w:p w:rsidR="00476FFD" w:rsidRPr="00476FFD" w:rsidRDefault="00476FFD" w:rsidP="00476FFD">
                  <w:pPr>
                    <w:widowControl w:val="0"/>
                    <w:autoSpaceDE w:val="0"/>
                    <w:autoSpaceDN w:val="0"/>
                    <w:adjustRightInd w:val="0"/>
                    <w:jc w:val="center"/>
                    <w:rPr>
                      <w:b/>
                      <w:sz w:val="22"/>
                      <w:szCs w:val="22"/>
                    </w:rPr>
                  </w:pPr>
                  <w:r w:rsidRPr="00476FFD">
                    <w:rPr>
                      <w:b/>
                      <w:sz w:val="22"/>
                      <w:szCs w:val="22"/>
                    </w:rPr>
                    <w:t>Соглашение</w:t>
                  </w:r>
                </w:p>
                <w:p w:rsidR="00476FFD" w:rsidRPr="00476FFD" w:rsidRDefault="00476FFD" w:rsidP="00476FFD">
                  <w:pPr>
                    <w:widowControl w:val="0"/>
                    <w:autoSpaceDE w:val="0"/>
                    <w:autoSpaceDN w:val="0"/>
                    <w:adjustRightInd w:val="0"/>
                    <w:jc w:val="center"/>
                    <w:rPr>
                      <w:b/>
                      <w:sz w:val="22"/>
                      <w:szCs w:val="22"/>
                    </w:rPr>
                  </w:pPr>
                  <w:r w:rsidRPr="00476FFD">
                    <w:rPr>
                      <w:b/>
                      <w:sz w:val="22"/>
                      <w:szCs w:val="22"/>
                    </w:rPr>
                    <w:t xml:space="preserve">о предоставлении иных межбюджетных трансфертов бюджету </w:t>
                  </w:r>
                </w:p>
                <w:p w:rsidR="00DA1931" w:rsidRPr="00476FFD" w:rsidRDefault="00476FFD" w:rsidP="00476FFD">
                  <w:pPr>
                    <w:suppressAutoHyphens/>
                    <w:contextualSpacing/>
                    <w:rPr>
                      <w:sz w:val="22"/>
                      <w:szCs w:val="22"/>
                      <w:lang w:eastAsia="ar-SA"/>
                    </w:rPr>
                  </w:pPr>
                  <w:r w:rsidRPr="00476FFD">
                    <w:rPr>
                      <w:b/>
                      <w:sz w:val="22"/>
                      <w:szCs w:val="22"/>
                    </w:rPr>
                    <w:t xml:space="preserve">                        </w:t>
                  </w:r>
                  <w:r>
                    <w:rPr>
                      <w:b/>
                      <w:sz w:val="22"/>
                      <w:szCs w:val="22"/>
                    </w:rPr>
                    <w:t xml:space="preserve">              </w:t>
                  </w:r>
                  <w:r w:rsidRPr="00476FFD">
                    <w:rPr>
                      <w:b/>
                      <w:sz w:val="22"/>
                      <w:szCs w:val="22"/>
                    </w:rPr>
                    <w:t xml:space="preserve">  городского поселения Агириш</w:t>
                  </w:r>
                </w:p>
                <w:p w:rsidR="00DA1931" w:rsidRPr="00476FFD" w:rsidRDefault="00DA1931" w:rsidP="008015BB">
                  <w:pPr>
                    <w:suppressAutoHyphens/>
                    <w:contextualSpacing/>
                    <w:rPr>
                      <w:sz w:val="22"/>
                      <w:szCs w:val="22"/>
                      <w:lang w:eastAsia="ar-SA"/>
                    </w:rPr>
                  </w:pPr>
                </w:p>
                <w:p w:rsidR="00DA1931" w:rsidRPr="008015BB" w:rsidRDefault="00DA1931" w:rsidP="008015BB">
                  <w:pPr>
                    <w:suppressAutoHyphens/>
                    <w:contextualSpacing/>
                    <w:rPr>
                      <w:lang w:eastAsia="ar-SA"/>
                    </w:rPr>
                  </w:pPr>
                </w:p>
                <w:p w:rsidR="00DA1931" w:rsidRPr="00DA1931" w:rsidRDefault="00DA1931" w:rsidP="000069BA">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0069BA" w:rsidRPr="000069BA" w:rsidRDefault="000069BA" w:rsidP="000069BA">
                  <w:pPr>
                    <w:widowControl w:val="0"/>
                    <w:autoSpaceDE w:val="0"/>
                    <w:autoSpaceDN w:val="0"/>
                    <w:adjustRightInd w:val="0"/>
                    <w:jc w:val="center"/>
                    <w:rPr>
                      <w:b/>
                      <w:sz w:val="18"/>
                      <w:szCs w:val="18"/>
                    </w:rPr>
                  </w:pPr>
                </w:p>
                <w:p w:rsidR="000069BA" w:rsidRPr="000069BA" w:rsidRDefault="000069BA" w:rsidP="000069BA">
                  <w:pPr>
                    <w:widowControl w:val="0"/>
                    <w:autoSpaceDE w:val="0"/>
                    <w:autoSpaceDN w:val="0"/>
                    <w:adjustRightInd w:val="0"/>
                    <w:jc w:val="center"/>
                    <w:rPr>
                      <w:b/>
                      <w:sz w:val="18"/>
                      <w:szCs w:val="18"/>
                    </w:rPr>
                  </w:pPr>
                </w:p>
                <w:p w:rsidR="000069BA" w:rsidRPr="000069BA" w:rsidRDefault="00476FFD" w:rsidP="000069BA">
                  <w:pPr>
                    <w:widowControl w:val="0"/>
                    <w:autoSpaceDE w:val="0"/>
                    <w:autoSpaceDN w:val="0"/>
                    <w:adjustRightInd w:val="0"/>
                    <w:jc w:val="center"/>
                    <w:rPr>
                      <w:sz w:val="18"/>
                      <w:szCs w:val="18"/>
                    </w:rPr>
                  </w:pPr>
                  <w:r>
                    <w:rPr>
                      <w:sz w:val="18"/>
                      <w:szCs w:val="18"/>
                    </w:rPr>
                    <w:t xml:space="preserve">г. </w:t>
                  </w:r>
                  <w:proofErr w:type="gramStart"/>
                  <w:r>
                    <w:rPr>
                      <w:sz w:val="18"/>
                      <w:szCs w:val="18"/>
                    </w:rPr>
                    <w:t>Советский</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069BA" w:rsidRPr="000069BA">
                    <w:rPr>
                      <w:sz w:val="18"/>
                      <w:szCs w:val="18"/>
                    </w:rPr>
                    <w:t xml:space="preserve">06 марта  </w:t>
                  </w:r>
                  <w:proofErr w:type="spellStart"/>
                  <w:r w:rsidR="000069BA" w:rsidRPr="000069BA">
                    <w:rPr>
                      <w:sz w:val="18"/>
                      <w:szCs w:val="18"/>
                    </w:rPr>
                    <w:t>2023г</w:t>
                  </w:r>
                  <w:proofErr w:type="spellEnd"/>
                  <w:r w:rsidR="000069BA" w:rsidRPr="000069BA">
                    <w:rPr>
                      <w:sz w:val="18"/>
                      <w:szCs w:val="18"/>
                    </w:rPr>
                    <w:t>.</w:t>
                  </w:r>
                </w:p>
                <w:p w:rsidR="000069BA" w:rsidRPr="000069BA" w:rsidRDefault="000069BA" w:rsidP="000069BA">
                  <w:pPr>
                    <w:widowControl w:val="0"/>
                    <w:autoSpaceDE w:val="0"/>
                    <w:autoSpaceDN w:val="0"/>
                    <w:adjustRightInd w:val="0"/>
                    <w:jc w:val="both"/>
                    <w:rPr>
                      <w:sz w:val="18"/>
                      <w:szCs w:val="18"/>
                    </w:rPr>
                  </w:pPr>
                </w:p>
                <w:p w:rsidR="000069BA" w:rsidRPr="000069BA" w:rsidRDefault="000069BA" w:rsidP="000069BA">
                  <w:pPr>
                    <w:widowControl w:val="0"/>
                    <w:autoSpaceDE w:val="0"/>
                    <w:autoSpaceDN w:val="0"/>
                    <w:adjustRightInd w:val="0"/>
                    <w:ind w:firstLine="709"/>
                    <w:jc w:val="both"/>
                    <w:rPr>
                      <w:sz w:val="18"/>
                      <w:szCs w:val="18"/>
                      <w:highlight w:val="yellow"/>
                    </w:rPr>
                  </w:pPr>
                  <w:proofErr w:type="gramStart"/>
                  <w:r w:rsidRPr="000069BA">
                    <w:rPr>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0069BA">
                    <w:rPr>
                      <w:sz w:val="18"/>
                      <w:szCs w:val="18"/>
                    </w:rPr>
                    <w:t xml:space="preserve"> </w:t>
                  </w:r>
                  <w:proofErr w:type="gramStart"/>
                  <w:r w:rsidRPr="000069BA">
                    <w:rPr>
                      <w:sz w:val="18"/>
                      <w:szCs w:val="18"/>
                    </w:rPr>
                    <w:t xml:space="preserve">общих принципах организации местного самоуправления в Российской Федерации», </w:t>
                  </w:r>
                  <w:r w:rsidRPr="000069BA">
                    <w:rPr>
                      <w:bCs/>
                      <w:sz w:val="18"/>
                      <w:szCs w:val="18"/>
                    </w:rPr>
                    <w:t xml:space="preserve">постановлением Правительства Ханты-Мансийского автономного округа – Югры от 24.12.2021 №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 (далее Порядок предоставления субсидии), соглашением о предоставлении субсидии местному бюджету из бюджета Ханты-Мансийского автономного округа – Югры от 25.01.2023 № </w:t>
                  </w:r>
                  <w:proofErr w:type="spellStart"/>
                  <w:r w:rsidRPr="000069BA">
                    <w:rPr>
                      <w:bCs/>
                      <w:sz w:val="18"/>
                      <w:szCs w:val="18"/>
                    </w:rPr>
                    <w:t>ДРБ</w:t>
                  </w:r>
                  <w:proofErr w:type="spellEnd"/>
                  <w:r w:rsidRPr="000069BA">
                    <w:rPr>
                      <w:bCs/>
                      <w:sz w:val="18"/>
                      <w:szCs w:val="18"/>
                    </w:rPr>
                    <w:t>-29-19, решением Думы Советского района от 26.12.2022 № 139</w:t>
                  </w:r>
                  <w:proofErr w:type="gramEnd"/>
                  <w:r w:rsidRPr="000069BA">
                    <w:rPr>
                      <w:bCs/>
                      <w:sz w:val="18"/>
                      <w:szCs w:val="18"/>
                    </w:rPr>
                    <w:t xml:space="preserve"> «О бюджете Советского района на 2023 год  и на плановый период 2024 и 2025 годов», </w:t>
                  </w:r>
                  <w:r w:rsidRPr="000069BA">
                    <w:rPr>
                      <w:sz w:val="18"/>
                      <w:szCs w:val="18"/>
                    </w:rPr>
                    <w:t xml:space="preserve">решением Думы Советского района </w:t>
                  </w:r>
                  <w:r w:rsidRPr="000069BA">
                    <w:rPr>
                      <w:bCs/>
                      <w:sz w:val="18"/>
                      <w:szCs w:val="18"/>
                    </w:rPr>
                    <w:t xml:space="preserve">от 26.10.2018 № 227/НПА «Об утверждении Порядка предоставления межбюджетных трансфертов из бюджета Советского района», </w:t>
                  </w:r>
                  <w:r w:rsidRPr="000069BA">
                    <w:rPr>
                      <w:sz w:val="18"/>
                      <w:szCs w:val="18"/>
                    </w:rPr>
                    <w:t>постановлением администрации Советского района от 06.03.2023 № 310 «О предоставлении иных межбюджетных трансфертов», заключили настоящее соглашение о нижеследующем:</w:t>
                  </w:r>
                </w:p>
                <w:p w:rsidR="000069BA" w:rsidRPr="000069BA" w:rsidRDefault="000069BA" w:rsidP="000069BA">
                  <w:pPr>
                    <w:widowControl w:val="0"/>
                    <w:autoSpaceDE w:val="0"/>
                    <w:autoSpaceDN w:val="0"/>
                    <w:adjustRightInd w:val="0"/>
                    <w:ind w:firstLine="709"/>
                    <w:jc w:val="both"/>
                    <w:rPr>
                      <w:sz w:val="18"/>
                      <w:szCs w:val="18"/>
                      <w:highlight w:val="yellow"/>
                    </w:rPr>
                  </w:pPr>
                </w:p>
                <w:p w:rsidR="000069BA" w:rsidRPr="000069BA" w:rsidRDefault="000069BA" w:rsidP="000069BA">
                  <w:pPr>
                    <w:widowControl w:val="0"/>
                    <w:autoSpaceDE w:val="0"/>
                    <w:autoSpaceDN w:val="0"/>
                    <w:adjustRightInd w:val="0"/>
                    <w:ind w:firstLine="709"/>
                    <w:jc w:val="center"/>
                    <w:rPr>
                      <w:sz w:val="18"/>
                      <w:szCs w:val="18"/>
                    </w:rPr>
                  </w:pPr>
                  <w:r w:rsidRPr="000069BA">
                    <w:rPr>
                      <w:sz w:val="18"/>
                      <w:szCs w:val="18"/>
                    </w:rPr>
                    <w:t>1. Предмет соглашения</w:t>
                  </w:r>
                </w:p>
                <w:p w:rsidR="000069BA" w:rsidRPr="000069BA" w:rsidRDefault="000069BA" w:rsidP="000069BA">
                  <w:pPr>
                    <w:widowControl w:val="0"/>
                    <w:autoSpaceDE w:val="0"/>
                    <w:autoSpaceDN w:val="0"/>
                    <w:adjustRightInd w:val="0"/>
                    <w:ind w:firstLine="709"/>
                    <w:jc w:val="both"/>
                    <w:rPr>
                      <w:sz w:val="18"/>
                      <w:szCs w:val="18"/>
                      <w:highlight w:val="yellow"/>
                    </w:rPr>
                  </w:pPr>
                </w:p>
                <w:p w:rsidR="000069BA" w:rsidRPr="000069BA" w:rsidRDefault="000069BA" w:rsidP="000069BA">
                  <w:pPr>
                    <w:widowControl w:val="0"/>
                    <w:autoSpaceDE w:val="0"/>
                    <w:autoSpaceDN w:val="0"/>
                    <w:adjustRightInd w:val="0"/>
                    <w:ind w:firstLine="709"/>
                    <w:jc w:val="both"/>
                    <w:rPr>
                      <w:bCs/>
                      <w:sz w:val="18"/>
                      <w:szCs w:val="18"/>
                    </w:rPr>
                  </w:pPr>
                  <w:r w:rsidRPr="000069BA">
                    <w:rPr>
                      <w:sz w:val="18"/>
                      <w:szCs w:val="18"/>
                    </w:rPr>
                    <w:t xml:space="preserve">1.1. </w:t>
                  </w:r>
                  <w:proofErr w:type="gramStart"/>
                  <w:r w:rsidRPr="000069BA">
                    <w:rPr>
                      <w:sz w:val="18"/>
                      <w:szCs w:val="18"/>
                    </w:rPr>
                    <w:t xml:space="preserve">Предметом настоящего Соглашения является предоставление из бюджета Советского района в бюджет городского поселения Агириш в 2023 году  иных межбюджетных трансфертов в целях создания условий для деятельности народных дружин, в рамках реализации мероприятий </w:t>
                  </w:r>
                  <w:r w:rsidRPr="000069BA">
                    <w:rPr>
                      <w:bCs/>
                      <w:sz w:val="18"/>
                      <w:szCs w:val="18"/>
                    </w:rPr>
                    <w:t xml:space="preserve">муниципальной программой «Профилактика правонарушений на территории Советского района», утвержденной постановлением администрации Советского района от </w:t>
                  </w:r>
                  <w:r w:rsidRPr="000069BA">
                    <w:rPr>
                      <w:color w:val="000000"/>
                      <w:sz w:val="18"/>
                      <w:szCs w:val="18"/>
                    </w:rPr>
                    <w:t>29.10.2018 № 2341</w:t>
                  </w:r>
                  <w:r w:rsidRPr="000069BA">
                    <w:rPr>
                      <w:bCs/>
                      <w:sz w:val="18"/>
                      <w:szCs w:val="18"/>
                    </w:rPr>
                    <w:t xml:space="preserve">, </w:t>
                  </w:r>
                  <w:r w:rsidRPr="000069BA">
                    <w:rPr>
                      <w:sz w:val="18"/>
                      <w:szCs w:val="18"/>
                    </w:rPr>
                    <w:t>муниципальной программой городского поселения Агириш  «</w:t>
                  </w:r>
                  <w:r w:rsidRPr="000069BA">
                    <w:rPr>
                      <w:bCs/>
                      <w:sz w:val="18"/>
                      <w:szCs w:val="18"/>
                    </w:rPr>
                    <w:t xml:space="preserve">Профилактика правонарушений на территории </w:t>
                  </w:r>
                  <w:r w:rsidRPr="000069BA">
                    <w:rPr>
                      <w:sz w:val="18"/>
                      <w:szCs w:val="18"/>
                    </w:rPr>
                    <w:t>городского поселения Агириш</w:t>
                  </w:r>
                  <w:proofErr w:type="gramEnd"/>
                  <w:r w:rsidRPr="000069BA">
                    <w:rPr>
                      <w:sz w:val="18"/>
                      <w:szCs w:val="18"/>
                    </w:rPr>
                    <w:t xml:space="preserve">», утвержденной </w:t>
                  </w:r>
                  <w:r w:rsidRPr="000069BA">
                    <w:rPr>
                      <w:bCs/>
                      <w:sz w:val="18"/>
                      <w:szCs w:val="18"/>
                    </w:rPr>
                    <w:t xml:space="preserve">постановлением администрации </w:t>
                  </w:r>
                  <w:r w:rsidRPr="000069BA">
                    <w:rPr>
                      <w:sz w:val="18"/>
                      <w:szCs w:val="18"/>
                    </w:rPr>
                    <w:t xml:space="preserve">городского поселения Агириш  </w:t>
                  </w:r>
                  <w:r w:rsidRPr="000069BA">
                    <w:rPr>
                      <w:bCs/>
                      <w:sz w:val="18"/>
                      <w:szCs w:val="18"/>
                    </w:rPr>
                    <w:t xml:space="preserve">от 20.12.2018 № 258/НПА </w:t>
                  </w:r>
                  <w:r w:rsidRPr="000069BA">
                    <w:rPr>
                      <w:sz w:val="18"/>
                      <w:szCs w:val="18"/>
                    </w:rPr>
                    <w:t>(далее иные межбюджетные трансферты)</w:t>
                  </w:r>
                  <w:r w:rsidRPr="000069BA">
                    <w:rPr>
                      <w:bCs/>
                      <w:sz w:val="18"/>
                      <w:szCs w:val="18"/>
                    </w:rPr>
                    <w:t>.</w:t>
                  </w:r>
                </w:p>
                <w:p w:rsidR="000069BA" w:rsidRPr="000069BA" w:rsidRDefault="000069BA" w:rsidP="000069BA">
                  <w:pPr>
                    <w:widowControl w:val="0"/>
                    <w:autoSpaceDE w:val="0"/>
                    <w:autoSpaceDN w:val="0"/>
                    <w:adjustRightInd w:val="0"/>
                    <w:ind w:firstLine="709"/>
                    <w:jc w:val="both"/>
                    <w:rPr>
                      <w:bCs/>
                      <w:sz w:val="18"/>
                      <w:szCs w:val="18"/>
                    </w:rPr>
                  </w:pPr>
                  <w:r w:rsidRPr="000069BA">
                    <w:rPr>
                      <w:bCs/>
                      <w:sz w:val="18"/>
                      <w:szCs w:val="18"/>
                    </w:rPr>
                    <w:t xml:space="preserve">1.2. Перечень мероприятий, в целях </w:t>
                  </w:r>
                  <w:proofErr w:type="spellStart"/>
                  <w:r w:rsidRPr="000069BA">
                    <w:rPr>
                      <w:bCs/>
                      <w:sz w:val="18"/>
                      <w:szCs w:val="18"/>
                    </w:rPr>
                    <w:t>софинансирования</w:t>
                  </w:r>
                  <w:proofErr w:type="spellEnd"/>
                  <w:r w:rsidRPr="000069BA">
                    <w:rPr>
                      <w:bCs/>
                      <w:sz w:val="18"/>
                      <w:szCs w:val="18"/>
                    </w:rPr>
                    <w:t xml:space="preserve"> которых предоставляются иные межбюджетные трансферты:</w:t>
                  </w:r>
                </w:p>
                <w:p w:rsidR="000069BA" w:rsidRPr="000069BA" w:rsidRDefault="000069BA" w:rsidP="000069BA">
                  <w:pPr>
                    <w:widowControl w:val="0"/>
                    <w:autoSpaceDE w:val="0"/>
                    <w:autoSpaceDN w:val="0"/>
                    <w:adjustRightInd w:val="0"/>
                    <w:ind w:firstLine="709"/>
                    <w:jc w:val="both"/>
                    <w:rPr>
                      <w:bCs/>
                      <w:sz w:val="18"/>
                      <w:szCs w:val="18"/>
                    </w:rPr>
                  </w:pPr>
                  <w:r w:rsidRPr="000069BA">
                    <w:rPr>
                      <w:bCs/>
                      <w:sz w:val="18"/>
                      <w:szCs w:val="18"/>
                    </w:rPr>
                    <w:t>1.2.1. Направление расходов:  иные межбюджетные трансферты</w:t>
                  </w:r>
                  <w:r w:rsidRPr="000069BA">
                    <w:rPr>
                      <w:bCs/>
                    </w:rPr>
                    <w:t xml:space="preserve"> на создание </w:t>
                  </w:r>
                  <w:r w:rsidRPr="000069BA">
                    <w:rPr>
                      <w:bCs/>
                      <w:sz w:val="18"/>
                      <w:szCs w:val="18"/>
                    </w:rPr>
                    <w:t>условий для деятельности народных дружин;</w:t>
                  </w:r>
                </w:p>
                <w:p w:rsidR="000069BA" w:rsidRPr="000069BA" w:rsidRDefault="000069BA" w:rsidP="000069BA">
                  <w:pPr>
                    <w:widowControl w:val="0"/>
                    <w:autoSpaceDE w:val="0"/>
                    <w:autoSpaceDN w:val="0"/>
                    <w:adjustRightInd w:val="0"/>
                    <w:ind w:firstLine="709"/>
                    <w:jc w:val="both"/>
                    <w:rPr>
                      <w:bCs/>
                      <w:sz w:val="18"/>
                      <w:szCs w:val="18"/>
                    </w:rPr>
                  </w:pPr>
                  <w:r w:rsidRPr="000069BA">
                    <w:rPr>
                      <w:bCs/>
                      <w:sz w:val="18"/>
                      <w:szCs w:val="18"/>
                    </w:rPr>
                    <w:t>1.2.2. Наименование мероприятия:</w:t>
                  </w:r>
                  <w:r w:rsidRPr="000069BA">
                    <w:rPr>
                      <w:sz w:val="18"/>
                      <w:szCs w:val="18"/>
                    </w:rPr>
                    <w:t xml:space="preserve"> </w:t>
                  </w:r>
                  <w:r w:rsidRPr="000069BA">
                    <w:rPr>
                      <w:bCs/>
                      <w:sz w:val="18"/>
                      <w:szCs w:val="18"/>
                    </w:rPr>
                    <w:t>создание условий для деятельности народных дружин;</w:t>
                  </w:r>
                </w:p>
                <w:p w:rsidR="000069BA" w:rsidRPr="000069BA" w:rsidRDefault="000069BA" w:rsidP="000069BA">
                  <w:pPr>
                    <w:widowControl w:val="0"/>
                    <w:autoSpaceDE w:val="0"/>
                    <w:autoSpaceDN w:val="0"/>
                    <w:adjustRightInd w:val="0"/>
                    <w:ind w:firstLine="709"/>
                    <w:jc w:val="both"/>
                    <w:rPr>
                      <w:bCs/>
                      <w:sz w:val="18"/>
                      <w:szCs w:val="18"/>
                    </w:rPr>
                  </w:pPr>
                  <w:r w:rsidRPr="000069BA">
                    <w:rPr>
                      <w:bCs/>
                      <w:sz w:val="18"/>
                      <w:szCs w:val="18"/>
                    </w:rPr>
                    <w:t>1.2.3. Срок реализации: 31.12.2023.</w:t>
                  </w:r>
                </w:p>
                <w:p w:rsidR="007032CA" w:rsidRPr="000069BA"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95620E" w:rsidP="007A4608">
      <w:pPr>
        <w:pStyle w:val="40"/>
        <w:widowControl w:val="0"/>
        <w:spacing w:after="0" w:afterAutospacing="0"/>
        <w:rPr>
          <w:b w:val="0"/>
          <w:sz w:val="16"/>
          <w:szCs w:val="16"/>
        </w:rPr>
      </w:pPr>
      <w:r>
        <w:rPr>
          <w:b w:val="0"/>
          <w:sz w:val="16"/>
          <w:szCs w:val="16"/>
        </w:rPr>
        <w:t>Соглашение</w:t>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012EA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AC41B9" w:rsidRDefault="00AC41B9" w:rsidP="00476FFD">
      <w:pPr>
        <w:jc w:val="both"/>
        <w:rPr>
          <w:sz w:val="18"/>
          <w:szCs w:val="18"/>
        </w:rPr>
      </w:pPr>
      <w:bookmarkStart w:id="2" w:name="P004D"/>
      <w:bookmarkEnd w:id="1"/>
      <w:bookmarkEnd w:id="2"/>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1.3. Представление иных межбюджетных трансфертов осуществляется по кодам бюджетной классификации расходов бюджетов Российской Федерации: код главного распорядителя средств бюджета Советского района 050, раздел 03, подраздел 14, целевая статья 2300182300, вид расходов 540, в рамках муниципальной программы Советского района «</w:t>
      </w:r>
      <w:r w:rsidRPr="00FA6233">
        <w:rPr>
          <w:bCs/>
          <w:sz w:val="18"/>
          <w:szCs w:val="18"/>
        </w:rPr>
        <w:t>Профилактика правонарушений на территории Советского района</w:t>
      </w:r>
      <w:r w:rsidRPr="00FA6233">
        <w:rPr>
          <w:sz w:val="18"/>
          <w:szCs w:val="18"/>
        </w:rPr>
        <w:t>».</w:t>
      </w:r>
    </w:p>
    <w:p w:rsidR="00AC41B9" w:rsidRPr="00FA6233" w:rsidRDefault="00AC41B9" w:rsidP="00AC41B9">
      <w:pPr>
        <w:widowControl w:val="0"/>
        <w:autoSpaceDE w:val="0"/>
        <w:autoSpaceDN w:val="0"/>
        <w:adjustRightInd w:val="0"/>
        <w:ind w:firstLine="709"/>
        <w:jc w:val="both"/>
        <w:rPr>
          <w:sz w:val="18"/>
          <w:szCs w:val="18"/>
          <w:highlight w:val="yellow"/>
        </w:rPr>
      </w:pPr>
      <w:r w:rsidRPr="00FA6233">
        <w:rPr>
          <w:sz w:val="18"/>
          <w:szCs w:val="18"/>
        </w:rPr>
        <w:t xml:space="preserve">1.4. Предоставление иных межбюджетных трансфертов осуществляется в целях </w:t>
      </w:r>
      <w:proofErr w:type="spellStart"/>
      <w:r w:rsidRPr="00FA6233">
        <w:rPr>
          <w:sz w:val="18"/>
          <w:szCs w:val="18"/>
        </w:rPr>
        <w:t>софинансирования</w:t>
      </w:r>
      <w:proofErr w:type="spellEnd"/>
      <w:r w:rsidRPr="00FA6233">
        <w:rPr>
          <w:sz w:val="18"/>
          <w:szCs w:val="18"/>
        </w:rPr>
        <w:t xml:space="preserve"> расходных обязательств городского поселения Агириш, в соответствии с перечнем мероприятий, согласно приложению 1 к настоящему Соглашению, утвержденным муниципальной программой городского поселения Агириш  «</w:t>
      </w:r>
      <w:r w:rsidRPr="00FA6233">
        <w:rPr>
          <w:bCs/>
          <w:sz w:val="18"/>
          <w:szCs w:val="18"/>
        </w:rPr>
        <w:t xml:space="preserve">Профилактика правонарушений на территории </w:t>
      </w:r>
      <w:r w:rsidRPr="00FA6233">
        <w:rPr>
          <w:sz w:val="18"/>
          <w:szCs w:val="18"/>
        </w:rPr>
        <w:t xml:space="preserve">городского поселения Агириш», утвержденной </w:t>
      </w:r>
      <w:r w:rsidRPr="00FA6233">
        <w:rPr>
          <w:bCs/>
          <w:sz w:val="18"/>
          <w:szCs w:val="18"/>
        </w:rPr>
        <w:t xml:space="preserve">постановлением администрации </w:t>
      </w:r>
      <w:r w:rsidRPr="00FA6233">
        <w:rPr>
          <w:sz w:val="18"/>
          <w:szCs w:val="18"/>
        </w:rPr>
        <w:t xml:space="preserve">городского поселения Агириш  </w:t>
      </w:r>
      <w:r w:rsidRPr="00FA6233">
        <w:rPr>
          <w:bCs/>
          <w:sz w:val="18"/>
          <w:szCs w:val="18"/>
        </w:rPr>
        <w:t>от 20.12.2018 № 258/НПА</w:t>
      </w:r>
      <w:r w:rsidRPr="00FA6233">
        <w:rPr>
          <w:sz w:val="18"/>
          <w:szCs w:val="18"/>
        </w:rPr>
        <w:t>.</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1.5.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исполнения) настоящего Соглашения является отдел общественной безопасности и профилактики правонарушений администрации Советского района.</w:t>
      </w:r>
    </w:p>
    <w:p w:rsidR="00AC41B9" w:rsidRPr="00FA6233" w:rsidRDefault="00AC41B9" w:rsidP="00AC41B9">
      <w:pPr>
        <w:widowControl w:val="0"/>
        <w:autoSpaceDE w:val="0"/>
        <w:autoSpaceDN w:val="0"/>
        <w:adjustRightInd w:val="0"/>
        <w:ind w:firstLine="709"/>
        <w:jc w:val="center"/>
        <w:rPr>
          <w:sz w:val="18"/>
          <w:szCs w:val="18"/>
        </w:rPr>
      </w:pPr>
    </w:p>
    <w:p w:rsidR="00AC41B9" w:rsidRPr="00FA6233" w:rsidRDefault="00AC41B9" w:rsidP="00AC41B9">
      <w:pPr>
        <w:widowControl w:val="0"/>
        <w:autoSpaceDE w:val="0"/>
        <w:autoSpaceDN w:val="0"/>
        <w:adjustRightInd w:val="0"/>
        <w:ind w:firstLine="709"/>
        <w:jc w:val="center"/>
        <w:rPr>
          <w:sz w:val="18"/>
          <w:szCs w:val="18"/>
        </w:rPr>
      </w:pPr>
      <w:r w:rsidRPr="00FA6233">
        <w:rPr>
          <w:sz w:val="18"/>
          <w:szCs w:val="18"/>
        </w:rPr>
        <w:t xml:space="preserve">2. Финансовое обеспечение расходных обязательств, в </w:t>
      </w:r>
      <w:proofErr w:type="gramStart"/>
      <w:r w:rsidRPr="00FA6233">
        <w:rPr>
          <w:sz w:val="18"/>
          <w:szCs w:val="18"/>
        </w:rPr>
        <w:t>целях</w:t>
      </w:r>
      <w:proofErr w:type="gramEnd"/>
      <w:r w:rsidRPr="00FA6233">
        <w:rPr>
          <w:sz w:val="18"/>
          <w:szCs w:val="18"/>
        </w:rPr>
        <w:t xml:space="preserve"> финансирования которых предоставляются иные межбюджетные трансферты </w:t>
      </w:r>
    </w:p>
    <w:p w:rsidR="00AC41B9" w:rsidRPr="00FA6233" w:rsidRDefault="00AC41B9" w:rsidP="00AC41B9">
      <w:pPr>
        <w:widowControl w:val="0"/>
        <w:autoSpaceDE w:val="0"/>
        <w:autoSpaceDN w:val="0"/>
        <w:adjustRightInd w:val="0"/>
        <w:ind w:firstLine="709"/>
        <w:jc w:val="center"/>
        <w:rPr>
          <w:sz w:val="18"/>
          <w:szCs w:val="18"/>
        </w:rPr>
      </w:pP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FA6233">
        <w:rPr>
          <w:sz w:val="18"/>
          <w:szCs w:val="18"/>
        </w:rPr>
        <w:t>целях</w:t>
      </w:r>
      <w:proofErr w:type="gramEnd"/>
      <w:r w:rsidRPr="00FA6233">
        <w:rPr>
          <w:sz w:val="18"/>
          <w:szCs w:val="18"/>
        </w:rPr>
        <w:t xml:space="preserve"> финансирования которых предоставляются иные межбюджетные трансферты, составляет </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в 2023 году не менее </w:t>
      </w:r>
      <w:r w:rsidRPr="00FA6233">
        <w:rPr>
          <w:color w:val="000000"/>
          <w:sz w:val="18"/>
          <w:szCs w:val="18"/>
        </w:rPr>
        <w:t>16 992</w:t>
      </w:r>
      <w:r w:rsidRPr="00FA6233">
        <w:rPr>
          <w:sz w:val="18"/>
          <w:szCs w:val="18"/>
        </w:rPr>
        <w:t xml:space="preserve"> (Шестнадцать тысяч девятьсот девяносто два) рубля 86 копеек.</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2.2. </w:t>
      </w:r>
      <w:proofErr w:type="gramStart"/>
      <w:r w:rsidRPr="00FA6233">
        <w:rPr>
          <w:sz w:val="18"/>
          <w:szCs w:val="18"/>
        </w:rPr>
        <w:t xml:space="preserve">Размер иных межбюджетных трансфертов, предоставляемых из бюджета Советского района за счет средств бюджета Ханты-Мансийского автономного округа – Югры в бюджет городского поселения Агириш, в соответствии с настоящим Соглашением, составляет в 2023 году 70 % от общего объема бюджетных ассигнований, указанного в пункте 2.1 настоящего Соглашения, но не более 11 </w:t>
      </w:r>
      <w:r w:rsidRPr="00FA6233">
        <w:rPr>
          <w:color w:val="000000"/>
          <w:sz w:val="18"/>
          <w:szCs w:val="18"/>
        </w:rPr>
        <w:t>895</w:t>
      </w:r>
      <w:r w:rsidRPr="00FA6233">
        <w:rPr>
          <w:sz w:val="18"/>
          <w:szCs w:val="18"/>
        </w:rPr>
        <w:t xml:space="preserve"> (Одиннадцать тысяч восемьсот девяносто пять) рублей 00 копеек.</w:t>
      </w:r>
      <w:proofErr w:type="gramEnd"/>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2.3. </w:t>
      </w:r>
      <w:proofErr w:type="gramStart"/>
      <w:r w:rsidRPr="00FA6233">
        <w:rPr>
          <w:sz w:val="18"/>
          <w:szCs w:val="18"/>
        </w:rPr>
        <w:t xml:space="preserve">В случае внесения в закон Ханты-Мансийского автономного округа – Югры о бюджете Ханты-Мансийского автономного округа – Югры на текущий финансовый год и на плановый период и (или) нормативный правовой акт Правительства Ханты-Мансийского автономного округа – Югры, исполнительного органа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FA6233">
        <w:rPr>
          <w:sz w:val="18"/>
          <w:szCs w:val="18"/>
        </w:rPr>
        <w:t>софинансирования</w:t>
      </w:r>
      <w:proofErr w:type="spellEnd"/>
      <w:r w:rsidRPr="00FA6233">
        <w:rPr>
          <w:sz w:val="18"/>
          <w:szCs w:val="18"/>
        </w:rPr>
        <w:t xml:space="preserve"> реализации которых предоставляются иные</w:t>
      </w:r>
      <w:proofErr w:type="gramEnd"/>
      <w:r w:rsidRPr="00FA6233">
        <w:rPr>
          <w:sz w:val="18"/>
          <w:szCs w:val="18"/>
        </w:rPr>
        <w:t xml:space="preserve"> межбюджетные трансферты, в настоящее Соглашение вносятся соответствующие изменения.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2.4. В случае изменения общего объема бюджетных ассигнований, указанного в пункте 2.1 настоящего Соглашения, иные межбюджетные трансферты предоставляются в размере, определенном исходя из уровня </w:t>
      </w:r>
      <w:proofErr w:type="spellStart"/>
      <w:r w:rsidRPr="00FA6233">
        <w:rPr>
          <w:sz w:val="18"/>
          <w:szCs w:val="18"/>
        </w:rPr>
        <w:t>софинансирования</w:t>
      </w:r>
      <w:proofErr w:type="spellEnd"/>
      <w:r w:rsidRPr="00FA6233">
        <w:rPr>
          <w:sz w:val="18"/>
          <w:szCs w:val="18"/>
        </w:rPr>
        <w:t xml:space="preserve"> от уточненного общего объема бюджетных ассигнований, предусмотренных в соответствующем финансовом году в бюджете городского поселения Агириш.</w:t>
      </w:r>
    </w:p>
    <w:p w:rsidR="00AC41B9" w:rsidRPr="00FA6233" w:rsidRDefault="00AC41B9" w:rsidP="00AC41B9">
      <w:pPr>
        <w:widowControl w:val="0"/>
        <w:autoSpaceDE w:val="0"/>
        <w:autoSpaceDN w:val="0"/>
        <w:adjustRightInd w:val="0"/>
        <w:ind w:firstLine="709"/>
        <w:jc w:val="both"/>
        <w:rPr>
          <w:sz w:val="18"/>
          <w:szCs w:val="18"/>
          <w:highlight w:val="yellow"/>
        </w:rPr>
      </w:pPr>
    </w:p>
    <w:p w:rsidR="00AC41B9" w:rsidRPr="00FA6233" w:rsidRDefault="00AC41B9" w:rsidP="002B336F">
      <w:pPr>
        <w:ind w:firstLine="720"/>
        <w:jc w:val="both"/>
        <w:rPr>
          <w:sz w:val="18"/>
          <w:szCs w:val="18"/>
        </w:rPr>
      </w:pPr>
    </w:p>
    <w:p w:rsidR="00AC41B9" w:rsidRPr="00FA6233" w:rsidRDefault="00AC41B9" w:rsidP="00FA6233">
      <w:pPr>
        <w:jc w:val="both"/>
        <w:rPr>
          <w:sz w:val="18"/>
          <w:szCs w:val="18"/>
        </w:rPr>
      </w:pPr>
    </w:p>
    <w:p w:rsidR="00AC41B9" w:rsidRPr="00FA6233" w:rsidRDefault="00AC41B9" w:rsidP="002B336F">
      <w:pPr>
        <w:ind w:firstLine="720"/>
        <w:jc w:val="both"/>
        <w:rPr>
          <w:sz w:val="18"/>
          <w:szCs w:val="18"/>
        </w:rPr>
      </w:pPr>
    </w:p>
    <w:p w:rsidR="00AC41B9" w:rsidRPr="00FA6233" w:rsidRDefault="00AC41B9" w:rsidP="00AC41B9">
      <w:pPr>
        <w:widowControl w:val="0"/>
        <w:autoSpaceDE w:val="0"/>
        <w:autoSpaceDN w:val="0"/>
        <w:adjustRightInd w:val="0"/>
        <w:ind w:firstLine="709"/>
        <w:jc w:val="center"/>
        <w:rPr>
          <w:sz w:val="18"/>
          <w:szCs w:val="18"/>
        </w:rPr>
      </w:pPr>
      <w:r w:rsidRPr="00FA6233">
        <w:rPr>
          <w:sz w:val="18"/>
          <w:szCs w:val="18"/>
        </w:rPr>
        <w:t xml:space="preserve">3. Порядок, условия предоставления и сроки перечисления иных </w:t>
      </w:r>
    </w:p>
    <w:p w:rsidR="00AC41B9" w:rsidRPr="00FA6233" w:rsidRDefault="00AC41B9" w:rsidP="00AC41B9">
      <w:pPr>
        <w:widowControl w:val="0"/>
        <w:autoSpaceDE w:val="0"/>
        <w:autoSpaceDN w:val="0"/>
        <w:adjustRightInd w:val="0"/>
        <w:ind w:firstLine="709"/>
        <w:jc w:val="center"/>
        <w:rPr>
          <w:sz w:val="18"/>
          <w:szCs w:val="18"/>
        </w:rPr>
      </w:pPr>
      <w:r w:rsidRPr="00FA6233">
        <w:rPr>
          <w:sz w:val="18"/>
          <w:szCs w:val="18"/>
        </w:rPr>
        <w:t>межбюджетных трансфертов</w:t>
      </w:r>
    </w:p>
    <w:p w:rsidR="00AC41B9" w:rsidRPr="00FA6233" w:rsidRDefault="00AC41B9" w:rsidP="00AC41B9">
      <w:pPr>
        <w:widowControl w:val="0"/>
        <w:autoSpaceDE w:val="0"/>
        <w:autoSpaceDN w:val="0"/>
        <w:adjustRightInd w:val="0"/>
        <w:ind w:firstLine="709"/>
        <w:jc w:val="center"/>
        <w:rPr>
          <w:sz w:val="18"/>
          <w:szCs w:val="18"/>
        </w:rPr>
      </w:pP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3.1. Иные межбюджетные трансферты предоставляется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3.2. Иные межбюджетные трансферты предоставляются при выполнении следующих условий:</w:t>
      </w:r>
    </w:p>
    <w:p w:rsidR="00AC41B9" w:rsidRPr="00FA6233" w:rsidRDefault="00AC41B9" w:rsidP="00AC41B9">
      <w:pPr>
        <w:widowControl w:val="0"/>
        <w:autoSpaceDE w:val="0"/>
        <w:autoSpaceDN w:val="0"/>
        <w:adjustRightInd w:val="0"/>
        <w:ind w:firstLine="709"/>
        <w:jc w:val="both"/>
        <w:rPr>
          <w:w w:val="105"/>
          <w:sz w:val="18"/>
          <w:szCs w:val="18"/>
          <w:lang w:bidi="ru-RU"/>
        </w:rPr>
      </w:pPr>
      <w:r w:rsidRPr="00FA6233">
        <w:rPr>
          <w:sz w:val="18"/>
          <w:szCs w:val="18"/>
        </w:rPr>
        <w:t>3.2.1. н</w:t>
      </w:r>
      <w:r w:rsidRPr="00FA6233">
        <w:rPr>
          <w:w w:val="105"/>
          <w:sz w:val="18"/>
          <w:szCs w:val="18"/>
          <w:lang w:bidi="ru-RU"/>
        </w:rPr>
        <w:t xml:space="preserve">аличие муниципального правового акта Администрации поселения об утверждении перечня мероприятий, в целях </w:t>
      </w:r>
      <w:proofErr w:type="spellStart"/>
      <w:r w:rsidRPr="00FA6233">
        <w:rPr>
          <w:w w:val="105"/>
          <w:sz w:val="18"/>
          <w:szCs w:val="18"/>
          <w:lang w:bidi="ru-RU"/>
        </w:rPr>
        <w:t>софинансирования</w:t>
      </w:r>
      <w:proofErr w:type="spellEnd"/>
      <w:r w:rsidRPr="00FA6233">
        <w:rPr>
          <w:w w:val="105"/>
          <w:sz w:val="18"/>
          <w:szCs w:val="18"/>
          <w:lang w:bidi="ru-RU"/>
        </w:rPr>
        <w:t xml:space="preserve"> которых предоставляются иные межбюджетные трансферты, указанного в пункте 1.1 настоящего Соглашения;</w:t>
      </w:r>
    </w:p>
    <w:p w:rsidR="00AC41B9" w:rsidRPr="00FA6233" w:rsidRDefault="00AC41B9" w:rsidP="00AC41B9">
      <w:pPr>
        <w:widowControl w:val="0"/>
        <w:autoSpaceDE w:val="0"/>
        <w:autoSpaceDN w:val="0"/>
        <w:adjustRightInd w:val="0"/>
        <w:ind w:firstLine="709"/>
        <w:jc w:val="both"/>
        <w:rPr>
          <w:w w:val="105"/>
          <w:sz w:val="18"/>
          <w:szCs w:val="18"/>
          <w:lang w:bidi="ru-RU"/>
        </w:rPr>
      </w:pPr>
      <w:r w:rsidRPr="00FA6233">
        <w:rPr>
          <w:w w:val="105"/>
          <w:sz w:val="18"/>
          <w:szCs w:val="18"/>
          <w:lang w:bidi="ru-RU"/>
        </w:rPr>
        <w:t xml:space="preserve">3.2.2. наличие в бюджете городского поселения Агириш  соответствующих бюджетных ассигнований на финансовое обеспечение расходных обязательств, в целях </w:t>
      </w:r>
      <w:proofErr w:type="spellStart"/>
      <w:r w:rsidRPr="00FA6233">
        <w:rPr>
          <w:w w:val="105"/>
          <w:sz w:val="18"/>
          <w:szCs w:val="18"/>
          <w:lang w:bidi="ru-RU"/>
        </w:rPr>
        <w:t>софинансирования</w:t>
      </w:r>
      <w:proofErr w:type="spellEnd"/>
      <w:r w:rsidRPr="00FA6233">
        <w:rPr>
          <w:w w:val="105"/>
          <w:sz w:val="18"/>
          <w:szCs w:val="18"/>
          <w:lang w:bidi="ru-RU"/>
        </w:rPr>
        <w:t xml:space="preserve"> которых предоставляются иные межбюджетные трансферты, в объеме, предусмотренном пунктом 2.1 настоящего Соглашения.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3.3. Перечисление иных межбюджетных трансфертов из бюджета Советского района в бюджет городского поселения Агириш осуществляется на счет для осуществления и отражения операций по учету и распределению поступлений, открытый Управлению Федерального казначейства по Ханты-Мансийскому автономному округу – Югре.</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3.4. </w:t>
      </w:r>
      <w:proofErr w:type="gramStart"/>
      <w:r w:rsidRPr="00FA6233">
        <w:rPr>
          <w:sz w:val="18"/>
          <w:szCs w:val="18"/>
        </w:rPr>
        <w:t xml:space="preserve">Перечисление иных межбюджетных трансфертов из бюджета Советского района  осуществляется в доле, соответствующей уровню </w:t>
      </w:r>
      <w:proofErr w:type="spellStart"/>
      <w:r w:rsidRPr="00FA6233">
        <w:rPr>
          <w:sz w:val="18"/>
          <w:szCs w:val="18"/>
        </w:rPr>
        <w:t>софинансирования</w:t>
      </w:r>
      <w:proofErr w:type="spellEnd"/>
      <w:r w:rsidRPr="00FA6233">
        <w:rPr>
          <w:sz w:val="18"/>
          <w:szCs w:val="18"/>
        </w:rPr>
        <w:t xml:space="preserve"> расходного обязательства Администрации поселения, установленной пунктом 2.2 настоящего Соглашения на соответствующий финансовый год, на основании документов, подтверждающих принятые денежные обязательства, платежных документов, связанных с исполнением расходных обязательств в целях </w:t>
      </w:r>
      <w:proofErr w:type="spellStart"/>
      <w:r w:rsidRPr="00FA6233">
        <w:rPr>
          <w:sz w:val="18"/>
          <w:szCs w:val="18"/>
        </w:rPr>
        <w:t>софинансирования</w:t>
      </w:r>
      <w:proofErr w:type="spellEnd"/>
      <w:r w:rsidRPr="00FA6233">
        <w:rPr>
          <w:sz w:val="18"/>
          <w:szCs w:val="18"/>
        </w:rPr>
        <w:t xml:space="preserve"> которых предоставляются иные межбюджетные трансферты, представленных Администрацией поселения.</w:t>
      </w:r>
      <w:proofErr w:type="gramEnd"/>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3.5. Перечисление иных межбюджетных трансфертов  осуществляется в установленном порядке в бюджет городского поселения Агириш  ежедневно в пределах суммы, необходимой для оплаты денежных обязательств по расходам Администрации поселения (в размере фактической потребности), источником финансового обеспечения которых являются </w:t>
      </w:r>
      <w:r w:rsidRPr="00FA6233">
        <w:rPr>
          <w:sz w:val="18"/>
          <w:szCs w:val="18"/>
        </w:rPr>
        <w:lastRenderedPageBreak/>
        <w:t>средства иных межбюджетных трансфертов.</w:t>
      </w:r>
    </w:p>
    <w:p w:rsidR="00AC41B9" w:rsidRPr="00FA6233" w:rsidRDefault="00AC41B9" w:rsidP="00AC41B9">
      <w:pPr>
        <w:widowControl w:val="0"/>
        <w:autoSpaceDE w:val="0"/>
        <w:autoSpaceDN w:val="0"/>
        <w:adjustRightInd w:val="0"/>
        <w:ind w:firstLine="709"/>
        <w:jc w:val="both"/>
        <w:rPr>
          <w:sz w:val="18"/>
          <w:szCs w:val="18"/>
        </w:rPr>
      </w:pPr>
    </w:p>
    <w:p w:rsidR="00AC41B9" w:rsidRPr="00FA6233" w:rsidRDefault="00AC41B9" w:rsidP="00AC41B9">
      <w:pPr>
        <w:widowControl w:val="0"/>
        <w:autoSpaceDE w:val="0"/>
        <w:autoSpaceDN w:val="0"/>
        <w:adjustRightInd w:val="0"/>
        <w:ind w:firstLine="709"/>
        <w:jc w:val="center"/>
        <w:rPr>
          <w:sz w:val="18"/>
          <w:szCs w:val="18"/>
        </w:rPr>
      </w:pPr>
      <w:r w:rsidRPr="00FA6233">
        <w:rPr>
          <w:sz w:val="18"/>
          <w:szCs w:val="18"/>
        </w:rPr>
        <w:t>4. Взаимодействие Сторон</w:t>
      </w:r>
    </w:p>
    <w:p w:rsidR="00AC41B9" w:rsidRPr="00FA6233" w:rsidRDefault="00AC41B9" w:rsidP="00AC41B9">
      <w:pPr>
        <w:widowControl w:val="0"/>
        <w:autoSpaceDE w:val="0"/>
        <w:autoSpaceDN w:val="0"/>
        <w:adjustRightInd w:val="0"/>
        <w:ind w:firstLine="709"/>
        <w:jc w:val="center"/>
        <w:rPr>
          <w:sz w:val="18"/>
          <w:szCs w:val="18"/>
        </w:rPr>
      </w:pPr>
    </w:p>
    <w:p w:rsidR="00AC41B9" w:rsidRPr="00FA6233" w:rsidRDefault="00AC41B9" w:rsidP="00AC41B9">
      <w:pPr>
        <w:widowControl w:val="0"/>
        <w:autoSpaceDE w:val="0"/>
        <w:autoSpaceDN w:val="0"/>
        <w:adjustRightInd w:val="0"/>
        <w:ind w:firstLine="709"/>
        <w:jc w:val="both"/>
        <w:rPr>
          <w:b/>
          <w:sz w:val="18"/>
          <w:szCs w:val="18"/>
        </w:rPr>
      </w:pPr>
      <w:r w:rsidRPr="00FA6233">
        <w:rPr>
          <w:b/>
          <w:sz w:val="18"/>
          <w:szCs w:val="18"/>
        </w:rPr>
        <w:t>4.1. Администрация района обязуется: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4.1.1. 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2023 год.</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4.1.2. Осуществлять </w:t>
      </w:r>
      <w:proofErr w:type="gramStart"/>
      <w:r w:rsidRPr="00FA6233">
        <w:rPr>
          <w:sz w:val="18"/>
          <w:szCs w:val="18"/>
        </w:rPr>
        <w:t>контроль за</w:t>
      </w:r>
      <w:proofErr w:type="gramEnd"/>
      <w:r w:rsidRPr="00FA6233">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4.1.3. Осуществлять проверку документов, подтверждающих произведенные расходы из бюджета городского поселения Агириш на возмещение которых предоставляются иные межбюджетные трансферты.</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4.1.4.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 установленных в соответствии с подпунктом 4.3.2 пункта 4.3 настоящего Соглашения, на основании данных отчетности, представленной Администрацией поселения.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4.1.5. </w:t>
      </w:r>
      <w:proofErr w:type="gramStart"/>
      <w:r w:rsidRPr="00FA6233">
        <w:rPr>
          <w:sz w:val="18"/>
          <w:szCs w:val="18"/>
        </w:rPr>
        <w:t>В случае если Получателем по состоянию на 31 декабря года предоставления иных межбюджетных трансфертов допущены нарушения обязательств, предусмотренных подпунктом 4.3.2 пункта 4.3 настоящего Соглашения, и указанные нарушения не устранены в срок до 10 февраля года, следующего за годом предоставления иных межбюджетных трансфертов, рассчитать объем средств иных межбюджетных трансфертов, подлежащих возврату (сокращению)</w:t>
      </w:r>
      <w:proofErr w:type="gramEnd"/>
    </w:p>
    <w:p w:rsidR="00AC41B9" w:rsidRPr="00FA6233" w:rsidRDefault="00AC41B9" w:rsidP="00AC41B9">
      <w:pPr>
        <w:widowControl w:val="0"/>
        <w:autoSpaceDE w:val="0"/>
        <w:autoSpaceDN w:val="0"/>
        <w:adjustRightInd w:val="0"/>
        <w:ind w:firstLine="709"/>
        <w:jc w:val="both"/>
        <w:rPr>
          <w:sz w:val="18"/>
          <w:szCs w:val="18"/>
        </w:rPr>
      </w:pPr>
      <w:proofErr w:type="gramStart"/>
      <w:r w:rsidRPr="00FA6233">
        <w:rPr>
          <w:sz w:val="18"/>
          <w:szCs w:val="18"/>
        </w:rPr>
        <w:t>(</w:t>
      </w:r>
      <w:proofErr w:type="spellStart"/>
      <w:r w:rsidRPr="00FA6233">
        <w:rPr>
          <w:sz w:val="18"/>
          <w:szCs w:val="18"/>
        </w:rPr>
        <w:t>Vвозврата</w:t>
      </w:r>
      <w:proofErr w:type="spellEnd"/>
      <w:r w:rsidRPr="00FA6233">
        <w:rPr>
          <w:sz w:val="18"/>
          <w:szCs w:val="18"/>
        </w:rPr>
        <w:t>) в бюджет Советского района в срок до 1 марта года, следующего за годом предоставления иных межбюджетных трансфертов, по следующей по формуле:</w:t>
      </w:r>
      <w:proofErr w:type="gramEnd"/>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Vвозврата</w:t>
      </w:r>
      <w:proofErr w:type="spellEnd"/>
      <w:r w:rsidRPr="00FA6233">
        <w:rPr>
          <w:sz w:val="18"/>
          <w:szCs w:val="18"/>
        </w:rPr>
        <w:t xml:space="preserve"> = </w:t>
      </w:r>
      <w:proofErr w:type="gramStart"/>
      <w:r w:rsidRPr="00FA6233">
        <w:rPr>
          <w:sz w:val="18"/>
          <w:szCs w:val="18"/>
        </w:rPr>
        <w:t xml:space="preserve">( </w:t>
      </w:r>
      <w:proofErr w:type="spellStart"/>
      <w:proofErr w:type="gramEnd"/>
      <w:r w:rsidRPr="00FA6233">
        <w:rPr>
          <w:sz w:val="18"/>
          <w:szCs w:val="18"/>
        </w:rPr>
        <w:t>Vимбт</w:t>
      </w:r>
      <w:proofErr w:type="spellEnd"/>
      <w:r w:rsidRPr="00FA6233">
        <w:rPr>
          <w:sz w:val="18"/>
          <w:szCs w:val="18"/>
        </w:rPr>
        <w:t xml:space="preserve"> × k × m / n) × 0,1 где:</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Vимбт</w:t>
      </w:r>
      <w:proofErr w:type="spellEnd"/>
      <w:r w:rsidRPr="00FA6233">
        <w:rPr>
          <w:sz w:val="18"/>
          <w:szCs w:val="18"/>
        </w:rPr>
        <w:t xml:space="preserve"> – размер иных межбюджетных, </w:t>
      </w:r>
      <w:proofErr w:type="gramStart"/>
      <w:r w:rsidRPr="00FA6233">
        <w:rPr>
          <w:sz w:val="18"/>
          <w:szCs w:val="18"/>
        </w:rPr>
        <w:t>предоставленной</w:t>
      </w:r>
      <w:proofErr w:type="gramEnd"/>
      <w:r w:rsidRPr="00FA6233">
        <w:rPr>
          <w:sz w:val="18"/>
          <w:szCs w:val="18"/>
        </w:rPr>
        <w:t xml:space="preserve"> в отчетном финансовом году;</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m – количество показателей результативности использования иных </w:t>
      </w:r>
      <w:proofErr w:type="spellStart"/>
      <w:r w:rsidRPr="00FA6233">
        <w:rPr>
          <w:sz w:val="18"/>
          <w:szCs w:val="18"/>
        </w:rPr>
        <w:t>межбюдетных</w:t>
      </w:r>
      <w:proofErr w:type="spellEnd"/>
      <w:r w:rsidRPr="00FA6233">
        <w:rPr>
          <w:sz w:val="18"/>
          <w:szCs w:val="18"/>
        </w:rPr>
        <w:t xml:space="preserve"> трансфертов, по которым индекс, отражающий уровень </w:t>
      </w:r>
      <w:proofErr w:type="spellStart"/>
      <w:r w:rsidRPr="00FA6233">
        <w:rPr>
          <w:sz w:val="18"/>
          <w:szCs w:val="18"/>
        </w:rPr>
        <w:t>недостижения</w:t>
      </w:r>
      <w:proofErr w:type="spellEnd"/>
      <w:r w:rsidRPr="00FA6233">
        <w:rPr>
          <w:sz w:val="18"/>
          <w:szCs w:val="18"/>
        </w:rPr>
        <w:t xml:space="preserve"> i-</w:t>
      </w:r>
      <w:proofErr w:type="spellStart"/>
      <w:r w:rsidRPr="00FA6233">
        <w:rPr>
          <w:sz w:val="18"/>
          <w:szCs w:val="18"/>
        </w:rPr>
        <w:t>го</w:t>
      </w:r>
      <w:proofErr w:type="spellEnd"/>
      <w:r w:rsidRPr="00FA6233">
        <w:rPr>
          <w:sz w:val="18"/>
          <w:szCs w:val="18"/>
        </w:rPr>
        <w:t xml:space="preserve"> показателя результативности использования иных межбюджетных трансфертов, имеет положительное значение;</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n – общее количество показателей результативности использования иных межбюджетных трансфертов;</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k - коэффициент возврата иных межбюджетных трансфертов.</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При расчете объема средств иных межбюджетных трансфертов, подлежащих возврату (сокращению), в размере иных межбюджетных трансфертов, предоставленных бюджету городского поселения Агириш в отчетном финансовом году (</w:t>
      </w:r>
      <w:proofErr w:type="spellStart"/>
      <w:proofErr w:type="gramStart"/>
      <w:r w:rsidRPr="00FA6233">
        <w:rPr>
          <w:sz w:val="18"/>
          <w:szCs w:val="18"/>
        </w:rPr>
        <w:t>V</w:t>
      </w:r>
      <w:proofErr w:type="gramEnd"/>
      <w:r w:rsidRPr="00FA6233">
        <w:rPr>
          <w:sz w:val="18"/>
          <w:szCs w:val="18"/>
        </w:rPr>
        <w:t>имбт</w:t>
      </w:r>
      <w:proofErr w:type="spellEnd"/>
      <w:r w:rsidRPr="00FA6233">
        <w:rPr>
          <w:sz w:val="18"/>
          <w:szCs w:val="18"/>
        </w:rPr>
        <w:t>), не учитывается размер остатка иных межбюджетных трансфертов, не использованного по состоянию на 1 января текущего финансового года.</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Коэффициент возврата иных межбюджетных трансфертов рассчитывается по формуле:</w:t>
      </w:r>
    </w:p>
    <w:p w:rsidR="00AC41B9" w:rsidRPr="00FA6233" w:rsidRDefault="00AC41B9" w:rsidP="00AC41B9">
      <w:pPr>
        <w:widowControl w:val="0"/>
        <w:autoSpaceDE w:val="0"/>
        <w:autoSpaceDN w:val="0"/>
        <w:adjustRightInd w:val="0"/>
        <w:ind w:firstLine="709"/>
        <w:jc w:val="both"/>
        <w:rPr>
          <w:sz w:val="18"/>
          <w:szCs w:val="18"/>
          <w:lang w:val="en-US"/>
        </w:rPr>
      </w:pPr>
      <w:r w:rsidRPr="00FA6233">
        <w:rPr>
          <w:sz w:val="18"/>
          <w:szCs w:val="18"/>
          <w:lang w:val="en-US"/>
        </w:rPr>
        <w:t>k = SUM Di / m,</w:t>
      </w:r>
    </w:p>
    <w:p w:rsidR="00AC41B9" w:rsidRPr="00FA6233" w:rsidRDefault="00AC41B9" w:rsidP="00AC41B9">
      <w:pPr>
        <w:widowControl w:val="0"/>
        <w:autoSpaceDE w:val="0"/>
        <w:autoSpaceDN w:val="0"/>
        <w:adjustRightInd w:val="0"/>
        <w:ind w:firstLine="709"/>
        <w:jc w:val="both"/>
        <w:rPr>
          <w:sz w:val="18"/>
          <w:szCs w:val="18"/>
          <w:lang w:val="en-US"/>
        </w:rPr>
      </w:pPr>
      <w:r w:rsidRPr="00FA6233">
        <w:rPr>
          <w:sz w:val="18"/>
          <w:szCs w:val="18"/>
        </w:rPr>
        <w:t>где</w:t>
      </w:r>
      <w:r w:rsidRPr="00FA6233">
        <w:rPr>
          <w:sz w:val="18"/>
          <w:szCs w:val="18"/>
          <w:lang w:val="en-US"/>
        </w:rPr>
        <w:t>:</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Di</w:t>
      </w:r>
      <w:proofErr w:type="spellEnd"/>
      <w:r w:rsidRPr="00FA6233">
        <w:rPr>
          <w:sz w:val="18"/>
          <w:szCs w:val="18"/>
        </w:rPr>
        <w:t xml:space="preserve"> - индекс, отражающий уровень </w:t>
      </w:r>
      <w:proofErr w:type="spellStart"/>
      <w:r w:rsidRPr="00FA6233">
        <w:rPr>
          <w:sz w:val="18"/>
          <w:szCs w:val="18"/>
        </w:rPr>
        <w:t>недостижения</w:t>
      </w:r>
      <w:proofErr w:type="spellEnd"/>
      <w:r w:rsidRPr="00FA6233">
        <w:rPr>
          <w:sz w:val="18"/>
          <w:szCs w:val="18"/>
        </w:rPr>
        <w:t xml:space="preserve"> i-</w:t>
      </w:r>
      <w:proofErr w:type="spellStart"/>
      <w:r w:rsidRPr="00FA6233">
        <w:rPr>
          <w:sz w:val="18"/>
          <w:szCs w:val="18"/>
        </w:rPr>
        <w:t>го</w:t>
      </w:r>
      <w:proofErr w:type="spellEnd"/>
      <w:r w:rsidRPr="00FA6233">
        <w:rPr>
          <w:sz w:val="18"/>
          <w:szCs w:val="18"/>
        </w:rPr>
        <w:t xml:space="preserve"> показателя результативности использования иных межбюджетных трансфертов.</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FA6233">
        <w:rPr>
          <w:sz w:val="18"/>
          <w:szCs w:val="18"/>
        </w:rPr>
        <w:t>недостижения</w:t>
      </w:r>
      <w:proofErr w:type="spellEnd"/>
      <w:r w:rsidRPr="00FA6233">
        <w:rPr>
          <w:sz w:val="18"/>
          <w:szCs w:val="18"/>
        </w:rPr>
        <w:t xml:space="preserve"> i-</w:t>
      </w:r>
      <w:proofErr w:type="spellStart"/>
      <w:r w:rsidRPr="00FA6233">
        <w:rPr>
          <w:sz w:val="18"/>
          <w:szCs w:val="18"/>
        </w:rPr>
        <w:t>го</w:t>
      </w:r>
      <w:proofErr w:type="spellEnd"/>
      <w:r w:rsidRPr="00FA6233">
        <w:rPr>
          <w:sz w:val="18"/>
          <w:szCs w:val="18"/>
        </w:rPr>
        <w:t xml:space="preserve"> показателя результативности использования иных межбюджетных трансфертов.</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Индекс, отражающий уровень </w:t>
      </w:r>
      <w:proofErr w:type="spellStart"/>
      <w:r w:rsidRPr="00FA6233">
        <w:rPr>
          <w:sz w:val="18"/>
          <w:szCs w:val="18"/>
        </w:rPr>
        <w:t>недостижения</w:t>
      </w:r>
      <w:proofErr w:type="spellEnd"/>
      <w:r w:rsidRPr="00FA6233">
        <w:rPr>
          <w:sz w:val="18"/>
          <w:szCs w:val="18"/>
        </w:rPr>
        <w:t xml:space="preserve"> i-</w:t>
      </w:r>
      <w:proofErr w:type="spellStart"/>
      <w:r w:rsidRPr="00FA6233">
        <w:rPr>
          <w:sz w:val="18"/>
          <w:szCs w:val="18"/>
        </w:rPr>
        <w:t>го</w:t>
      </w:r>
      <w:proofErr w:type="spellEnd"/>
      <w:r w:rsidRPr="00FA6233">
        <w:rPr>
          <w:sz w:val="18"/>
          <w:szCs w:val="18"/>
        </w:rPr>
        <w:t xml:space="preserve"> показателя результативности использования иных межбюджетных трансфертов, определяется: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1)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Di</w:t>
      </w:r>
      <w:proofErr w:type="spellEnd"/>
      <w:r w:rsidRPr="00FA6233">
        <w:rPr>
          <w:sz w:val="18"/>
          <w:szCs w:val="18"/>
        </w:rPr>
        <w:t xml:space="preserve"> = 1 - </w:t>
      </w:r>
      <w:proofErr w:type="spellStart"/>
      <w:r w:rsidRPr="00FA6233">
        <w:rPr>
          <w:sz w:val="18"/>
          <w:szCs w:val="18"/>
        </w:rPr>
        <w:t>Ti</w:t>
      </w:r>
      <w:proofErr w:type="spellEnd"/>
      <w:r w:rsidRPr="00FA6233">
        <w:rPr>
          <w:sz w:val="18"/>
          <w:szCs w:val="18"/>
        </w:rPr>
        <w:t xml:space="preserve"> / </w:t>
      </w:r>
      <w:proofErr w:type="spellStart"/>
      <w:r w:rsidRPr="00FA6233">
        <w:rPr>
          <w:sz w:val="18"/>
          <w:szCs w:val="18"/>
        </w:rPr>
        <w:t>Si</w:t>
      </w:r>
      <w:proofErr w:type="spellEnd"/>
      <w:r w:rsidRPr="00FA6233">
        <w:rPr>
          <w:sz w:val="18"/>
          <w:szCs w:val="18"/>
        </w:rPr>
        <w:t>,</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где:</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Ti</w:t>
      </w:r>
      <w:proofErr w:type="spellEnd"/>
      <w:r w:rsidRPr="00FA6233">
        <w:rPr>
          <w:sz w:val="18"/>
          <w:szCs w:val="18"/>
        </w:rPr>
        <w:t xml:space="preserve"> – фактически достигнутое значение i-</w:t>
      </w:r>
      <w:proofErr w:type="spellStart"/>
      <w:r w:rsidRPr="00FA6233">
        <w:rPr>
          <w:sz w:val="18"/>
          <w:szCs w:val="18"/>
        </w:rPr>
        <w:t>го</w:t>
      </w:r>
      <w:proofErr w:type="spellEnd"/>
      <w:r w:rsidRPr="00FA6233">
        <w:rPr>
          <w:sz w:val="18"/>
          <w:szCs w:val="18"/>
        </w:rPr>
        <w:t xml:space="preserve"> показателя результативности использования иных межбюджетных трансфертов на отчетную дату;</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Si</w:t>
      </w:r>
      <w:proofErr w:type="spellEnd"/>
      <w:r w:rsidRPr="00FA6233">
        <w:rPr>
          <w:sz w:val="18"/>
          <w:szCs w:val="18"/>
        </w:rPr>
        <w:t xml:space="preserve"> – плановое значение i-</w:t>
      </w:r>
      <w:proofErr w:type="spellStart"/>
      <w:r w:rsidRPr="00FA6233">
        <w:rPr>
          <w:sz w:val="18"/>
          <w:szCs w:val="18"/>
        </w:rPr>
        <w:t>го</w:t>
      </w:r>
      <w:proofErr w:type="spellEnd"/>
      <w:r w:rsidRPr="00FA6233">
        <w:rPr>
          <w:sz w:val="18"/>
          <w:szCs w:val="18"/>
        </w:rPr>
        <w:t xml:space="preserve"> показателя результативности использования иных межбюджетных трансфертов, установленное Соглашением;</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2)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меньшую эффективность использования иных межбюджетных трансфертов, – по формуле:</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Di</w:t>
      </w:r>
      <w:proofErr w:type="spellEnd"/>
      <w:r w:rsidRPr="00FA6233">
        <w:rPr>
          <w:sz w:val="18"/>
          <w:szCs w:val="18"/>
        </w:rPr>
        <w:t xml:space="preserve"> = 1 - </w:t>
      </w:r>
      <w:proofErr w:type="spellStart"/>
      <w:r w:rsidRPr="00FA6233">
        <w:rPr>
          <w:sz w:val="18"/>
          <w:szCs w:val="18"/>
        </w:rPr>
        <w:t>Si</w:t>
      </w:r>
      <w:proofErr w:type="spellEnd"/>
      <w:r w:rsidRPr="00FA6233">
        <w:rPr>
          <w:sz w:val="18"/>
          <w:szCs w:val="18"/>
        </w:rPr>
        <w:t xml:space="preserve"> / </w:t>
      </w:r>
      <w:proofErr w:type="spellStart"/>
      <w:r w:rsidRPr="00FA6233">
        <w:rPr>
          <w:sz w:val="18"/>
          <w:szCs w:val="18"/>
        </w:rPr>
        <w:t>Ti</w:t>
      </w:r>
      <w:proofErr w:type="spellEnd"/>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4.1.6. </w:t>
      </w:r>
      <w:proofErr w:type="gramStart"/>
      <w:r w:rsidRPr="00FA6233">
        <w:rPr>
          <w:sz w:val="18"/>
          <w:szCs w:val="18"/>
        </w:rPr>
        <w:t xml:space="preserve">В случае если Администрацией поселения по состоянию на 31 декабря года предоставления иных межбюджетных трансфертов допущены нарушения обязательств, в части соблюдения уровня </w:t>
      </w:r>
      <w:proofErr w:type="spellStart"/>
      <w:r w:rsidRPr="00FA6233">
        <w:rPr>
          <w:sz w:val="18"/>
          <w:szCs w:val="18"/>
        </w:rPr>
        <w:t>софинансирования</w:t>
      </w:r>
      <w:proofErr w:type="spellEnd"/>
      <w:r w:rsidRPr="00FA6233">
        <w:rPr>
          <w:sz w:val="18"/>
          <w:szCs w:val="18"/>
        </w:rPr>
        <w:t>, объем средств, подлежащий возврату из бюджета городского поселения Агириш в бюджет Ханты-Мансийского автономного округа – Югры в срок до 1 марта года, следующего за годом предоставления иных межбюджетных трансфертов (</w:t>
      </w:r>
      <w:proofErr w:type="spellStart"/>
      <w:r w:rsidRPr="00FA6233">
        <w:rPr>
          <w:sz w:val="18"/>
          <w:szCs w:val="18"/>
        </w:rPr>
        <w:t>Sн</w:t>
      </w:r>
      <w:proofErr w:type="spellEnd"/>
      <w:r w:rsidRPr="00FA6233">
        <w:rPr>
          <w:sz w:val="18"/>
          <w:szCs w:val="18"/>
        </w:rPr>
        <w:t>), рассчитывается по формуле:</w:t>
      </w:r>
      <w:proofErr w:type="gramEnd"/>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Sн</w:t>
      </w:r>
      <w:proofErr w:type="spellEnd"/>
      <w:r w:rsidRPr="00FA6233">
        <w:rPr>
          <w:sz w:val="18"/>
          <w:szCs w:val="18"/>
        </w:rPr>
        <w:t xml:space="preserve"> = </w:t>
      </w:r>
      <w:proofErr w:type="spellStart"/>
      <w:r w:rsidRPr="00FA6233">
        <w:rPr>
          <w:sz w:val="18"/>
          <w:szCs w:val="18"/>
        </w:rPr>
        <w:t>Sф</w:t>
      </w:r>
      <w:proofErr w:type="spellEnd"/>
      <w:r w:rsidRPr="00FA6233">
        <w:rPr>
          <w:sz w:val="18"/>
          <w:szCs w:val="18"/>
        </w:rPr>
        <w:t xml:space="preserve"> - </w:t>
      </w:r>
      <w:proofErr w:type="spellStart"/>
      <w:r w:rsidRPr="00FA6233">
        <w:rPr>
          <w:sz w:val="18"/>
          <w:szCs w:val="18"/>
        </w:rPr>
        <w:t>Sк</w:t>
      </w:r>
      <w:proofErr w:type="spellEnd"/>
      <w:r w:rsidRPr="00FA6233">
        <w:rPr>
          <w:sz w:val="18"/>
          <w:szCs w:val="18"/>
        </w:rPr>
        <w:t xml:space="preserve"> x </w:t>
      </w:r>
      <w:proofErr w:type="spellStart"/>
      <w:proofErr w:type="gramStart"/>
      <w:r w:rsidRPr="00FA6233">
        <w:rPr>
          <w:sz w:val="18"/>
          <w:szCs w:val="18"/>
        </w:rPr>
        <w:t>K</w:t>
      </w:r>
      <w:proofErr w:type="gramEnd"/>
      <w:r w:rsidRPr="00FA6233">
        <w:rPr>
          <w:sz w:val="18"/>
          <w:szCs w:val="18"/>
        </w:rPr>
        <w:t>ф</w:t>
      </w:r>
      <w:proofErr w:type="spellEnd"/>
      <w:r w:rsidRPr="00FA6233">
        <w:rPr>
          <w:sz w:val="18"/>
          <w:szCs w:val="18"/>
        </w:rPr>
        <w:t>,</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где:</w:t>
      </w:r>
    </w:p>
    <w:p w:rsidR="00AC41B9" w:rsidRPr="00FA6233" w:rsidRDefault="00AC41B9" w:rsidP="00AC41B9">
      <w:pPr>
        <w:widowControl w:val="0"/>
        <w:autoSpaceDE w:val="0"/>
        <w:autoSpaceDN w:val="0"/>
        <w:adjustRightInd w:val="0"/>
        <w:ind w:firstLine="709"/>
        <w:jc w:val="both"/>
        <w:rPr>
          <w:sz w:val="18"/>
          <w:szCs w:val="18"/>
        </w:rPr>
      </w:pPr>
      <w:proofErr w:type="spellStart"/>
      <w:proofErr w:type="gramStart"/>
      <w:r w:rsidRPr="00FA6233">
        <w:rPr>
          <w:sz w:val="18"/>
          <w:szCs w:val="18"/>
        </w:rPr>
        <w:t>S</w:t>
      </w:r>
      <w:proofErr w:type="gramEnd"/>
      <w:r w:rsidRPr="00FA6233">
        <w:rPr>
          <w:sz w:val="18"/>
          <w:szCs w:val="18"/>
        </w:rPr>
        <w:t>ф</w:t>
      </w:r>
      <w:proofErr w:type="spellEnd"/>
      <w:r w:rsidRPr="00FA6233">
        <w:rPr>
          <w:sz w:val="18"/>
          <w:szCs w:val="18"/>
        </w:rPr>
        <w:t xml:space="preserve"> - размер предоставленных иных межбюджетных трансфертов для </w:t>
      </w:r>
      <w:proofErr w:type="spellStart"/>
      <w:r w:rsidRPr="00FA6233">
        <w:rPr>
          <w:sz w:val="18"/>
          <w:szCs w:val="18"/>
        </w:rPr>
        <w:t>софинансирования</w:t>
      </w:r>
      <w:proofErr w:type="spellEnd"/>
      <w:r w:rsidRPr="00FA6233">
        <w:rPr>
          <w:sz w:val="18"/>
          <w:szCs w:val="18"/>
        </w:rPr>
        <w:t xml:space="preserve"> расходного обязательства </w:t>
      </w:r>
      <w:r w:rsidRPr="00FA6233">
        <w:rPr>
          <w:sz w:val="18"/>
          <w:szCs w:val="18"/>
        </w:rPr>
        <w:lastRenderedPageBreak/>
        <w:t>Администрации поселения по состоянию на дату окончания контрольного мероприятия (проверки (ревизии);</w:t>
      </w:r>
    </w:p>
    <w:p w:rsidR="00AC41B9" w:rsidRPr="00FA6233" w:rsidRDefault="00AC41B9" w:rsidP="00AC41B9">
      <w:pPr>
        <w:widowControl w:val="0"/>
        <w:autoSpaceDE w:val="0"/>
        <w:autoSpaceDN w:val="0"/>
        <w:adjustRightInd w:val="0"/>
        <w:ind w:firstLine="709"/>
        <w:jc w:val="both"/>
        <w:rPr>
          <w:sz w:val="18"/>
          <w:szCs w:val="18"/>
        </w:rPr>
      </w:pPr>
      <w:proofErr w:type="spellStart"/>
      <w:proofErr w:type="gramStart"/>
      <w:r w:rsidRPr="00FA6233">
        <w:rPr>
          <w:sz w:val="18"/>
          <w:szCs w:val="18"/>
        </w:rPr>
        <w:t>S</w:t>
      </w:r>
      <w:proofErr w:type="gramEnd"/>
      <w:r w:rsidRPr="00FA6233">
        <w:rPr>
          <w:sz w:val="18"/>
          <w:szCs w:val="18"/>
        </w:rPr>
        <w:t>к</w:t>
      </w:r>
      <w:proofErr w:type="spellEnd"/>
      <w:r w:rsidRPr="00FA6233">
        <w:rPr>
          <w:sz w:val="18"/>
          <w:szCs w:val="18"/>
        </w:rPr>
        <w:t xml:space="preserve"> - общий объем бюджетных обязательств, принятых Администрацией поселения, необходимых для исполнения расходного обязательства Администрации поселения, в целях </w:t>
      </w:r>
      <w:proofErr w:type="spellStart"/>
      <w:r w:rsidRPr="00FA6233">
        <w:rPr>
          <w:sz w:val="18"/>
          <w:szCs w:val="18"/>
        </w:rPr>
        <w:t>софинансирования</w:t>
      </w:r>
      <w:proofErr w:type="spellEnd"/>
      <w:r w:rsidRPr="00FA6233">
        <w:rPr>
          <w:sz w:val="18"/>
          <w:szCs w:val="18"/>
        </w:rPr>
        <w:t xml:space="preserve"> которого предоставлены иные межбюджетные трансферты, по состоянию на дату окончания контрольного мероприятия (проверки (ревизии);</w:t>
      </w:r>
    </w:p>
    <w:p w:rsidR="00AC41B9" w:rsidRPr="00FA6233" w:rsidRDefault="00AC41B9" w:rsidP="00AC41B9">
      <w:pPr>
        <w:widowControl w:val="0"/>
        <w:autoSpaceDE w:val="0"/>
        <w:autoSpaceDN w:val="0"/>
        <w:adjustRightInd w:val="0"/>
        <w:ind w:firstLine="709"/>
        <w:jc w:val="both"/>
        <w:rPr>
          <w:sz w:val="18"/>
          <w:szCs w:val="18"/>
        </w:rPr>
      </w:pPr>
      <w:proofErr w:type="spellStart"/>
      <w:r w:rsidRPr="00FA6233">
        <w:rPr>
          <w:sz w:val="18"/>
          <w:szCs w:val="18"/>
        </w:rPr>
        <w:t>Kф</w:t>
      </w:r>
      <w:proofErr w:type="spellEnd"/>
      <w:r w:rsidRPr="00FA6233">
        <w:rPr>
          <w:sz w:val="18"/>
          <w:szCs w:val="18"/>
        </w:rPr>
        <w:t xml:space="preserve"> - безразмерный коэффициент, выражающий уровень </w:t>
      </w:r>
      <w:proofErr w:type="spellStart"/>
      <w:r w:rsidRPr="00FA6233">
        <w:rPr>
          <w:sz w:val="18"/>
          <w:szCs w:val="18"/>
        </w:rPr>
        <w:t>софинансирования</w:t>
      </w:r>
      <w:proofErr w:type="spellEnd"/>
      <w:r w:rsidRPr="00FA6233">
        <w:rPr>
          <w:sz w:val="18"/>
          <w:szCs w:val="18"/>
        </w:rPr>
        <w:t xml:space="preserve"> расходного обязательства Администрации поселения из бюджета Ханты-Мансийского автономного округа </w:t>
      </w:r>
      <w:proofErr w:type="gramStart"/>
      <w:r w:rsidRPr="00FA6233">
        <w:rPr>
          <w:sz w:val="18"/>
          <w:szCs w:val="18"/>
        </w:rPr>
        <w:t>–Ю</w:t>
      </w:r>
      <w:proofErr w:type="gramEnd"/>
      <w:r w:rsidRPr="00FA6233">
        <w:rPr>
          <w:sz w:val="18"/>
          <w:szCs w:val="18"/>
        </w:rPr>
        <w:t>гры по соответствующему мероприятию (объекту капитального строительства, объекту недвижимого имущества), предусмотренный настоящим Соглашением.</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4.1.7.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В случае непредставления </w:t>
      </w:r>
      <w:proofErr w:type="gramStart"/>
      <w:r w:rsidRPr="00FA6233">
        <w:rPr>
          <w:sz w:val="18"/>
          <w:szCs w:val="18"/>
        </w:rPr>
        <w:t>отчетов, предусмотренных в подпункте 4.3.3 пункта 4.3 настоящего Соглашения Администрация района направляет</w:t>
      </w:r>
      <w:proofErr w:type="gramEnd"/>
      <w:r w:rsidRPr="00FA6233">
        <w:rPr>
          <w:sz w:val="18"/>
          <w:szCs w:val="18"/>
        </w:rPr>
        <w:t xml:space="preserve"> главе городского поселения Агириш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4.2. Администрация района вправе запрашивать и получать у Администрации поселения документы и материалы, необходимые для осуществления </w:t>
      </w:r>
      <w:proofErr w:type="gramStart"/>
      <w:r w:rsidRPr="00FA6233">
        <w:rPr>
          <w:sz w:val="18"/>
          <w:szCs w:val="18"/>
        </w:rPr>
        <w:t>контроля за</w:t>
      </w:r>
      <w:proofErr w:type="gramEnd"/>
      <w:r w:rsidRPr="00FA6233">
        <w:rPr>
          <w:sz w:val="18"/>
          <w:szCs w:val="18"/>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AC41B9" w:rsidRPr="00FA6233" w:rsidRDefault="00AC41B9" w:rsidP="00AC41B9">
      <w:pPr>
        <w:widowControl w:val="0"/>
        <w:autoSpaceDE w:val="0"/>
        <w:autoSpaceDN w:val="0"/>
        <w:adjustRightInd w:val="0"/>
        <w:ind w:firstLine="709"/>
        <w:jc w:val="both"/>
        <w:rPr>
          <w:b/>
          <w:sz w:val="18"/>
          <w:szCs w:val="18"/>
        </w:rPr>
      </w:pPr>
      <w:r w:rsidRPr="00FA6233">
        <w:rPr>
          <w:b/>
          <w:sz w:val="18"/>
          <w:szCs w:val="18"/>
        </w:rPr>
        <w:t>4.3. Администрация поселения обязуется: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4.3.1. Обеспечивать выполнение условий предоставления иных межбюджетных трансфертов, установленных пунктом 3.2 настоящего Соглашения.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4.3.2. Обеспечивать достижение значений показателей результативности (результатов)  исполнения мероприятий, в целях </w:t>
      </w:r>
      <w:proofErr w:type="spellStart"/>
      <w:r w:rsidRPr="00FA6233">
        <w:rPr>
          <w:sz w:val="18"/>
          <w:szCs w:val="18"/>
        </w:rPr>
        <w:t>софинансирования</w:t>
      </w:r>
      <w:proofErr w:type="spellEnd"/>
      <w:r w:rsidRPr="00FA6233">
        <w:rPr>
          <w:sz w:val="18"/>
          <w:szCs w:val="18"/>
        </w:rPr>
        <w:t xml:space="preserve"> которых предоставляются иные межбюджетные трансферты, установленных в соответствии с приложением 1 к настоящему Соглашению.</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4.3.3. Обеспечивать представление Администрации района отчетов:</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4.3.3.1. о расходах Администрации поселения, в целях </w:t>
      </w:r>
      <w:proofErr w:type="spellStart"/>
      <w:r w:rsidRPr="00FA6233">
        <w:rPr>
          <w:sz w:val="18"/>
          <w:szCs w:val="18"/>
        </w:rPr>
        <w:t>софинансирования</w:t>
      </w:r>
      <w:proofErr w:type="spellEnd"/>
      <w:r w:rsidRPr="00FA6233">
        <w:rPr>
          <w:sz w:val="18"/>
          <w:szCs w:val="18"/>
        </w:rPr>
        <w:t xml:space="preserve"> которых предоставляются иные межбюджетные трансферты, по форме согласно приложению 2 к настоящему Соглашению:</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4.3.3.1.1. ежемесячно не позднее последнего числа отчетного месяца, и до 20 декабря по итогам реализации мероприятий за декабрь текущего года;</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4.3.3.1.2. за отчётный год - не позднее 15 января года, следующего за годом, в котором была получены иные межбюджетные трансферты;</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4.3.3.2. о достижении показателей результативности (результатов) исполнения мероприятий, в целях </w:t>
      </w:r>
      <w:proofErr w:type="spellStart"/>
      <w:r w:rsidRPr="00FA6233">
        <w:rPr>
          <w:sz w:val="18"/>
          <w:szCs w:val="18"/>
        </w:rPr>
        <w:t>софинансирования</w:t>
      </w:r>
      <w:proofErr w:type="spellEnd"/>
      <w:r w:rsidRPr="00FA6233">
        <w:rPr>
          <w:sz w:val="18"/>
          <w:szCs w:val="18"/>
        </w:rPr>
        <w:t xml:space="preserve"> которых предоставляются иные межбюджетные трансферты, по форме согласно приложению 3 к настоящему Соглашению:</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4.3.3.2.1. за первое полугодие отчётного года - до 10 июля года, в котором были получены иные межбюджетные трансферты; </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4.3.3.2.2. за отчётный год - не позднее 15 января года, следующего за годом, в котором получены иные межбюджетные трансферты.</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4.3.4. В случае получения соответствующего запроса обеспечивать представление Администрации района  документов и материалов, необходимых для осуществления </w:t>
      </w:r>
      <w:proofErr w:type="gramStart"/>
      <w:r w:rsidRPr="00FA6233">
        <w:rPr>
          <w:sz w:val="18"/>
          <w:szCs w:val="18"/>
        </w:rPr>
        <w:t>контроля за</w:t>
      </w:r>
      <w:proofErr w:type="gramEnd"/>
      <w:r w:rsidRPr="00FA6233">
        <w:rPr>
          <w:sz w:val="18"/>
          <w:szCs w:val="18"/>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4.3.5. Возвратить в бюджет Советского района неиспользованный по состоянию на 1 января финансового года, следующего за отчетным, остаток средств иных межбюджетных трансфертов в сроки, установленные бюджетным законодательством Российской Федерации.</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4.3.6. Возвратить объем средств иных межбюджетных трансфертов в случае </w:t>
      </w:r>
      <w:proofErr w:type="spellStart"/>
      <w:r w:rsidRPr="00FA6233">
        <w:rPr>
          <w:sz w:val="18"/>
          <w:szCs w:val="18"/>
        </w:rPr>
        <w:t>недостижения</w:t>
      </w:r>
      <w:proofErr w:type="spellEnd"/>
      <w:r w:rsidRPr="00FA6233">
        <w:rPr>
          <w:sz w:val="18"/>
          <w:szCs w:val="18"/>
        </w:rPr>
        <w:t xml:space="preserve"> значений результатов исполнения мероприятий, в целях </w:t>
      </w:r>
      <w:proofErr w:type="spellStart"/>
      <w:r w:rsidRPr="00FA6233">
        <w:rPr>
          <w:sz w:val="18"/>
          <w:szCs w:val="18"/>
        </w:rPr>
        <w:t>софинансирования</w:t>
      </w:r>
      <w:proofErr w:type="spellEnd"/>
      <w:r w:rsidRPr="00FA6233">
        <w:rPr>
          <w:sz w:val="18"/>
          <w:szCs w:val="18"/>
        </w:rPr>
        <w:t xml:space="preserve"> которых предоставляются иные межбюджетные трансферты, нарушения обязательств в части соблюдения уровня </w:t>
      </w:r>
      <w:proofErr w:type="spellStart"/>
      <w:r w:rsidRPr="00FA6233">
        <w:rPr>
          <w:sz w:val="18"/>
          <w:szCs w:val="18"/>
        </w:rPr>
        <w:t>софинансирования</w:t>
      </w:r>
      <w:proofErr w:type="spellEnd"/>
      <w:r w:rsidRPr="00FA6233">
        <w:rPr>
          <w:sz w:val="18"/>
          <w:szCs w:val="18"/>
        </w:rPr>
        <w:t>, в срок до 1 марта года, следующего за годом предоставления иных межбюджетных трансфертов.</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4.3.7. Своевременно предоставлять Администрации района отчеты, предусмотренные подпунктом 4.3.3 пункта 4.3 настоящего Соглашения.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4.3.8. Согласовывать с соответствующими субъектами бюджетного планирования муниципальные программы, </w:t>
      </w:r>
      <w:proofErr w:type="spellStart"/>
      <w:r w:rsidRPr="00FA6233">
        <w:rPr>
          <w:sz w:val="18"/>
          <w:szCs w:val="18"/>
        </w:rPr>
        <w:t>софинансируемые</w:t>
      </w:r>
      <w:proofErr w:type="spellEnd"/>
      <w:r w:rsidRPr="00FA6233">
        <w:rPr>
          <w:sz w:val="18"/>
          <w:szCs w:val="18"/>
        </w:rPr>
        <w:t xml:space="preserve"> за счет средств бюджета Ханты-Мансийского автономного округа – Югры,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иные межбюджетные трансферты.</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4.3.9.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4.3.9.1. Расходовать средства иных межбюджетных трансфертов в соответствии со следующими направлениями:</w:t>
      </w:r>
    </w:p>
    <w:p w:rsidR="00AC41B9" w:rsidRPr="00FA6233" w:rsidRDefault="00AC41B9" w:rsidP="00AC41B9">
      <w:pPr>
        <w:autoSpaceDE w:val="0"/>
        <w:autoSpaceDN w:val="0"/>
        <w:adjustRightInd w:val="0"/>
        <w:ind w:left="709"/>
        <w:rPr>
          <w:color w:val="000000"/>
          <w:sz w:val="18"/>
          <w:szCs w:val="18"/>
        </w:rPr>
      </w:pPr>
      <w:r w:rsidRPr="00FA6233">
        <w:rPr>
          <w:color w:val="000000"/>
          <w:sz w:val="18"/>
          <w:szCs w:val="18"/>
        </w:rPr>
        <w:t>4.3.9.1.1. </w:t>
      </w:r>
      <w:proofErr w:type="gramStart"/>
      <w:r w:rsidRPr="00FA6233">
        <w:rPr>
          <w:color w:val="000000"/>
          <w:sz w:val="18"/>
          <w:szCs w:val="18"/>
        </w:rPr>
        <w:t>определенными</w:t>
      </w:r>
      <w:proofErr w:type="gramEnd"/>
      <w:r w:rsidRPr="00FA6233">
        <w:rPr>
          <w:color w:val="000000"/>
          <w:sz w:val="18"/>
          <w:szCs w:val="18"/>
        </w:rPr>
        <w:t xml:space="preserve"> Порядком предоставления субсидии;</w:t>
      </w:r>
    </w:p>
    <w:p w:rsidR="00AC41B9" w:rsidRPr="00FA6233" w:rsidRDefault="00AC41B9" w:rsidP="00AC41B9">
      <w:pPr>
        <w:autoSpaceDE w:val="0"/>
        <w:autoSpaceDN w:val="0"/>
        <w:adjustRightInd w:val="0"/>
        <w:ind w:left="709"/>
        <w:rPr>
          <w:color w:val="000000"/>
          <w:sz w:val="18"/>
          <w:szCs w:val="18"/>
        </w:rPr>
      </w:pPr>
      <w:r w:rsidRPr="00FA6233">
        <w:rPr>
          <w:color w:val="000000"/>
          <w:sz w:val="18"/>
          <w:szCs w:val="18"/>
        </w:rPr>
        <w:t>4.3.9.1.2. личное страхование народных дружинников;</w:t>
      </w:r>
    </w:p>
    <w:p w:rsidR="00AC41B9" w:rsidRPr="00FA6233" w:rsidRDefault="00AC41B9" w:rsidP="00AC41B9">
      <w:pPr>
        <w:autoSpaceDE w:val="0"/>
        <w:autoSpaceDN w:val="0"/>
        <w:adjustRightInd w:val="0"/>
        <w:ind w:firstLine="709"/>
        <w:jc w:val="both"/>
        <w:rPr>
          <w:color w:val="000000"/>
          <w:sz w:val="18"/>
          <w:szCs w:val="18"/>
        </w:rPr>
      </w:pPr>
      <w:r w:rsidRPr="00FA6233">
        <w:rPr>
          <w:color w:val="000000"/>
          <w:sz w:val="18"/>
          <w:szCs w:val="18"/>
        </w:rPr>
        <w:t>4.3.9.1.3. выплата материального стимулирования членов народных дружин муниципальных образований Советского района, участвующих в охране общественного порядка на территории Советского района</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4.3.9.2. Предоставлять пояснительную записку с описанием результатов реализации мероприятий в произвольной форме к отчетам, в сроки установленные подпунктами 4.3.3.1.1 и 4.3.3.1.2 пункта 4.3.3. </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lastRenderedPageBreak/>
        <w:t>4.4. Администрация поселения вправе:</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4.4.1. Обращаться к Администрации района за разъяснениями в связи с исполнением настоящего Соглашения.</w:t>
      </w:r>
    </w:p>
    <w:p w:rsidR="00AC41B9" w:rsidRPr="00FA6233" w:rsidRDefault="00AC41B9" w:rsidP="00AC41B9">
      <w:pPr>
        <w:widowControl w:val="0"/>
        <w:autoSpaceDE w:val="0"/>
        <w:autoSpaceDN w:val="0"/>
        <w:adjustRightInd w:val="0"/>
        <w:ind w:firstLine="709"/>
        <w:jc w:val="both"/>
        <w:rPr>
          <w:sz w:val="18"/>
          <w:szCs w:val="18"/>
        </w:rPr>
      </w:pPr>
      <w:r w:rsidRPr="00FA6233">
        <w:rPr>
          <w:sz w:val="18"/>
          <w:szCs w:val="18"/>
        </w:rPr>
        <w:t xml:space="preserve">4.4.2. Предусмотреть в бюджете городского поселения Агириш бюджетные ассигнования на исполнение расходного обязательства муниципального образования Ханты-Мансийского автономного округа – Югры в объеме, превышающем размер расходного обязательства муниципального образования, в целях </w:t>
      </w:r>
      <w:proofErr w:type="spellStart"/>
      <w:r w:rsidRPr="00FA6233">
        <w:rPr>
          <w:sz w:val="18"/>
          <w:szCs w:val="18"/>
        </w:rPr>
        <w:t>софинансирования</w:t>
      </w:r>
      <w:proofErr w:type="spellEnd"/>
      <w:r w:rsidRPr="00FA6233">
        <w:rPr>
          <w:sz w:val="18"/>
          <w:szCs w:val="18"/>
        </w:rPr>
        <w:t xml:space="preserve"> которого предоставляются иные межбюджетные трансферты.</w:t>
      </w:r>
    </w:p>
    <w:p w:rsidR="00AC41B9" w:rsidRPr="00FA6233" w:rsidRDefault="00AC41B9" w:rsidP="00FA6233">
      <w:pPr>
        <w:jc w:val="both"/>
        <w:rPr>
          <w:sz w:val="18"/>
          <w:szCs w:val="18"/>
        </w:rPr>
      </w:pPr>
    </w:p>
    <w:p w:rsidR="00E75BBB" w:rsidRPr="00FA6233" w:rsidRDefault="00E75BBB" w:rsidP="00E75BBB">
      <w:pPr>
        <w:widowControl w:val="0"/>
        <w:autoSpaceDE w:val="0"/>
        <w:autoSpaceDN w:val="0"/>
        <w:adjustRightInd w:val="0"/>
        <w:ind w:firstLine="709"/>
        <w:jc w:val="center"/>
        <w:rPr>
          <w:sz w:val="18"/>
          <w:szCs w:val="18"/>
        </w:rPr>
      </w:pPr>
      <w:r w:rsidRPr="00FA6233">
        <w:rPr>
          <w:sz w:val="18"/>
          <w:szCs w:val="18"/>
        </w:rPr>
        <w:t>5. Ответственность Сторон</w:t>
      </w:r>
    </w:p>
    <w:p w:rsidR="00E75BBB" w:rsidRPr="00FA6233" w:rsidRDefault="00E75BBB" w:rsidP="00E75BBB">
      <w:pPr>
        <w:widowControl w:val="0"/>
        <w:autoSpaceDE w:val="0"/>
        <w:autoSpaceDN w:val="0"/>
        <w:adjustRightInd w:val="0"/>
        <w:ind w:firstLine="709"/>
        <w:jc w:val="center"/>
        <w:rPr>
          <w:sz w:val="18"/>
          <w:szCs w:val="18"/>
        </w:rPr>
      </w:pP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 xml:space="preserve">5.2. </w:t>
      </w:r>
      <w:proofErr w:type="gramStart"/>
      <w:r w:rsidRPr="00FA6233">
        <w:rPr>
          <w:sz w:val="18"/>
          <w:szCs w:val="18"/>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FA6233">
        <w:rPr>
          <w:sz w:val="18"/>
          <w:szCs w:val="18"/>
        </w:rPr>
        <w:t xml:space="preserve"> в форме субвенций и иных межбюджетных трансфертов, имеющих целевое назначение».</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5.4. Основанием для освобождения Администрации поселения,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75BBB" w:rsidRPr="00FA6233" w:rsidRDefault="00E75BBB" w:rsidP="00E75BBB">
      <w:pPr>
        <w:widowControl w:val="0"/>
        <w:autoSpaceDE w:val="0"/>
        <w:autoSpaceDN w:val="0"/>
        <w:adjustRightInd w:val="0"/>
        <w:ind w:firstLine="709"/>
        <w:jc w:val="both"/>
        <w:rPr>
          <w:sz w:val="18"/>
          <w:szCs w:val="18"/>
        </w:rPr>
      </w:pPr>
      <w:proofErr w:type="gramStart"/>
      <w:r w:rsidRPr="00FA6233">
        <w:rPr>
          <w:sz w:val="18"/>
          <w:szCs w:val="18"/>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Агириш,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реализации Соглашения, которые нельзя было разумно ожидать при заключении</w:t>
      </w:r>
      <w:proofErr w:type="gramEnd"/>
      <w:r w:rsidRPr="00FA6233">
        <w:rPr>
          <w:sz w:val="18"/>
          <w:szCs w:val="18"/>
        </w:rPr>
        <w:t xml:space="preserve"> Соглашения либо избежать или преодолеть, а также находящиеся вне контроля сторон Соглашения.</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Агириш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E75BBB" w:rsidRPr="00FA6233" w:rsidRDefault="00E75BBB" w:rsidP="00E75BBB">
      <w:pPr>
        <w:widowControl w:val="0"/>
        <w:autoSpaceDE w:val="0"/>
        <w:autoSpaceDN w:val="0"/>
        <w:adjustRightInd w:val="0"/>
        <w:ind w:firstLine="709"/>
        <w:jc w:val="center"/>
        <w:rPr>
          <w:sz w:val="18"/>
          <w:szCs w:val="18"/>
        </w:rPr>
      </w:pPr>
      <w:r w:rsidRPr="00FA6233">
        <w:rPr>
          <w:sz w:val="18"/>
          <w:szCs w:val="18"/>
        </w:rPr>
        <w:t>6. Заключительные положения</w:t>
      </w:r>
    </w:p>
    <w:p w:rsidR="00E75BBB" w:rsidRPr="00FA6233" w:rsidRDefault="00E75BBB" w:rsidP="00E75BBB">
      <w:pPr>
        <w:widowControl w:val="0"/>
        <w:autoSpaceDE w:val="0"/>
        <w:autoSpaceDN w:val="0"/>
        <w:adjustRightInd w:val="0"/>
        <w:ind w:firstLine="709"/>
        <w:jc w:val="center"/>
        <w:rPr>
          <w:sz w:val="18"/>
          <w:szCs w:val="18"/>
        </w:rPr>
      </w:pP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A6233">
        <w:rPr>
          <w:sz w:val="18"/>
          <w:szCs w:val="18"/>
        </w:rPr>
        <w:t>недостижении</w:t>
      </w:r>
      <w:proofErr w:type="spellEnd"/>
      <w:r w:rsidRPr="00FA6233">
        <w:rPr>
          <w:sz w:val="18"/>
          <w:szCs w:val="18"/>
        </w:rPr>
        <w:t xml:space="preserve"> согласия споры между Сторонами решаются в судебном порядке.</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 xml:space="preserve">6.2. 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 </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6.3. По инициативе  Сторон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E75BBB" w:rsidRPr="00FA6233" w:rsidRDefault="00E75BBB" w:rsidP="00E75BBB">
      <w:pPr>
        <w:widowControl w:val="0"/>
        <w:autoSpaceDE w:val="0"/>
        <w:autoSpaceDN w:val="0"/>
        <w:adjustRightInd w:val="0"/>
        <w:ind w:firstLine="709"/>
        <w:jc w:val="both"/>
        <w:rPr>
          <w:sz w:val="18"/>
          <w:szCs w:val="18"/>
        </w:rPr>
      </w:pPr>
      <w:r w:rsidRPr="00FA6233">
        <w:rPr>
          <w:sz w:val="18"/>
          <w:szCs w:val="18"/>
        </w:rPr>
        <w:t xml:space="preserve">6.4. </w:t>
      </w:r>
      <w:proofErr w:type="gramStart"/>
      <w:r w:rsidRPr="00FA6233">
        <w:rPr>
          <w:sz w:val="18"/>
          <w:szCs w:val="18"/>
        </w:rPr>
        <w:t>Внесение в настоящее Соглашение изменений, предусматривающих ухудшение установленных значений показателей результативности (результатов),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предусмотренных пунктом 2.3 настоящего Соглашения, а также,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и индикаторов подпрограммы «Профилактика правонарушений</w:t>
      </w:r>
      <w:proofErr w:type="gramEnd"/>
      <w:r w:rsidRPr="00FA6233">
        <w:rPr>
          <w:sz w:val="18"/>
          <w:szCs w:val="18"/>
        </w:rPr>
        <w:t xml:space="preserve">» </w:t>
      </w:r>
      <w:proofErr w:type="gramStart"/>
      <w:r w:rsidRPr="00FA6233">
        <w:rPr>
          <w:sz w:val="18"/>
          <w:szCs w:val="18"/>
        </w:rPr>
        <w:t>государственной программы "Профилактика правонарушений и обеспечение отдельных прав граждан», и в случае сокращения размера иных межбюджетных трансфертов в силу закона Ханты-Мансийского автономного округа – Югры о внесении изменений в Закон Ханты-Мансийского автономного округа – Югры от 24.12.2022 № 132-</w:t>
      </w:r>
      <w:proofErr w:type="spellStart"/>
      <w:r w:rsidRPr="00FA6233">
        <w:rPr>
          <w:sz w:val="18"/>
          <w:szCs w:val="18"/>
        </w:rPr>
        <w:t>оз</w:t>
      </w:r>
      <w:proofErr w:type="spellEnd"/>
      <w:r w:rsidRPr="00FA6233">
        <w:rPr>
          <w:sz w:val="18"/>
          <w:szCs w:val="18"/>
        </w:rPr>
        <w:t xml:space="preserve"> «О бюджете Ханты-Мансийского автономного округа – Югры на 2023 год и на плановый период 2024 и 2025 годов».</w:t>
      </w:r>
      <w:proofErr w:type="gramEnd"/>
    </w:p>
    <w:p w:rsidR="00E75BBB" w:rsidRPr="00FA6233" w:rsidRDefault="00E75BBB" w:rsidP="00FA6233">
      <w:pPr>
        <w:widowControl w:val="0"/>
        <w:autoSpaceDE w:val="0"/>
        <w:autoSpaceDN w:val="0"/>
        <w:adjustRightInd w:val="0"/>
        <w:ind w:firstLine="709"/>
        <w:jc w:val="both"/>
        <w:rPr>
          <w:sz w:val="18"/>
          <w:szCs w:val="18"/>
        </w:rPr>
      </w:pPr>
      <w:r w:rsidRPr="00FA6233">
        <w:rPr>
          <w:sz w:val="18"/>
          <w:szCs w:val="18"/>
        </w:rPr>
        <w:t xml:space="preserve">6.45. Настоящее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w:t>
      </w:r>
    </w:p>
    <w:p w:rsidR="00E75BBB" w:rsidRPr="00FA6233" w:rsidRDefault="00E75BBB" w:rsidP="00E75BBB">
      <w:pPr>
        <w:widowControl w:val="0"/>
        <w:autoSpaceDE w:val="0"/>
        <w:autoSpaceDN w:val="0"/>
        <w:adjustRightInd w:val="0"/>
        <w:jc w:val="both"/>
        <w:rPr>
          <w:b/>
          <w:sz w:val="18"/>
          <w:szCs w:val="18"/>
        </w:rPr>
      </w:pPr>
    </w:p>
    <w:p w:rsidR="00E75BBB" w:rsidRPr="00FA6233" w:rsidRDefault="00E75BBB" w:rsidP="00E75BBB">
      <w:pPr>
        <w:widowControl w:val="0"/>
        <w:autoSpaceDE w:val="0"/>
        <w:autoSpaceDN w:val="0"/>
        <w:adjustRightInd w:val="0"/>
        <w:jc w:val="both"/>
        <w:rPr>
          <w:b/>
          <w:sz w:val="18"/>
          <w:szCs w:val="18"/>
        </w:rPr>
      </w:pPr>
    </w:p>
    <w:p w:rsidR="00E75BBB" w:rsidRPr="00FA6233" w:rsidRDefault="00E75BBB" w:rsidP="00E75BBB">
      <w:pPr>
        <w:widowControl w:val="0"/>
        <w:autoSpaceDE w:val="0"/>
        <w:autoSpaceDN w:val="0"/>
        <w:adjustRightInd w:val="0"/>
        <w:jc w:val="both"/>
        <w:rPr>
          <w:b/>
          <w:sz w:val="18"/>
          <w:szCs w:val="18"/>
        </w:rPr>
      </w:pPr>
      <w:r w:rsidRPr="00FA6233">
        <w:rPr>
          <w:b/>
          <w:sz w:val="18"/>
          <w:szCs w:val="18"/>
        </w:rPr>
        <w:t>Подписи сторон:</w:t>
      </w:r>
    </w:p>
    <w:p w:rsidR="00E75BBB" w:rsidRPr="00FA6233" w:rsidRDefault="00E75BBB" w:rsidP="00E75BBB">
      <w:pPr>
        <w:widowControl w:val="0"/>
        <w:autoSpaceDE w:val="0"/>
        <w:autoSpaceDN w:val="0"/>
        <w:adjustRightInd w:val="0"/>
        <w:jc w:val="both"/>
        <w:rPr>
          <w:b/>
          <w:sz w:val="18"/>
          <w:szCs w:val="18"/>
        </w:rPr>
      </w:pPr>
    </w:p>
    <w:p w:rsidR="00E75BBB" w:rsidRPr="00FA6233" w:rsidRDefault="00E75BBB" w:rsidP="00E75BBB">
      <w:pPr>
        <w:widowControl w:val="0"/>
        <w:autoSpaceDE w:val="0"/>
        <w:autoSpaceDN w:val="0"/>
        <w:adjustRightInd w:val="0"/>
        <w:jc w:val="both"/>
        <w:rPr>
          <w:b/>
          <w:sz w:val="18"/>
          <w:szCs w:val="18"/>
        </w:rPr>
      </w:pPr>
      <w:r w:rsidRPr="00FA6233">
        <w:rPr>
          <w:b/>
          <w:sz w:val="18"/>
          <w:szCs w:val="18"/>
        </w:rPr>
        <w:t xml:space="preserve">Глава </w:t>
      </w:r>
      <w:r w:rsidRPr="00FA6233">
        <w:rPr>
          <w:b/>
          <w:sz w:val="18"/>
          <w:szCs w:val="18"/>
        </w:rPr>
        <w:tab/>
        <w:t>Советского района</w:t>
      </w:r>
      <w:r w:rsidRPr="00FA6233">
        <w:rPr>
          <w:b/>
          <w:sz w:val="18"/>
          <w:szCs w:val="18"/>
        </w:rPr>
        <w:tab/>
      </w:r>
      <w:r w:rsidRPr="00FA6233">
        <w:rPr>
          <w:b/>
          <w:sz w:val="18"/>
          <w:szCs w:val="18"/>
        </w:rPr>
        <w:tab/>
      </w:r>
      <w:r w:rsidRPr="00FA6233">
        <w:rPr>
          <w:b/>
          <w:sz w:val="18"/>
          <w:szCs w:val="18"/>
        </w:rPr>
        <w:tab/>
      </w:r>
      <w:r w:rsidRPr="00FA6233">
        <w:rPr>
          <w:b/>
          <w:sz w:val="18"/>
          <w:szCs w:val="18"/>
        </w:rPr>
        <w:tab/>
      </w:r>
      <w:r w:rsidRPr="00FA6233">
        <w:rPr>
          <w:b/>
          <w:sz w:val="18"/>
          <w:szCs w:val="18"/>
        </w:rPr>
        <w:tab/>
        <w:t>Глава городского поселения</w:t>
      </w:r>
    </w:p>
    <w:p w:rsidR="00E75BBB" w:rsidRPr="00FA6233" w:rsidRDefault="00E75BBB" w:rsidP="00E75BBB">
      <w:pPr>
        <w:widowControl w:val="0"/>
        <w:autoSpaceDE w:val="0"/>
        <w:autoSpaceDN w:val="0"/>
        <w:adjustRightInd w:val="0"/>
        <w:jc w:val="both"/>
        <w:rPr>
          <w:b/>
          <w:sz w:val="18"/>
          <w:szCs w:val="18"/>
        </w:rPr>
      </w:pPr>
      <w:r w:rsidRPr="00FA6233">
        <w:rPr>
          <w:b/>
          <w:sz w:val="18"/>
          <w:szCs w:val="18"/>
        </w:rPr>
        <w:t>Е.И. Буренков</w:t>
      </w:r>
      <w:r w:rsidRPr="00FA6233">
        <w:rPr>
          <w:b/>
          <w:sz w:val="18"/>
          <w:szCs w:val="18"/>
        </w:rPr>
        <w:tab/>
      </w:r>
      <w:r w:rsidRPr="00FA6233">
        <w:rPr>
          <w:b/>
          <w:sz w:val="18"/>
          <w:szCs w:val="18"/>
        </w:rPr>
        <w:tab/>
      </w:r>
      <w:r w:rsidRPr="00FA6233">
        <w:rPr>
          <w:b/>
          <w:sz w:val="18"/>
          <w:szCs w:val="18"/>
        </w:rPr>
        <w:tab/>
      </w:r>
      <w:r w:rsidRPr="00FA6233">
        <w:rPr>
          <w:b/>
          <w:sz w:val="18"/>
          <w:szCs w:val="18"/>
        </w:rPr>
        <w:tab/>
      </w:r>
      <w:r w:rsidRPr="00FA6233">
        <w:rPr>
          <w:b/>
          <w:sz w:val="18"/>
          <w:szCs w:val="18"/>
        </w:rPr>
        <w:tab/>
      </w:r>
      <w:r w:rsidRPr="00FA6233">
        <w:rPr>
          <w:b/>
          <w:sz w:val="18"/>
          <w:szCs w:val="18"/>
        </w:rPr>
        <w:tab/>
        <w:t>Агириш Г.А. Крицына</w:t>
      </w:r>
    </w:p>
    <w:p w:rsidR="00012EAE" w:rsidRDefault="004B0AFA" w:rsidP="004B0AFA">
      <w:pPr>
        <w:widowControl w:val="0"/>
        <w:suppressAutoHyphens/>
        <w:autoSpaceDE w:val="0"/>
        <w:jc w:val="both"/>
        <w:rPr>
          <w:rFonts w:ascii="Times New Roman CYR" w:hAnsi="Times New Roman CYR" w:cs="Times New Roman CYR"/>
          <w:kern w:val="1"/>
          <w:sz w:val="20"/>
          <w:szCs w:val="20"/>
          <w:lang w:eastAsia="ar-SA"/>
        </w:rPr>
        <w:sectPr w:rsidR="00012EAE" w:rsidSect="00012EAE">
          <w:pgSz w:w="11906" w:h="16838"/>
          <w:pgMar w:top="426" w:right="992" w:bottom="284" w:left="1276" w:header="720" w:footer="720" w:gutter="0"/>
          <w:cols w:space="720"/>
        </w:sectPr>
      </w:pPr>
      <w:bookmarkStart w:id="3" w:name="_GoBack"/>
      <w:bookmarkEnd w:id="3"/>
      <w:r w:rsidRPr="00DA1931">
        <w:rPr>
          <w:rFonts w:ascii="Times New Roman CYR" w:hAnsi="Times New Roman CYR" w:cs="Times New Roman CYR"/>
          <w:kern w:val="1"/>
          <w:lang w:eastAsia="ar-SA"/>
        </w:rPr>
        <w:t xml:space="preserve">       </w:t>
      </w:r>
      <w:r w:rsidR="00FA6233">
        <w:rPr>
          <w:rFonts w:ascii="Times New Roman CYR" w:hAnsi="Times New Roman CYR" w:cs="Times New Roman CYR"/>
          <w:kern w:val="1"/>
          <w:sz w:val="20"/>
          <w:szCs w:val="20"/>
          <w:lang w:eastAsia="ar-SA"/>
        </w:rPr>
        <w:t xml:space="preserve">                </w:t>
      </w:r>
      <w:r w:rsidRPr="00DA1931">
        <w:rPr>
          <w:rFonts w:ascii="Times New Roman CYR" w:hAnsi="Times New Roman CYR" w:cs="Times New Roman CYR"/>
          <w:kern w:val="1"/>
          <w:sz w:val="20"/>
          <w:szCs w:val="20"/>
          <w:lang w:eastAsia="ar-SA"/>
        </w:rPr>
        <w:t xml:space="preserve">  </w:t>
      </w:r>
      <w:r w:rsidR="00FA6233">
        <w:rPr>
          <w:rFonts w:ascii="Times New Roman CYR" w:hAnsi="Times New Roman CYR" w:cs="Times New Roman CYR"/>
          <w:kern w:val="1"/>
          <w:sz w:val="20"/>
          <w:szCs w:val="20"/>
          <w:lang w:eastAsia="ar-SA"/>
        </w:rPr>
        <w:t xml:space="preserve">                      </w:t>
      </w:r>
    </w:p>
    <w:p w:rsidR="00E75BBB" w:rsidRDefault="00E75BBB" w:rsidP="004B0AFA">
      <w:pPr>
        <w:widowControl w:val="0"/>
        <w:suppressAutoHyphens/>
        <w:autoSpaceDE w:val="0"/>
        <w:jc w:val="both"/>
        <w:rPr>
          <w:rFonts w:ascii="Times New Roman CYR" w:hAnsi="Times New Roman CYR" w:cs="Times New Roman CYR"/>
          <w:kern w:val="1"/>
          <w:sz w:val="20"/>
          <w:szCs w:val="20"/>
          <w:lang w:eastAsia="ar-SA"/>
        </w:rPr>
      </w:pPr>
    </w:p>
    <w:p w:rsidR="00D34A82" w:rsidRPr="00D34A82" w:rsidRDefault="00012EAE" w:rsidP="00D34A82">
      <w:pPr>
        <w:widowControl w:val="0"/>
        <w:suppressAutoHyphens/>
        <w:autoSpaceDE w:val="0"/>
        <w:jc w:val="right"/>
        <w:rPr>
          <w:sz w:val="22"/>
          <w:szCs w:val="22"/>
        </w:rPr>
      </w:pPr>
      <w:r w:rsidRPr="00D34A82">
        <w:rPr>
          <w:sz w:val="22"/>
          <w:szCs w:val="22"/>
        </w:rPr>
        <w:t xml:space="preserve">Приложение 1 </w:t>
      </w:r>
    </w:p>
    <w:p w:rsidR="00D34A82" w:rsidRPr="00D34A82" w:rsidRDefault="00012EAE" w:rsidP="00D34A82">
      <w:pPr>
        <w:widowControl w:val="0"/>
        <w:suppressAutoHyphens/>
        <w:autoSpaceDE w:val="0"/>
        <w:jc w:val="right"/>
        <w:rPr>
          <w:sz w:val="22"/>
          <w:szCs w:val="22"/>
        </w:rPr>
      </w:pPr>
      <w:r w:rsidRPr="00D34A82">
        <w:rPr>
          <w:sz w:val="22"/>
          <w:szCs w:val="22"/>
        </w:rPr>
        <w:t xml:space="preserve">к Соглашению о предоставлении иных </w:t>
      </w:r>
    </w:p>
    <w:p w:rsidR="00D34A82" w:rsidRPr="00D34A82" w:rsidRDefault="00012EAE" w:rsidP="00D34A82">
      <w:pPr>
        <w:widowControl w:val="0"/>
        <w:suppressAutoHyphens/>
        <w:autoSpaceDE w:val="0"/>
        <w:jc w:val="right"/>
        <w:rPr>
          <w:sz w:val="22"/>
          <w:szCs w:val="22"/>
        </w:rPr>
      </w:pPr>
      <w:r w:rsidRPr="00D34A82">
        <w:rPr>
          <w:sz w:val="22"/>
          <w:szCs w:val="22"/>
        </w:rPr>
        <w:t xml:space="preserve">межбюджетных трансфертов </w:t>
      </w:r>
    </w:p>
    <w:p w:rsidR="00D34A82" w:rsidRPr="00D34A82" w:rsidRDefault="00012EAE" w:rsidP="00D34A82">
      <w:pPr>
        <w:widowControl w:val="0"/>
        <w:suppressAutoHyphens/>
        <w:autoSpaceDE w:val="0"/>
        <w:jc w:val="right"/>
        <w:rPr>
          <w:sz w:val="22"/>
          <w:szCs w:val="22"/>
        </w:rPr>
      </w:pPr>
      <w:r w:rsidRPr="00D34A82">
        <w:rPr>
          <w:sz w:val="22"/>
          <w:szCs w:val="22"/>
        </w:rPr>
        <w:t>бюджету городского</w:t>
      </w:r>
    </w:p>
    <w:p w:rsidR="00012EAE" w:rsidRPr="00012EAE" w:rsidRDefault="00012EAE" w:rsidP="00D34A82">
      <w:pPr>
        <w:widowControl w:val="0"/>
        <w:suppressAutoHyphens/>
        <w:autoSpaceDE w:val="0"/>
        <w:jc w:val="right"/>
      </w:pPr>
      <w:r w:rsidRPr="00D34A82">
        <w:rPr>
          <w:sz w:val="22"/>
          <w:szCs w:val="22"/>
        </w:rPr>
        <w:t xml:space="preserve">  поселения Агириш от 06.03.2023</w:t>
      </w:r>
      <w:r w:rsidRPr="00012EAE">
        <w:t xml:space="preserve"> </w:t>
      </w:r>
    </w:p>
    <w:p w:rsidR="00012EAE" w:rsidRPr="00012EAE" w:rsidRDefault="00012EAE" w:rsidP="00012EAE">
      <w:pPr>
        <w:widowControl w:val="0"/>
        <w:autoSpaceDE w:val="0"/>
        <w:autoSpaceDN w:val="0"/>
        <w:adjustRightInd w:val="0"/>
        <w:ind w:left="8222"/>
        <w:jc w:val="both"/>
      </w:pPr>
    </w:p>
    <w:p w:rsidR="00012EAE" w:rsidRPr="00012EAE" w:rsidRDefault="00012EAE" w:rsidP="00012EAE">
      <w:pPr>
        <w:widowControl w:val="0"/>
        <w:autoSpaceDE w:val="0"/>
        <w:autoSpaceDN w:val="0"/>
        <w:adjustRightInd w:val="0"/>
        <w:ind w:left="567"/>
        <w:jc w:val="center"/>
      </w:pPr>
      <w:r w:rsidRPr="00012EAE">
        <w:t xml:space="preserve">Показатели результативности (результатов)  исполнения мероприятий, </w:t>
      </w:r>
    </w:p>
    <w:p w:rsidR="00012EAE" w:rsidRPr="00012EAE" w:rsidRDefault="00012EAE" w:rsidP="00012EAE">
      <w:pPr>
        <w:widowControl w:val="0"/>
        <w:autoSpaceDE w:val="0"/>
        <w:autoSpaceDN w:val="0"/>
        <w:adjustRightInd w:val="0"/>
        <w:ind w:left="567"/>
        <w:jc w:val="center"/>
      </w:pPr>
      <w:r w:rsidRPr="00012EAE">
        <w:t xml:space="preserve">в </w:t>
      </w:r>
      <w:proofErr w:type="gramStart"/>
      <w:r w:rsidRPr="00012EAE">
        <w:t>целях</w:t>
      </w:r>
      <w:proofErr w:type="gramEnd"/>
      <w:r w:rsidRPr="00012EAE">
        <w:t xml:space="preserve"> </w:t>
      </w:r>
      <w:proofErr w:type="spellStart"/>
      <w:r w:rsidRPr="00012EAE">
        <w:t>софинансирования</w:t>
      </w:r>
      <w:proofErr w:type="spellEnd"/>
      <w:r w:rsidRPr="00012EAE">
        <w:t xml:space="preserve"> </w:t>
      </w:r>
      <w:proofErr w:type="gramStart"/>
      <w:r w:rsidRPr="00012EAE">
        <w:t>которых</w:t>
      </w:r>
      <w:proofErr w:type="gramEnd"/>
      <w:r w:rsidRPr="00012EAE">
        <w:t xml:space="preserve"> предоставляются иные межбюджетные трансферты</w:t>
      </w:r>
    </w:p>
    <w:p w:rsidR="00012EAE" w:rsidRPr="00012EAE" w:rsidRDefault="00012EAE" w:rsidP="00012EAE">
      <w:pPr>
        <w:widowControl w:val="0"/>
        <w:autoSpaceDE w:val="0"/>
        <w:autoSpaceDN w:val="0"/>
        <w:adjustRightInd w:val="0"/>
        <w:ind w:left="567"/>
        <w:jc w:val="center"/>
      </w:pPr>
    </w:p>
    <w:tbl>
      <w:tblPr>
        <w:tblW w:w="151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4111"/>
        <w:gridCol w:w="3118"/>
        <w:gridCol w:w="1418"/>
        <w:gridCol w:w="1424"/>
        <w:gridCol w:w="1436"/>
      </w:tblGrid>
      <w:tr w:rsidR="00012EAE" w:rsidRPr="00012EAE" w:rsidTr="009E53CB">
        <w:tc>
          <w:tcPr>
            <w:tcW w:w="675" w:type="dxa"/>
            <w:vAlign w:val="center"/>
          </w:tcPr>
          <w:p w:rsidR="00012EAE" w:rsidRPr="00012EAE" w:rsidRDefault="00012EAE" w:rsidP="00012EAE">
            <w:pPr>
              <w:widowControl w:val="0"/>
              <w:autoSpaceDE w:val="0"/>
              <w:autoSpaceDN w:val="0"/>
              <w:adjustRightInd w:val="0"/>
              <w:jc w:val="center"/>
            </w:pPr>
            <w:r w:rsidRPr="00012EAE">
              <w:t xml:space="preserve">№ </w:t>
            </w:r>
            <w:proofErr w:type="gramStart"/>
            <w:r w:rsidRPr="00012EAE">
              <w:t>п</w:t>
            </w:r>
            <w:proofErr w:type="gramEnd"/>
            <w:r w:rsidRPr="00012EAE">
              <w:t>/п</w:t>
            </w:r>
          </w:p>
        </w:tc>
        <w:tc>
          <w:tcPr>
            <w:tcW w:w="2977" w:type="dxa"/>
            <w:vAlign w:val="center"/>
          </w:tcPr>
          <w:p w:rsidR="00012EAE" w:rsidRPr="00012EAE" w:rsidRDefault="00012EAE" w:rsidP="00012EAE">
            <w:pPr>
              <w:widowControl w:val="0"/>
              <w:autoSpaceDE w:val="0"/>
              <w:autoSpaceDN w:val="0"/>
              <w:adjustRightInd w:val="0"/>
              <w:jc w:val="center"/>
            </w:pPr>
            <w:r w:rsidRPr="00012EAE">
              <w:t>Направление расходов</w:t>
            </w:r>
          </w:p>
        </w:tc>
        <w:tc>
          <w:tcPr>
            <w:tcW w:w="4111" w:type="dxa"/>
            <w:vAlign w:val="center"/>
          </w:tcPr>
          <w:p w:rsidR="00012EAE" w:rsidRPr="00012EAE" w:rsidRDefault="00012EAE" w:rsidP="00012EAE">
            <w:pPr>
              <w:widowControl w:val="0"/>
              <w:autoSpaceDE w:val="0"/>
              <w:autoSpaceDN w:val="0"/>
              <w:adjustRightInd w:val="0"/>
              <w:jc w:val="center"/>
            </w:pPr>
            <w:r w:rsidRPr="00012EAE">
              <w:t>Наименование</w:t>
            </w:r>
          </w:p>
          <w:p w:rsidR="00012EAE" w:rsidRPr="00012EAE" w:rsidRDefault="00012EAE" w:rsidP="00012EAE">
            <w:pPr>
              <w:widowControl w:val="0"/>
              <w:autoSpaceDE w:val="0"/>
              <w:autoSpaceDN w:val="0"/>
              <w:adjustRightInd w:val="0"/>
              <w:jc w:val="center"/>
            </w:pPr>
            <w:r w:rsidRPr="00012EAE">
              <w:t>мероприятия</w:t>
            </w:r>
          </w:p>
        </w:tc>
        <w:tc>
          <w:tcPr>
            <w:tcW w:w="3118" w:type="dxa"/>
            <w:vAlign w:val="center"/>
          </w:tcPr>
          <w:p w:rsidR="00012EAE" w:rsidRPr="00012EAE" w:rsidRDefault="00012EAE" w:rsidP="00012EAE">
            <w:pPr>
              <w:widowControl w:val="0"/>
              <w:autoSpaceDE w:val="0"/>
              <w:autoSpaceDN w:val="0"/>
              <w:adjustRightInd w:val="0"/>
              <w:jc w:val="center"/>
            </w:pPr>
            <w:r w:rsidRPr="00012EAE">
              <w:t>Наименование показателя</w:t>
            </w:r>
          </w:p>
        </w:tc>
        <w:tc>
          <w:tcPr>
            <w:tcW w:w="1418" w:type="dxa"/>
            <w:vAlign w:val="center"/>
          </w:tcPr>
          <w:p w:rsidR="00012EAE" w:rsidRPr="00012EAE" w:rsidRDefault="00012EAE" w:rsidP="00012EAE">
            <w:pPr>
              <w:widowControl w:val="0"/>
              <w:autoSpaceDE w:val="0"/>
              <w:autoSpaceDN w:val="0"/>
              <w:adjustRightInd w:val="0"/>
              <w:jc w:val="center"/>
            </w:pPr>
            <w:proofErr w:type="spellStart"/>
            <w:r w:rsidRPr="00012EAE">
              <w:t>КБК</w:t>
            </w:r>
            <w:proofErr w:type="spellEnd"/>
          </w:p>
        </w:tc>
        <w:tc>
          <w:tcPr>
            <w:tcW w:w="1424" w:type="dxa"/>
            <w:vAlign w:val="center"/>
          </w:tcPr>
          <w:p w:rsidR="00012EAE" w:rsidRPr="00012EAE" w:rsidRDefault="00012EAE" w:rsidP="00012EAE">
            <w:pPr>
              <w:widowControl w:val="0"/>
              <w:autoSpaceDE w:val="0"/>
              <w:autoSpaceDN w:val="0"/>
              <w:adjustRightInd w:val="0"/>
              <w:jc w:val="center"/>
            </w:pPr>
            <w:r w:rsidRPr="00012EAE">
              <w:t>Плановое значение показателя</w:t>
            </w:r>
          </w:p>
        </w:tc>
        <w:tc>
          <w:tcPr>
            <w:tcW w:w="1436" w:type="dxa"/>
            <w:vAlign w:val="center"/>
          </w:tcPr>
          <w:p w:rsidR="00012EAE" w:rsidRPr="00012EAE" w:rsidRDefault="00012EAE" w:rsidP="00012EAE">
            <w:pPr>
              <w:widowControl w:val="0"/>
              <w:autoSpaceDE w:val="0"/>
              <w:autoSpaceDN w:val="0"/>
              <w:adjustRightInd w:val="0"/>
              <w:jc w:val="center"/>
            </w:pPr>
            <w:r w:rsidRPr="00012EAE">
              <w:t>Год, на который запланировано достижение показателя</w:t>
            </w:r>
          </w:p>
        </w:tc>
      </w:tr>
      <w:tr w:rsidR="00012EAE" w:rsidRPr="00012EAE" w:rsidTr="009E53CB">
        <w:tc>
          <w:tcPr>
            <w:tcW w:w="675" w:type="dxa"/>
            <w:vAlign w:val="center"/>
          </w:tcPr>
          <w:p w:rsidR="00012EAE" w:rsidRPr="00012EAE" w:rsidRDefault="00012EAE" w:rsidP="00012EAE">
            <w:pPr>
              <w:widowControl w:val="0"/>
              <w:autoSpaceDE w:val="0"/>
              <w:autoSpaceDN w:val="0"/>
              <w:adjustRightInd w:val="0"/>
              <w:jc w:val="center"/>
            </w:pPr>
            <w:r w:rsidRPr="00012EAE">
              <w:t>1</w:t>
            </w:r>
          </w:p>
        </w:tc>
        <w:tc>
          <w:tcPr>
            <w:tcW w:w="2977" w:type="dxa"/>
            <w:vAlign w:val="center"/>
          </w:tcPr>
          <w:p w:rsidR="00012EAE" w:rsidRPr="00012EAE" w:rsidRDefault="00012EAE" w:rsidP="00012EAE">
            <w:pPr>
              <w:widowControl w:val="0"/>
              <w:autoSpaceDE w:val="0"/>
              <w:autoSpaceDN w:val="0"/>
              <w:adjustRightInd w:val="0"/>
              <w:jc w:val="center"/>
            </w:pPr>
            <w:r w:rsidRPr="00012EAE">
              <w:t>Иные межбюджетные трансферты на создание условий для деятельности народных дружин</w:t>
            </w:r>
          </w:p>
        </w:tc>
        <w:tc>
          <w:tcPr>
            <w:tcW w:w="4111" w:type="dxa"/>
            <w:vAlign w:val="center"/>
          </w:tcPr>
          <w:p w:rsidR="00012EAE" w:rsidRPr="00012EAE" w:rsidRDefault="00012EAE" w:rsidP="00012EAE">
            <w:pPr>
              <w:widowControl w:val="0"/>
              <w:autoSpaceDE w:val="0"/>
              <w:autoSpaceDN w:val="0"/>
              <w:adjustRightInd w:val="0"/>
              <w:jc w:val="center"/>
            </w:pPr>
            <w:r w:rsidRPr="00012EAE">
              <w:t>Создание условий для деятельности народных дружин</w:t>
            </w:r>
          </w:p>
        </w:tc>
        <w:tc>
          <w:tcPr>
            <w:tcW w:w="3118" w:type="dxa"/>
            <w:vAlign w:val="center"/>
          </w:tcPr>
          <w:p w:rsidR="00012EAE" w:rsidRPr="00012EAE" w:rsidRDefault="00012EAE" w:rsidP="00012EAE">
            <w:pPr>
              <w:widowControl w:val="0"/>
              <w:autoSpaceDE w:val="0"/>
              <w:autoSpaceDN w:val="0"/>
              <w:adjustRightInd w:val="0"/>
              <w:jc w:val="center"/>
            </w:pPr>
            <w:r w:rsidRPr="00012EAE">
              <w:t>Уровень преступности на улицах и в общественных местах (число зарегистрированных преступлений на 100 тыс. человек населения)</w:t>
            </w:r>
          </w:p>
        </w:tc>
        <w:tc>
          <w:tcPr>
            <w:tcW w:w="1418" w:type="dxa"/>
            <w:vAlign w:val="center"/>
          </w:tcPr>
          <w:p w:rsidR="00012EAE" w:rsidRPr="00012EAE" w:rsidRDefault="00012EAE" w:rsidP="00012EAE">
            <w:pPr>
              <w:widowControl w:val="0"/>
              <w:autoSpaceDE w:val="0"/>
              <w:autoSpaceDN w:val="0"/>
              <w:adjustRightInd w:val="0"/>
              <w:jc w:val="center"/>
            </w:pPr>
            <w:r w:rsidRPr="00012EAE">
              <w:t>37003142912182300521</w:t>
            </w:r>
          </w:p>
        </w:tc>
        <w:tc>
          <w:tcPr>
            <w:tcW w:w="1424" w:type="dxa"/>
            <w:vAlign w:val="center"/>
          </w:tcPr>
          <w:p w:rsidR="00012EAE" w:rsidRPr="00012EAE" w:rsidRDefault="00012EAE" w:rsidP="00012EAE">
            <w:pPr>
              <w:widowControl w:val="0"/>
              <w:autoSpaceDE w:val="0"/>
              <w:autoSpaceDN w:val="0"/>
              <w:adjustRightInd w:val="0"/>
              <w:jc w:val="center"/>
            </w:pPr>
            <w:r w:rsidRPr="00012EAE">
              <w:t>509,7</w:t>
            </w:r>
          </w:p>
        </w:tc>
        <w:tc>
          <w:tcPr>
            <w:tcW w:w="1436" w:type="dxa"/>
            <w:vAlign w:val="center"/>
          </w:tcPr>
          <w:p w:rsidR="00012EAE" w:rsidRPr="00012EAE" w:rsidRDefault="00012EAE" w:rsidP="00012EAE">
            <w:pPr>
              <w:widowControl w:val="0"/>
              <w:autoSpaceDE w:val="0"/>
              <w:autoSpaceDN w:val="0"/>
              <w:adjustRightInd w:val="0"/>
              <w:jc w:val="center"/>
            </w:pPr>
            <w:r w:rsidRPr="00012EAE">
              <w:t>2023</w:t>
            </w:r>
          </w:p>
        </w:tc>
      </w:tr>
    </w:tbl>
    <w:p w:rsidR="00012EAE" w:rsidRPr="00012EAE" w:rsidRDefault="00012EAE" w:rsidP="00012EAE">
      <w:pPr>
        <w:widowControl w:val="0"/>
        <w:autoSpaceDE w:val="0"/>
        <w:autoSpaceDN w:val="0"/>
        <w:adjustRightInd w:val="0"/>
        <w:jc w:val="both"/>
        <w:rPr>
          <w:highlight w:val="yellow"/>
        </w:rPr>
      </w:pPr>
    </w:p>
    <w:p w:rsidR="00012EAE" w:rsidRDefault="00012EAE" w:rsidP="00012EAE">
      <w:pPr>
        <w:widowControl w:val="0"/>
        <w:autoSpaceDE w:val="0"/>
        <w:autoSpaceDN w:val="0"/>
        <w:adjustRightInd w:val="0"/>
        <w:jc w:val="right"/>
        <w:sectPr w:rsidR="00012EAE" w:rsidSect="00012EAE">
          <w:pgSz w:w="16838" w:h="11906" w:orient="landscape" w:code="9"/>
          <w:pgMar w:top="992" w:right="284" w:bottom="1276" w:left="425" w:header="720" w:footer="720" w:gutter="0"/>
          <w:cols w:space="720"/>
        </w:sectPr>
      </w:pPr>
      <w:r w:rsidRPr="00012EAE">
        <w:rPr>
          <w:highlight w:val="yellow"/>
        </w:rPr>
        <w:br w:type="page"/>
      </w:r>
    </w:p>
    <w:p w:rsidR="00FA6233" w:rsidRDefault="000A54B2" w:rsidP="00FA6233">
      <w:pPr>
        <w:widowControl w:val="0"/>
        <w:autoSpaceDE w:val="0"/>
        <w:autoSpaceDN w:val="0"/>
        <w:adjustRightInd w:val="0"/>
        <w:jc w:val="right"/>
      </w:pPr>
      <w:r w:rsidRPr="000A54B2">
        <w:lastRenderedPageBreak/>
        <w:t xml:space="preserve">Приложение 2 </w:t>
      </w:r>
      <w:proofErr w:type="gramStart"/>
      <w:r w:rsidRPr="000A54B2">
        <w:t>к</w:t>
      </w:r>
      <w:proofErr w:type="gramEnd"/>
      <w:r w:rsidRPr="000A54B2">
        <w:t xml:space="preserve"> </w:t>
      </w:r>
    </w:p>
    <w:p w:rsidR="00FA6233" w:rsidRDefault="000A54B2" w:rsidP="00FA6233">
      <w:pPr>
        <w:widowControl w:val="0"/>
        <w:autoSpaceDE w:val="0"/>
        <w:autoSpaceDN w:val="0"/>
        <w:adjustRightInd w:val="0"/>
        <w:jc w:val="right"/>
      </w:pPr>
      <w:r w:rsidRPr="000A54B2">
        <w:t>Соглашению о предоставлении иных межбюджетных</w:t>
      </w:r>
    </w:p>
    <w:p w:rsidR="00FA6233" w:rsidRDefault="000A54B2" w:rsidP="00FA6233">
      <w:pPr>
        <w:widowControl w:val="0"/>
        <w:autoSpaceDE w:val="0"/>
        <w:autoSpaceDN w:val="0"/>
        <w:adjustRightInd w:val="0"/>
        <w:jc w:val="right"/>
      </w:pPr>
      <w:r w:rsidRPr="000A54B2">
        <w:t xml:space="preserve"> трансфертов бюджету </w:t>
      </w:r>
    </w:p>
    <w:p w:rsidR="000A54B2" w:rsidRPr="000A54B2" w:rsidRDefault="000A54B2" w:rsidP="00FA6233">
      <w:pPr>
        <w:widowControl w:val="0"/>
        <w:autoSpaceDE w:val="0"/>
        <w:autoSpaceDN w:val="0"/>
        <w:adjustRightInd w:val="0"/>
        <w:jc w:val="right"/>
      </w:pPr>
      <w:r w:rsidRPr="000A54B2">
        <w:t>городского  поселения Агириш от 06.03.2023</w:t>
      </w:r>
    </w:p>
    <w:p w:rsidR="000A54B2" w:rsidRPr="000A54B2" w:rsidRDefault="000A54B2" w:rsidP="000A54B2">
      <w:pPr>
        <w:widowControl w:val="0"/>
        <w:autoSpaceDE w:val="0"/>
        <w:autoSpaceDN w:val="0"/>
        <w:adjustRightInd w:val="0"/>
        <w:jc w:val="both"/>
      </w:pPr>
    </w:p>
    <w:p w:rsidR="000A54B2" w:rsidRPr="000A54B2" w:rsidRDefault="000A54B2" w:rsidP="000A54B2">
      <w:pPr>
        <w:widowControl w:val="0"/>
        <w:autoSpaceDE w:val="0"/>
        <w:autoSpaceDN w:val="0"/>
        <w:adjustRightInd w:val="0"/>
        <w:jc w:val="center"/>
      </w:pPr>
      <w:r w:rsidRPr="000A54B2">
        <w:t>ОТЧЕТ</w:t>
      </w:r>
    </w:p>
    <w:p w:rsidR="000A54B2" w:rsidRPr="000A54B2" w:rsidRDefault="000A54B2" w:rsidP="000A54B2">
      <w:pPr>
        <w:widowControl w:val="0"/>
        <w:autoSpaceDE w:val="0"/>
        <w:autoSpaceDN w:val="0"/>
        <w:adjustRightInd w:val="0"/>
        <w:jc w:val="center"/>
      </w:pPr>
      <w:r w:rsidRPr="000A54B2">
        <w:t>о расходах городского поселения Агириш,</w:t>
      </w:r>
    </w:p>
    <w:p w:rsidR="000A54B2" w:rsidRPr="000A54B2" w:rsidRDefault="000A54B2" w:rsidP="000A54B2">
      <w:pPr>
        <w:widowControl w:val="0"/>
        <w:autoSpaceDE w:val="0"/>
        <w:autoSpaceDN w:val="0"/>
        <w:adjustRightInd w:val="0"/>
        <w:jc w:val="center"/>
      </w:pPr>
      <w:r w:rsidRPr="000A54B2">
        <w:t xml:space="preserve">в </w:t>
      </w:r>
      <w:proofErr w:type="gramStart"/>
      <w:r w:rsidRPr="000A54B2">
        <w:t>целях</w:t>
      </w:r>
      <w:proofErr w:type="gramEnd"/>
      <w:r w:rsidRPr="000A54B2">
        <w:t xml:space="preserve"> </w:t>
      </w:r>
      <w:proofErr w:type="spellStart"/>
      <w:r w:rsidRPr="000A54B2">
        <w:t>софинансирования</w:t>
      </w:r>
      <w:proofErr w:type="spellEnd"/>
      <w:r w:rsidRPr="000A54B2">
        <w:t xml:space="preserve"> </w:t>
      </w:r>
      <w:proofErr w:type="gramStart"/>
      <w:r w:rsidRPr="000A54B2">
        <w:t>которых</w:t>
      </w:r>
      <w:proofErr w:type="gramEnd"/>
      <w:r w:rsidRPr="000A54B2">
        <w:t xml:space="preserve"> предоставляются иные межбюджетные трансферты,</w:t>
      </w:r>
    </w:p>
    <w:p w:rsidR="000A54B2" w:rsidRPr="000A54B2" w:rsidRDefault="000A54B2" w:rsidP="000A54B2">
      <w:pPr>
        <w:widowControl w:val="0"/>
        <w:autoSpaceDE w:val="0"/>
        <w:autoSpaceDN w:val="0"/>
        <w:adjustRightInd w:val="0"/>
        <w:jc w:val="center"/>
      </w:pPr>
      <w:r w:rsidRPr="000A54B2">
        <w:t>по состоянию на __ __________ 20__ года</w:t>
      </w:r>
    </w:p>
    <w:p w:rsidR="000A54B2" w:rsidRPr="000A54B2" w:rsidRDefault="000A54B2" w:rsidP="000A54B2">
      <w:pPr>
        <w:widowControl w:val="0"/>
        <w:autoSpaceDE w:val="0"/>
        <w:autoSpaceDN w:val="0"/>
        <w:adjustRightInd w:val="0"/>
      </w:pPr>
      <w:r w:rsidRPr="000A54B2">
        <w:t>Таблица 1</w:t>
      </w:r>
    </w:p>
    <w:p w:rsidR="000A54B2" w:rsidRPr="000A54B2" w:rsidRDefault="000A54B2" w:rsidP="000A54B2">
      <w:pPr>
        <w:widowControl w:val="0"/>
        <w:autoSpaceDE w:val="0"/>
        <w:autoSpaceDN w:val="0"/>
        <w:adjustRightInd w:val="0"/>
      </w:pPr>
      <w:r w:rsidRPr="000A54B2">
        <w:t>Периодичность:___________________________</w:t>
      </w:r>
    </w:p>
    <w:p w:rsidR="000A54B2" w:rsidRPr="000A54B2" w:rsidRDefault="000A54B2" w:rsidP="000A54B2">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99"/>
        <w:gridCol w:w="1206"/>
        <w:gridCol w:w="987"/>
        <w:gridCol w:w="1206"/>
        <w:gridCol w:w="1494"/>
        <w:gridCol w:w="1349"/>
        <w:gridCol w:w="1138"/>
        <w:gridCol w:w="945"/>
      </w:tblGrid>
      <w:tr w:rsidR="000A54B2" w:rsidRPr="000A54B2" w:rsidTr="000A54B2">
        <w:tc>
          <w:tcPr>
            <w:tcW w:w="1323"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 xml:space="preserve">№ </w:t>
            </w:r>
            <w:proofErr w:type="gramStart"/>
            <w:r w:rsidRPr="000A54B2">
              <w:t>п</w:t>
            </w:r>
            <w:proofErr w:type="gramEnd"/>
            <w:r w:rsidRPr="000A54B2">
              <w:t>/п</w:t>
            </w:r>
          </w:p>
        </w:tc>
        <w:tc>
          <w:tcPr>
            <w:tcW w:w="1656"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Направление расходов</w:t>
            </w:r>
          </w:p>
        </w:tc>
        <w:tc>
          <w:tcPr>
            <w:tcW w:w="1715"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Наименование мероприятия (объекта)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Сроки реализации</w:t>
            </w:r>
          </w:p>
        </w:tc>
        <w:tc>
          <w:tcPr>
            <w:tcW w:w="1715"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Наименование показателя</w:t>
            </w:r>
          </w:p>
        </w:tc>
        <w:tc>
          <w:tcPr>
            <w:tcW w:w="2152"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Предусмотрено средств на реализацию мероприятия</w:t>
            </w:r>
          </w:p>
        </w:tc>
        <w:tc>
          <w:tcPr>
            <w:tcW w:w="1933"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Фактически поступило в бюджет</w:t>
            </w:r>
          </w:p>
          <w:p w:rsidR="000A54B2" w:rsidRPr="000A54B2" w:rsidRDefault="000A54B2" w:rsidP="000A54B2">
            <w:pPr>
              <w:widowControl w:val="0"/>
              <w:autoSpaceDE w:val="0"/>
              <w:autoSpaceDN w:val="0"/>
              <w:adjustRightInd w:val="0"/>
              <w:jc w:val="center"/>
            </w:pPr>
            <w:r w:rsidRPr="000A54B2">
              <w:t xml:space="preserve">муниципального образования </w:t>
            </w:r>
            <w:proofErr w:type="gramStart"/>
            <w:r w:rsidRPr="000A54B2">
              <w:t>из</w:t>
            </w:r>
            <w:proofErr w:type="gramEnd"/>
          </w:p>
          <w:p w:rsidR="000A54B2" w:rsidRPr="000A54B2" w:rsidRDefault="000A54B2" w:rsidP="000A54B2">
            <w:pPr>
              <w:widowControl w:val="0"/>
              <w:autoSpaceDE w:val="0"/>
              <w:autoSpaceDN w:val="0"/>
              <w:adjustRightInd w:val="0"/>
              <w:jc w:val="center"/>
            </w:pPr>
            <w:r w:rsidRPr="000A54B2">
              <w:t>бюджета Советского района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Фактически использовано на отчетную дату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0A54B2" w:rsidRPr="000A54B2" w:rsidRDefault="000A54B2" w:rsidP="000A54B2">
            <w:pPr>
              <w:widowControl w:val="0"/>
              <w:autoSpaceDE w:val="0"/>
              <w:autoSpaceDN w:val="0"/>
              <w:adjustRightInd w:val="0"/>
              <w:jc w:val="center"/>
            </w:pPr>
            <w:r w:rsidRPr="000A54B2">
              <w:t>Остаток средств по состоянию на отчетную дату</w:t>
            </w: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1</w:t>
            </w:r>
          </w:p>
        </w:tc>
        <w:tc>
          <w:tcPr>
            <w:tcW w:w="1656"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2</w:t>
            </w:r>
          </w:p>
        </w:tc>
        <w:tc>
          <w:tcPr>
            <w:tcW w:w="1715"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3</w:t>
            </w:r>
          </w:p>
        </w:tc>
        <w:tc>
          <w:tcPr>
            <w:tcW w:w="1600"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4</w:t>
            </w:r>
          </w:p>
        </w:tc>
        <w:tc>
          <w:tcPr>
            <w:tcW w:w="1715"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5</w:t>
            </w:r>
          </w:p>
        </w:tc>
        <w:tc>
          <w:tcPr>
            <w:tcW w:w="2152"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6</w:t>
            </w:r>
          </w:p>
        </w:tc>
        <w:tc>
          <w:tcPr>
            <w:tcW w:w="1933"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7</w:t>
            </w:r>
          </w:p>
        </w:tc>
        <w:tc>
          <w:tcPr>
            <w:tcW w:w="1675"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8</w:t>
            </w:r>
          </w:p>
        </w:tc>
        <w:tc>
          <w:tcPr>
            <w:tcW w:w="1580"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9</w:t>
            </w: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56"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0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2152"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93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7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58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56"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0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2152"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Итого по мероприятию, в том числе:</w:t>
            </w:r>
          </w:p>
        </w:tc>
        <w:tc>
          <w:tcPr>
            <w:tcW w:w="193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7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58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56"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0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2152"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из бюджета Советского района</w:t>
            </w:r>
          </w:p>
        </w:tc>
        <w:tc>
          <w:tcPr>
            <w:tcW w:w="193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7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58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56"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0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2152"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 xml:space="preserve">объем </w:t>
            </w:r>
            <w:proofErr w:type="spellStart"/>
            <w:r w:rsidRPr="000A54B2">
              <w:t>софинансирования</w:t>
            </w:r>
            <w:proofErr w:type="spellEnd"/>
          </w:p>
        </w:tc>
        <w:tc>
          <w:tcPr>
            <w:tcW w:w="193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7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58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56"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0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2152" w:type="dxa"/>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из бюджета поселения</w:t>
            </w:r>
          </w:p>
        </w:tc>
        <w:tc>
          <w:tcPr>
            <w:tcW w:w="193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7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58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r>
      <w:tr w:rsidR="000A54B2" w:rsidRPr="000A54B2" w:rsidTr="000A54B2">
        <w:tc>
          <w:tcPr>
            <w:tcW w:w="1323"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56"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60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71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4085" w:type="dxa"/>
            <w:gridSpan w:val="2"/>
            <w:tcBorders>
              <w:top w:val="single" w:sz="4" w:space="0" w:color="auto"/>
              <w:left w:val="single" w:sz="4" w:space="0" w:color="auto"/>
              <w:bottom w:val="single" w:sz="4" w:space="0" w:color="auto"/>
              <w:right w:val="single" w:sz="4" w:space="0" w:color="auto"/>
            </w:tcBorders>
            <w:hideMark/>
          </w:tcPr>
          <w:p w:rsidR="000A54B2" w:rsidRPr="000A54B2" w:rsidRDefault="000A54B2" w:rsidP="000A54B2">
            <w:pPr>
              <w:widowControl w:val="0"/>
              <w:autoSpaceDE w:val="0"/>
              <w:autoSpaceDN w:val="0"/>
              <w:adjustRightInd w:val="0"/>
              <w:jc w:val="center"/>
            </w:pPr>
            <w:r w:rsidRPr="000A54B2">
              <w:t>Итого: по направлению расходов</w:t>
            </w:r>
          </w:p>
        </w:tc>
        <w:tc>
          <w:tcPr>
            <w:tcW w:w="1675"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c>
          <w:tcPr>
            <w:tcW w:w="1580" w:type="dxa"/>
            <w:tcBorders>
              <w:top w:val="single" w:sz="4" w:space="0" w:color="auto"/>
              <w:left w:val="single" w:sz="4" w:space="0" w:color="auto"/>
              <w:bottom w:val="single" w:sz="4" w:space="0" w:color="auto"/>
              <w:right w:val="single" w:sz="4" w:space="0" w:color="auto"/>
            </w:tcBorders>
          </w:tcPr>
          <w:p w:rsidR="000A54B2" w:rsidRPr="000A54B2" w:rsidRDefault="000A54B2" w:rsidP="000A54B2">
            <w:pPr>
              <w:widowControl w:val="0"/>
              <w:autoSpaceDE w:val="0"/>
              <w:autoSpaceDN w:val="0"/>
              <w:adjustRightInd w:val="0"/>
              <w:jc w:val="center"/>
            </w:pPr>
          </w:p>
        </w:tc>
      </w:tr>
    </w:tbl>
    <w:p w:rsidR="000A54B2" w:rsidRPr="000A54B2" w:rsidRDefault="000A54B2" w:rsidP="000A54B2">
      <w:pPr>
        <w:widowControl w:val="0"/>
        <w:autoSpaceDE w:val="0"/>
        <w:autoSpaceDN w:val="0"/>
        <w:adjustRightInd w:val="0"/>
      </w:pPr>
    </w:p>
    <w:p w:rsidR="000A54B2" w:rsidRPr="000A54B2" w:rsidRDefault="000A54B2" w:rsidP="000A54B2">
      <w:pPr>
        <w:widowControl w:val="0"/>
        <w:autoSpaceDE w:val="0"/>
        <w:autoSpaceDN w:val="0"/>
        <w:adjustRightInd w:val="0"/>
      </w:pPr>
    </w:p>
    <w:p w:rsidR="000A54B2" w:rsidRPr="000A54B2" w:rsidRDefault="000A54B2" w:rsidP="000A54B2">
      <w:pPr>
        <w:widowControl w:val="0"/>
        <w:autoSpaceDE w:val="0"/>
        <w:autoSpaceDN w:val="0"/>
        <w:adjustRightInd w:val="0"/>
      </w:pPr>
      <w:r w:rsidRPr="000A54B2">
        <w:t>Глава городского (</w:t>
      </w:r>
      <w:proofErr w:type="gramStart"/>
      <w:r w:rsidRPr="000A54B2">
        <w:t>сельского</w:t>
      </w:r>
      <w:proofErr w:type="gramEnd"/>
      <w:r w:rsidRPr="000A54B2">
        <w:t>) поселения   (уполномоченное лицо) ________________     ________________</w:t>
      </w:r>
    </w:p>
    <w:p w:rsidR="000A54B2" w:rsidRPr="000A54B2" w:rsidRDefault="000A54B2" w:rsidP="000A54B2">
      <w:pPr>
        <w:widowControl w:val="0"/>
        <w:autoSpaceDE w:val="0"/>
        <w:autoSpaceDN w:val="0"/>
        <w:adjustRightInd w:val="0"/>
      </w:pPr>
      <w:r w:rsidRPr="000A54B2">
        <w:t xml:space="preserve">                                                                                                                          (подпись)        (расшифровка подписи)</w:t>
      </w:r>
    </w:p>
    <w:p w:rsidR="000A54B2" w:rsidRPr="000A54B2" w:rsidRDefault="000A54B2" w:rsidP="000A54B2">
      <w:pPr>
        <w:widowControl w:val="0"/>
        <w:autoSpaceDE w:val="0"/>
        <w:autoSpaceDN w:val="0"/>
        <w:adjustRightInd w:val="0"/>
      </w:pPr>
    </w:p>
    <w:p w:rsidR="000A54B2" w:rsidRPr="000A54B2" w:rsidRDefault="000A54B2" w:rsidP="000A54B2">
      <w:pPr>
        <w:widowControl w:val="0"/>
        <w:autoSpaceDE w:val="0"/>
        <w:autoSpaceDN w:val="0"/>
        <w:adjustRightInd w:val="0"/>
      </w:pPr>
      <w:r w:rsidRPr="000A54B2">
        <w:t>Главный бухгалтер ________________  ________________</w:t>
      </w:r>
    </w:p>
    <w:p w:rsidR="000A54B2" w:rsidRPr="000A54B2" w:rsidRDefault="000A54B2" w:rsidP="000A54B2">
      <w:pPr>
        <w:widowControl w:val="0"/>
        <w:autoSpaceDE w:val="0"/>
        <w:autoSpaceDN w:val="0"/>
        <w:adjustRightInd w:val="0"/>
      </w:pPr>
      <w:r w:rsidRPr="000A54B2">
        <w:t xml:space="preserve">           </w:t>
      </w:r>
      <w:r w:rsidR="00FA6233">
        <w:t xml:space="preserve">                             </w:t>
      </w:r>
      <w:r w:rsidRPr="000A54B2">
        <w:t xml:space="preserve"> (подпись)       (расшифровка подписи)</w:t>
      </w:r>
    </w:p>
    <w:p w:rsidR="00012EAE" w:rsidRDefault="000A54B2" w:rsidP="00FA6233">
      <w:pPr>
        <w:widowControl w:val="0"/>
        <w:autoSpaceDE w:val="0"/>
        <w:autoSpaceDN w:val="0"/>
        <w:adjustRightInd w:val="0"/>
        <w:jc w:val="right"/>
        <w:sectPr w:rsidR="00012EAE" w:rsidSect="00012EAE">
          <w:pgSz w:w="11906" w:h="16838"/>
          <w:pgMar w:top="426" w:right="992" w:bottom="284" w:left="1276" w:header="720" w:footer="720" w:gutter="0"/>
          <w:cols w:space="720"/>
        </w:sectPr>
      </w:pPr>
      <w:r w:rsidRPr="000A54B2">
        <w:br w:type="page"/>
      </w:r>
    </w:p>
    <w:p w:rsidR="00E75BBB" w:rsidRDefault="00E75BBB" w:rsidP="004B0AFA">
      <w:pPr>
        <w:widowControl w:val="0"/>
        <w:suppressAutoHyphens/>
        <w:autoSpaceDE w:val="0"/>
        <w:jc w:val="both"/>
        <w:rPr>
          <w:rFonts w:ascii="Times New Roman CYR" w:hAnsi="Times New Roman CYR" w:cs="Times New Roman CYR"/>
          <w:kern w:val="1"/>
          <w:sz w:val="20"/>
          <w:szCs w:val="20"/>
          <w:lang w:eastAsia="ar-SA"/>
        </w:rPr>
      </w:pPr>
    </w:p>
    <w:p w:rsidR="00E75BBB" w:rsidRDefault="00E75BBB" w:rsidP="004B0AFA">
      <w:pPr>
        <w:widowControl w:val="0"/>
        <w:suppressAutoHyphens/>
        <w:autoSpaceDE w:val="0"/>
        <w:jc w:val="both"/>
        <w:rPr>
          <w:rFonts w:ascii="Times New Roman CYR" w:hAnsi="Times New Roman CYR" w:cs="Times New Roman CYR"/>
          <w:kern w:val="1"/>
          <w:sz w:val="20"/>
          <w:szCs w:val="20"/>
          <w:lang w:eastAsia="ar-SA"/>
        </w:rPr>
      </w:pPr>
    </w:p>
    <w:p w:rsidR="00E75BBB" w:rsidRDefault="00E75BBB" w:rsidP="004B0AFA">
      <w:pPr>
        <w:widowControl w:val="0"/>
        <w:suppressAutoHyphens/>
        <w:autoSpaceDE w:val="0"/>
        <w:jc w:val="both"/>
        <w:rPr>
          <w:rFonts w:ascii="Times New Roman CYR" w:hAnsi="Times New Roman CYR" w:cs="Times New Roman CYR"/>
          <w:kern w:val="1"/>
          <w:sz w:val="20"/>
          <w:szCs w:val="20"/>
          <w:lang w:eastAsia="ar-SA"/>
        </w:rPr>
      </w:pPr>
    </w:p>
    <w:p w:rsidR="00D34A82" w:rsidRDefault="00012EAE" w:rsidP="00D34A82">
      <w:pPr>
        <w:widowControl w:val="0"/>
        <w:autoSpaceDE w:val="0"/>
        <w:autoSpaceDN w:val="0"/>
        <w:adjustRightInd w:val="0"/>
        <w:ind w:left="8222"/>
        <w:jc w:val="right"/>
      </w:pPr>
      <w:r w:rsidRPr="00012EAE">
        <w:t xml:space="preserve">Приложение 3 </w:t>
      </w:r>
    </w:p>
    <w:p w:rsidR="00D34A82" w:rsidRDefault="00012EAE" w:rsidP="00D34A82">
      <w:pPr>
        <w:widowControl w:val="0"/>
        <w:autoSpaceDE w:val="0"/>
        <w:autoSpaceDN w:val="0"/>
        <w:adjustRightInd w:val="0"/>
        <w:ind w:left="8222"/>
        <w:jc w:val="right"/>
      </w:pPr>
      <w:r w:rsidRPr="00012EAE">
        <w:t xml:space="preserve">к Соглашению о </w:t>
      </w:r>
    </w:p>
    <w:p w:rsidR="00D34A82" w:rsidRDefault="00012EAE" w:rsidP="00D34A82">
      <w:pPr>
        <w:widowControl w:val="0"/>
        <w:autoSpaceDE w:val="0"/>
        <w:autoSpaceDN w:val="0"/>
        <w:adjustRightInd w:val="0"/>
        <w:ind w:left="8222"/>
        <w:jc w:val="right"/>
      </w:pPr>
      <w:proofErr w:type="gramStart"/>
      <w:r w:rsidRPr="00012EAE">
        <w:t>предоставлении</w:t>
      </w:r>
      <w:proofErr w:type="gramEnd"/>
      <w:r w:rsidRPr="00012EAE">
        <w:t xml:space="preserve"> иных межбюджетных</w:t>
      </w:r>
    </w:p>
    <w:p w:rsidR="00D34A82" w:rsidRDefault="00012EAE" w:rsidP="00D34A82">
      <w:pPr>
        <w:widowControl w:val="0"/>
        <w:autoSpaceDE w:val="0"/>
        <w:autoSpaceDN w:val="0"/>
        <w:adjustRightInd w:val="0"/>
        <w:ind w:left="8222"/>
        <w:jc w:val="right"/>
      </w:pPr>
      <w:r w:rsidRPr="00012EAE">
        <w:t xml:space="preserve"> трансфертов бюджету</w:t>
      </w:r>
    </w:p>
    <w:p w:rsidR="00012EAE" w:rsidRPr="00012EAE" w:rsidRDefault="00012EAE" w:rsidP="00D34A82">
      <w:pPr>
        <w:widowControl w:val="0"/>
        <w:autoSpaceDE w:val="0"/>
        <w:autoSpaceDN w:val="0"/>
        <w:adjustRightInd w:val="0"/>
        <w:ind w:left="8222"/>
        <w:jc w:val="right"/>
      </w:pPr>
      <w:r w:rsidRPr="00012EAE">
        <w:t xml:space="preserve"> городского  поселения Агириш от 06.03.2023</w:t>
      </w:r>
    </w:p>
    <w:p w:rsidR="00012EAE" w:rsidRPr="00012EAE" w:rsidRDefault="00012EAE" w:rsidP="00012EAE">
      <w:pPr>
        <w:widowControl w:val="0"/>
        <w:autoSpaceDE w:val="0"/>
        <w:autoSpaceDN w:val="0"/>
        <w:adjustRightInd w:val="0"/>
        <w:ind w:left="567"/>
        <w:jc w:val="center"/>
      </w:pPr>
    </w:p>
    <w:p w:rsidR="00012EAE" w:rsidRPr="00012EAE" w:rsidRDefault="00012EAE" w:rsidP="00012EAE">
      <w:pPr>
        <w:widowControl w:val="0"/>
        <w:autoSpaceDE w:val="0"/>
        <w:autoSpaceDN w:val="0"/>
        <w:adjustRightInd w:val="0"/>
        <w:ind w:left="567"/>
        <w:jc w:val="center"/>
      </w:pPr>
    </w:p>
    <w:p w:rsidR="00012EAE" w:rsidRPr="00012EAE" w:rsidRDefault="00012EAE" w:rsidP="00012EAE">
      <w:pPr>
        <w:widowControl w:val="0"/>
        <w:autoSpaceDE w:val="0"/>
        <w:autoSpaceDN w:val="0"/>
        <w:adjustRightInd w:val="0"/>
        <w:ind w:left="567"/>
        <w:jc w:val="center"/>
      </w:pPr>
      <w:r w:rsidRPr="00012EAE">
        <w:t xml:space="preserve">ОТЧЕТ </w:t>
      </w:r>
    </w:p>
    <w:p w:rsidR="00012EAE" w:rsidRPr="00012EAE" w:rsidRDefault="00012EAE" w:rsidP="00012EAE">
      <w:pPr>
        <w:widowControl w:val="0"/>
        <w:autoSpaceDE w:val="0"/>
        <w:autoSpaceDN w:val="0"/>
        <w:adjustRightInd w:val="0"/>
        <w:ind w:left="567"/>
        <w:jc w:val="center"/>
      </w:pPr>
      <w:r w:rsidRPr="00012EAE">
        <w:t xml:space="preserve">о достижении показателей результативности (результатов) исполнения мероприятий, </w:t>
      </w:r>
    </w:p>
    <w:p w:rsidR="00012EAE" w:rsidRPr="00012EAE" w:rsidRDefault="00012EAE" w:rsidP="00012EAE">
      <w:pPr>
        <w:widowControl w:val="0"/>
        <w:autoSpaceDE w:val="0"/>
        <w:autoSpaceDN w:val="0"/>
        <w:adjustRightInd w:val="0"/>
        <w:ind w:left="567"/>
        <w:jc w:val="center"/>
      </w:pPr>
      <w:r w:rsidRPr="00012EAE">
        <w:t xml:space="preserve">в </w:t>
      </w:r>
      <w:proofErr w:type="gramStart"/>
      <w:r w:rsidRPr="00012EAE">
        <w:t>целях</w:t>
      </w:r>
      <w:proofErr w:type="gramEnd"/>
      <w:r w:rsidRPr="00012EAE">
        <w:t xml:space="preserve"> </w:t>
      </w:r>
      <w:proofErr w:type="spellStart"/>
      <w:r w:rsidRPr="00012EAE">
        <w:t>софинансирования</w:t>
      </w:r>
      <w:proofErr w:type="spellEnd"/>
      <w:r w:rsidRPr="00012EAE">
        <w:t xml:space="preserve"> </w:t>
      </w:r>
      <w:proofErr w:type="gramStart"/>
      <w:r w:rsidRPr="00012EAE">
        <w:t>которых</w:t>
      </w:r>
      <w:proofErr w:type="gramEnd"/>
      <w:r w:rsidRPr="00012EAE">
        <w:t xml:space="preserve"> предоставляются иные межбюджетные трансферты</w:t>
      </w:r>
    </w:p>
    <w:p w:rsidR="00012EAE" w:rsidRPr="00012EAE" w:rsidRDefault="00012EAE" w:rsidP="00012EAE">
      <w:pPr>
        <w:widowControl w:val="0"/>
        <w:autoSpaceDE w:val="0"/>
        <w:autoSpaceDN w:val="0"/>
        <w:adjustRightInd w:val="0"/>
        <w:ind w:left="567"/>
        <w:jc w:val="center"/>
      </w:pPr>
    </w:p>
    <w:tbl>
      <w:tblPr>
        <w:tblW w:w="149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127"/>
        <w:gridCol w:w="2126"/>
        <w:gridCol w:w="1984"/>
        <w:gridCol w:w="2127"/>
        <w:gridCol w:w="2127"/>
        <w:gridCol w:w="2125"/>
      </w:tblGrid>
      <w:tr w:rsidR="00012EAE" w:rsidRPr="00012EAE" w:rsidTr="009E53CB">
        <w:tc>
          <w:tcPr>
            <w:tcW w:w="675" w:type="dxa"/>
            <w:vAlign w:val="center"/>
          </w:tcPr>
          <w:p w:rsidR="00012EAE" w:rsidRPr="00012EAE" w:rsidRDefault="00012EAE" w:rsidP="00012EAE">
            <w:pPr>
              <w:widowControl w:val="0"/>
              <w:autoSpaceDE w:val="0"/>
              <w:autoSpaceDN w:val="0"/>
              <w:adjustRightInd w:val="0"/>
              <w:jc w:val="center"/>
            </w:pPr>
            <w:r w:rsidRPr="00012EAE">
              <w:t xml:space="preserve">№ </w:t>
            </w:r>
            <w:proofErr w:type="gramStart"/>
            <w:r w:rsidRPr="00012EAE">
              <w:t>п</w:t>
            </w:r>
            <w:proofErr w:type="gramEnd"/>
            <w:r w:rsidRPr="00012EAE">
              <w:t>/п</w:t>
            </w:r>
          </w:p>
        </w:tc>
        <w:tc>
          <w:tcPr>
            <w:tcW w:w="1701" w:type="dxa"/>
            <w:vAlign w:val="center"/>
          </w:tcPr>
          <w:p w:rsidR="00012EAE" w:rsidRPr="00012EAE" w:rsidRDefault="00012EAE" w:rsidP="00012EAE">
            <w:pPr>
              <w:widowControl w:val="0"/>
              <w:autoSpaceDE w:val="0"/>
              <w:autoSpaceDN w:val="0"/>
              <w:adjustRightInd w:val="0"/>
              <w:jc w:val="center"/>
            </w:pPr>
            <w:r w:rsidRPr="00012EAE">
              <w:t>Направление расходов</w:t>
            </w:r>
          </w:p>
        </w:tc>
        <w:tc>
          <w:tcPr>
            <w:tcW w:w="2127" w:type="dxa"/>
            <w:vAlign w:val="center"/>
          </w:tcPr>
          <w:p w:rsidR="00012EAE" w:rsidRPr="00012EAE" w:rsidRDefault="00012EAE" w:rsidP="00012EAE">
            <w:pPr>
              <w:widowControl w:val="0"/>
              <w:autoSpaceDE w:val="0"/>
              <w:autoSpaceDN w:val="0"/>
              <w:adjustRightInd w:val="0"/>
              <w:jc w:val="center"/>
            </w:pPr>
            <w:r w:rsidRPr="00012EAE">
              <w:t>Наименование</w:t>
            </w:r>
          </w:p>
          <w:p w:rsidR="00012EAE" w:rsidRPr="00012EAE" w:rsidRDefault="00012EAE" w:rsidP="00012EAE">
            <w:pPr>
              <w:widowControl w:val="0"/>
              <w:autoSpaceDE w:val="0"/>
              <w:autoSpaceDN w:val="0"/>
              <w:adjustRightInd w:val="0"/>
              <w:jc w:val="center"/>
            </w:pPr>
            <w:r w:rsidRPr="00012EAE">
              <w:t>мероприятия</w:t>
            </w:r>
          </w:p>
        </w:tc>
        <w:tc>
          <w:tcPr>
            <w:tcW w:w="2126" w:type="dxa"/>
            <w:vAlign w:val="center"/>
          </w:tcPr>
          <w:p w:rsidR="00012EAE" w:rsidRPr="00012EAE" w:rsidRDefault="00012EAE" w:rsidP="00012EAE">
            <w:pPr>
              <w:widowControl w:val="0"/>
              <w:autoSpaceDE w:val="0"/>
              <w:autoSpaceDN w:val="0"/>
              <w:adjustRightInd w:val="0"/>
              <w:jc w:val="center"/>
            </w:pPr>
            <w:r w:rsidRPr="00012EAE">
              <w:t>Наименование показателя</w:t>
            </w:r>
          </w:p>
        </w:tc>
        <w:tc>
          <w:tcPr>
            <w:tcW w:w="1984" w:type="dxa"/>
            <w:vAlign w:val="center"/>
          </w:tcPr>
          <w:p w:rsidR="00012EAE" w:rsidRPr="00012EAE" w:rsidRDefault="00012EAE" w:rsidP="00012EAE">
            <w:pPr>
              <w:widowControl w:val="0"/>
              <w:autoSpaceDE w:val="0"/>
              <w:autoSpaceDN w:val="0"/>
              <w:adjustRightInd w:val="0"/>
              <w:jc w:val="center"/>
            </w:pPr>
            <w:proofErr w:type="spellStart"/>
            <w:r w:rsidRPr="00012EAE">
              <w:t>КБК</w:t>
            </w:r>
            <w:proofErr w:type="spellEnd"/>
          </w:p>
        </w:tc>
        <w:tc>
          <w:tcPr>
            <w:tcW w:w="2127" w:type="dxa"/>
            <w:vAlign w:val="center"/>
          </w:tcPr>
          <w:p w:rsidR="00012EAE" w:rsidRPr="00012EAE" w:rsidRDefault="00012EAE" w:rsidP="00012EAE">
            <w:pPr>
              <w:widowControl w:val="0"/>
              <w:autoSpaceDE w:val="0"/>
              <w:autoSpaceDN w:val="0"/>
              <w:adjustRightInd w:val="0"/>
              <w:jc w:val="center"/>
            </w:pPr>
            <w:r w:rsidRPr="00012EAE">
              <w:t>Плановое значение показателя</w:t>
            </w:r>
          </w:p>
        </w:tc>
        <w:tc>
          <w:tcPr>
            <w:tcW w:w="2127" w:type="dxa"/>
          </w:tcPr>
          <w:p w:rsidR="00012EAE" w:rsidRPr="00012EAE" w:rsidRDefault="00012EAE" w:rsidP="00012EAE">
            <w:pPr>
              <w:widowControl w:val="0"/>
              <w:autoSpaceDE w:val="0"/>
              <w:autoSpaceDN w:val="0"/>
              <w:adjustRightInd w:val="0"/>
              <w:jc w:val="center"/>
            </w:pPr>
            <w:r w:rsidRPr="00012EAE">
              <w:t>Фактическое значение показателя</w:t>
            </w:r>
          </w:p>
        </w:tc>
        <w:tc>
          <w:tcPr>
            <w:tcW w:w="2125" w:type="dxa"/>
            <w:vAlign w:val="center"/>
          </w:tcPr>
          <w:p w:rsidR="00012EAE" w:rsidRPr="00012EAE" w:rsidRDefault="00012EAE" w:rsidP="00012EAE">
            <w:pPr>
              <w:widowControl w:val="0"/>
              <w:autoSpaceDE w:val="0"/>
              <w:autoSpaceDN w:val="0"/>
              <w:adjustRightInd w:val="0"/>
              <w:jc w:val="center"/>
            </w:pPr>
            <w:r w:rsidRPr="00012EAE">
              <w:t>Причина отклонения</w:t>
            </w:r>
          </w:p>
        </w:tc>
      </w:tr>
      <w:tr w:rsidR="00012EAE" w:rsidRPr="00012EAE" w:rsidTr="009E53CB">
        <w:tc>
          <w:tcPr>
            <w:tcW w:w="675" w:type="dxa"/>
            <w:vAlign w:val="center"/>
          </w:tcPr>
          <w:p w:rsidR="00012EAE" w:rsidRPr="00012EAE" w:rsidRDefault="00012EAE" w:rsidP="00012EAE">
            <w:pPr>
              <w:widowControl w:val="0"/>
              <w:autoSpaceDE w:val="0"/>
              <w:autoSpaceDN w:val="0"/>
              <w:adjustRightInd w:val="0"/>
              <w:jc w:val="center"/>
            </w:pPr>
          </w:p>
        </w:tc>
        <w:tc>
          <w:tcPr>
            <w:tcW w:w="1701" w:type="dxa"/>
            <w:vAlign w:val="center"/>
          </w:tcPr>
          <w:p w:rsidR="00012EAE" w:rsidRPr="00012EAE" w:rsidRDefault="00012EAE" w:rsidP="00012EAE">
            <w:pPr>
              <w:widowControl w:val="0"/>
              <w:autoSpaceDE w:val="0"/>
              <w:autoSpaceDN w:val="0"/>
              <w:adjustRightInd w:val="0"/>
              <w:jc w:val="center"/>
            </w:pPr>
          </w:p>
        </w:tc>
        <w:tc>
          <w:tcPr>
            <w:tcW w:w="2127" w:type="dxa"/>
            <w:vAlign w:val="center"/>
          </w:tcPr>
          <w:p w:rsidR="00012EAE" w:rsidRPr="00012EAE" w:rsidRDefault="00012EAE" w:rsidP="00012EAE">
            <w:pPr>
              <w:widowControl w:val="0"/>
              <w:autoSpaceDE w:val="0"/>
              <w:autoSpaceDN w:val="0"/>
              <w:adjustRightInd w:val="0"/>
              <w:jc w:val="center"/>
            </w:pPr>
          </w:p>
        </w:tc>
        <w:tc>
          <w:tcPr>
            <w:tcW w:w="2126" w:type="dxa"/>
            <w:vAlign w:val="center"/>
          </w:tcPr>
          <w:p w:rsidR="00012EAE" w:rsidRPr="00012EAE" w:rsidRDefault="00012EAE" w:rsidP="00012EAE">
            <w:pPr>
              <w:widowControl w:val="0"/>
              <w:autoSpaceDE w:val="0"/>
              <w:autoSpaceDN w:val="0"/>
              <w:adjustRightInd w:val="0"/>
              <w:jc w:val="center"/>
            </w:pPr>
          </w:p>
        </w:tc>
        <w:tc>
          <w:tcPr>
            <w:tcW w:w="1984" w:type="dxa"/>
            <w:vAlign w:val="center"/>
          </w:tcPr>
          <w:p w:rsidR="00012EAE" w:rsidRPr="00012EAE" w:rsidRDefault="00012EAE" w:rsidP="00012EAE">
            <w:pPr>
              <w:widowControl w:val="0"/>
              <w:autoSpaceDE w:val="0"/>
              <w:autoSpaceDN w:val="0"/>
              <w:adjustRightInd w:val="0"/>
              <w:jc w:val="center"/>
            </w:pPr>
          </w:p>
        </w:tc>
        <w:tc>
          <w:tcPr>
            <w:tcW w:w="2127" w:type="dxa"/>
            <w:vAlign w:val="center"/>
          </w:tcPr>
          <w:p w:rsidR="00012EAE" w:rsidRPr="00012EAE" w:rsidRDefault="00012EAE" w:rsidP="00012EAE">
            <w:pPr>
              <w:widowControl w:val="0"/>
              <w:autoSpaceDE w:val="0"/>
              <w:autoSpaceDN w:val="0"/>
              <w:adjustRightInd w:val="0"/>
              <w:jc w:val="center"/>
            </w:pPr>
          </w:p>
        </w:tc>
        <w:tc>
          <w:tcPr>
            <w:tcW w:w="2127" w:type="dxa"/>
            <w:vAlign w:val="center"/>
          </w:tcPr>
          <w:p w:rsidR="00012EAE" w:rsidRPr="00012EAE" w:rsidRDefault="00012EAE" w:rsidP="00012EAE">
            <w:pPr>
              <w:widowControl w:val="0"/>
              <w:autoSpaceDE w:val="0"/>
              <w:autoSpaceDN w:val="0"/>
              <w:adjustRightInd w:val="0"/>
              <w:jc w:val="center"/>
            </w:pPr>
          </w:p>
        </w:tc>
        <w:tc>
          <w:tcPr>
            <w:tcW w:w="2125" w:type="dxa"/>
            <w:vAlign w:val="center"/>
          </w:tcPr>
          <w:p w:rsidR="00012EAE" w:rsidRPr="00012EAE" w:rsidRDefault="00012EAE" w:rsidP="00012EAE">
            <w:pPr>
              <w:widowControl w:val="0"/>
              <w:autoSpaceDE w:val="0"/>
              <w:autoSpaceDN w:val="0"/>
              <w:adjustRightInd w:val="0"/>
              <w:jc w:val="center"/>
            </w:pPr>
          </w:p>
        </w:tc>
      </w:tr>
    </w:tbl>
    <w:p w:rsidR="00012EAE" w:rsidRPr="00012EAE" w:rsidRDefault="00012EAE" w:rsidP="00012EAE">
      <w:pPr>
        <w:widowControl w:val="0"/>
        <w:autoSpaceDE w:val="0"/>
        <w:autoSpaceDN w:val="0"/>
        <w:adjustRightInd w:val="0"/>
        <w:ind w:left="426"/>
      </w:pPr>
    </w:p>
    <w:p w:rsidR="00012EAE" w:rsidRPr="00012EAE" w:rsidRDefault="00012EAE" w:rsidP="00012EAE">
      <w:pPr>
        <w:widowControl w:val="0"/>
        <w:autoSpaceDE w:val="0"/>
        <w:autoSpaceDN w:val="0"/>
        <w:adjustRightInd w:val="0"/>
        <w:ind w:left="426"/>
      </w:pPr>
    </w:p>
    <w:p w:rsidR="00012EAE" w:rsidRPr="00012EAE" w:rsidRDefault="00012EAE" w:rsidP="00012EAE">
      <w:pPr>
        <w:widowControl w:val="0"/>
        <w:autoSpaceDE w:val="0"/>
        <w:autoSpaceDN w:val="0"/>
        <w:adjustRightInd w:val="0"/>
        <w:ind w:left="426"/>
      </w:pPr>
      <w:r w:rsidRPr="00012EAE">
        <w:t>Глава городского (</w:t>
      </w:r>
      <w:proofErr w:type="gramStart"/>
      <w:r w:rsidRPr="00012EAE">
        <w:t>сельского</w:t>
      </w:r>
      <w:proofErr w:type="gramEnd"/>
      <w:r w:rsidRPr="00012EAE">
        <w:t>) поселения   (уполномоченное лицо) ________________     ________________</w:t>
      </w:r>
    </w:p>
    <w:p w:rsidR="00012EAE" w:rsidRPr="00012EAE" w:rsidRDefault="00012EAE" w:rsidP="00012EAE">
      <w:pPr>
        <w:widowControl w:val="0"/>
        <w:autoSpaceDE w:val="0"/>
        <w:autoSpaceDN w:val="0"/>
        <w:adjustRightInd w:val="0"/>
        <w:ind w:left="426"/>
      </w:pPr>
      <w:r w:rsidRPr="00012EAE">
        <w:t xml:space="preserve">                                                                                                                          (подпись)        (расшифровка подписи)</w:t>
      </w:r>
    </w:p>
    <w:p w:rsidR="00012EAE" w:rsidRPr="00012EAE" w:rsidRDefault="00012EAE" w:rsidP="00012EAE">
      <w:pPr>
        <w:widowControl w:val="0"/>
        <w:autoSpaceDE w:val="0"/>
        <w:autoSpaceDN w:val="0"/>
        <w:adjustRightInd w:val="0"/>
        <w:ind w:left="426"/>
      </w:pPr>
    </w:p>
    <w:p w:rsidR="00012EAE" w:rsidRPr="00012EAE" w:rsidRDefault="00012EAE" w:rsidP="00012EAE">
      <w:pPr>
        <w:widowControl w:val="0"/>
        <w:autoSpaceDE w:val="0"/>
        <w:autoSpaceDN w:val="0"/>
        <w:adjustRightInd w:val="0"/>
        <w:ind w:left="426"/>
      </w:pPr>
    </w:p>
    <w:p w:rsidR="00012EAE" w:rsidRPr="00012EAE" w:rsidRDefault="00012EAE" w:rsidP="00012EAE">
      <w:pPr>
        <w:widowControl w:val="0"/>
        <w:autoSpaceDE w:val="0"/>
        <w:autoSpaceDN w:val="0"/>
        <w:adjustRightInd w:val="0"/>
        <w:ind w:left="426"/>
      </w:pPr>
      <w:r w:rsidRPr="00012EAE">
        <w:t>Главный бухгалтер ________________  ________________</w:t>
      </w:r>
    </w:p>
    <w:p w:rsidR="00012EAE" w:rsidRPr="00012EAE" w:rsidRDefault="00012EAE" w:rsidP="00012EAE">
      <w:pPr>
        <w:widowControl w:val="0"/>
        <w:autoSpaceDE w:val="0"/>
        <w:autoSpaceDN w:val="0"/>
        <w:adjustRightInd w:val="0"/>
        <w:ind w:left="426"/>
        <w:sectPr w:rsidR="00012EAE" w:rsidRPr="00012EAE" w:rsidSect="00012EAE">
          <w:pgSz w:w="16838" w:h="11906" w:orient="landscape"/>
          <w:pgMar w:top="992" w:right="284" w:bottom="1276" w:left="425" w:header="720" w:footer="720" w:gutter="0"/>
          <w:cols w:space="720"/>
        </w:sectPr>
      </w:pPr>
      <w:r w:rsidRPr="00012EAE">
        <w:t xml:space="preserve">                                            (подпись)       (расшифровка подписи)</w:t>
      </w:r>
    </w:p>
    <w:p w:rsidR="00E75BBB" w:rsidRDefault="00E75BBB" w:rsidP="004B0AFA">
      <w:pPr>
        <w:widowControl w:val="0"/>
        <w:suppressAutoHyphens/>
        <w:autoSpaceDE w:val="0"/>
        <w:jc w:val="both"/>
        <w:rPr>
          <w:rFonts w:ascii="Times New Roman CYR" w:hAnsi="Times New Roman CYR" w:cs="Times New Roman CYR"/>
          <w:kern w:val="1"/>
          <w:sz w:val="20"/>
          <w:szCs w:val="20"/>
          <w:lang w:eastAsia="ar-SA"/>
        </w:rPr>
      </w:pPr>
    </w:p>
    <w:p w:rsidR="004B0AFA" w:rsidRPr="004B0AFA"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sz w:val="20"/>
          <w:szCs w:val="20"/>
          <w:lang w:eastAsia="ar-SA"/>
        </w:rPr>
        <w:t xml:space="preserve">       </w:t>
      </w:r>
    </w:p>
    <w:p w:rsidR="00505447" w:rsidRDefault="00505447" w:rsidP="002B336F">
      <w:pPr>
        <w:ind w:firstLine="720"/>
        <w:jc w:val="both"/>
        <w:rPr>
          <w:sz w:val="18"/>
          <w:szCs w:val="18"/>
        </w:rPr>
      </w:pPr>
    </w:p>
    <w:p w:rsidR="008015BB" w:rsidRPr="002B336F" w:rsidRDefault="008015BB"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8015BB" w:rsidRPr="006911AB" w:rsidRDefault="008015BB" w:rsidP="008015BB">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8015BB" w:rsidRPr="006911AB" w:rsidRDefault="008015BB" w:rsidP="008015BB">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Е.И.</w:t>
      </w:r>
      <w:r w:rsidRPr="006911AB">
        <w:rPr>
          <w:bCs/>
          <w:sz w:val="16"/>
          <w:szCs w:val="16"/>
        </w:rPr>
        <w:t xml:space="preserve">                                            правовых  актов органов местного самоуправления г.п.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(Тюменская обл., Советский р-он, г.п. Агириш, ул.Винницкая, 16)                                                                                </w:t>
      </w:r>
    </w:p>
    <w:p w:rsidR="008015BB" w:rsidRPr="0037597D" w:rsidRDefault="008015BB" w:rsidP="008015BB">
      <w:pPr>
        <w:pStyle w:val="msoaddress"/>
        <w:widowControl w:val="0"/>
        <w:rPr>
          <w:rFonts w:ascii="Times New Roman" w:hAnsi="Times New Roman"/>
          <w:sz w:val="16"/>
          <w:szCs w:val="16"/>
        </w:rPr>
      </w:pPr>
      <w:r>
        <w:rPr>
          <w:rFonts w:ascii="Times New Roman" w:hAnsi="Times New Roman"/>
          <w:sz w:val="16"/>
          <w:szCs w:val="16"/>
        </w:rPr>
        <w:t>Телефон: 8(34675) 41-0-09</w:t>
      </w:r>
      <w:r w:rsidRPr="006911AB">
        <w:rPr>
          <w:rFonts w:ascii="Times New Roman" w:hAnsi="Times New Roman"/>
          <w:sz w:val="16"/>
          <w:szCs w:val="16"/>
        </w:rPr>
        <w:t xml:space="preserve">   факс: 8(34675) 41-2-33     </w:t>
      </w: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rPr>
          <w:sz w:val="18"/>
          <w:szCs w:val="18"/>
        </w:rPr>
        <w:sectPr w:rsidR="002B336F" w:rsidRPr="002B336F" w:rsidSect="00012EAE">
          <w:pgSz w:w="11906" w:h="16838"/>
          <w:pgMar w:top="426" w:right="992" w:bottom="284" w:left="1276" w:header="720" w:footer="720" w:gutter="0"/>
          <w:cols w:space="720"/>
        </w:sectPr>
      </w:pPr>
    </w:p>
    <w:p w:rsidR="002B336F" w:rsidRPr="002B336F" w:rsidRDefault="002B336F" w:rsidP="002B336F">
      <w:pPr>
        <w:rPr>
          <w:sz w:val="18"/>
          <w:szCs w:val="18"/>
        </w:rPr>
        <w:sectPr w:rsidR="002B336F" w:rsidRPr="002B336F" w:rsidSect="00012EAE">
          <w:pgSz w:w="11906" w:h="16838"/>
          <w:pgMar w:top="1134" w:right="567" w:bottom="1134" w:left="1701" w:header="720" w:footer="720" w:gutter="0"/>
          <w:cols w:space="720"/>
        </w:sectPr>
      </w:pPr>
    </w:p>
    <w:p w:rsidR="00D6197F" w:rsidRPr="00AB2910" w:rsidRDefault="00D6197F" w:rsidP="00DF5D44">
      <w:pPr>
        <w:widowControl w:val="0"/>
        <w:autoSpaceDE w:val="0"/>
        <w:autoSpaceDN w:val="0"/>
        <w:adjustRightInd w:val="0"/>
        <w:jc w:val="both"/>
        <w:rPr>
          <w:kern w:val="2"/>
          <w:sz w:val="18"/>
          <w:szCs w:val="18"/>
        </w:rPr>
      </w:pPr>
    </w:p>
    <w:p w:rsidR="00511B4E" w:rsidRDefault="00511B4E" w:rsidP="0037597D">
      <w:pPr>
        <w:pStyle w:val="a8"/>
        <w:widowControl w:val="0"/>
        <w:spacing w:line="180" w:lineRule="auto"/>
        <w:rPr>
          <w:bCs/>
          <w:sz w:val="16"/>
          <w:szCs w:val="16"/>
        </w:rPr>
      </w:pPr>
    </w:p>
    <w:p w:rsidR="002B336F" w:rsidRDefault="002B336F" w:rsidP="0037597D">
      <w:pPr>
        <w:pStyle w:val="a8"/>
        <w:widowControl w:val="0"/>
        <w:spacing w:line="180" w:lineRule="auto"/>
        <w:rPr>
          <w:bCs/>
          <w:sz w:val="16"/>
          <w:szCs w:val="16"/>
        </w:rPr>
      </w:pPr>
    </w:p>
    <w:p w:rsidR="008015BB" w:rsidRPr="0037597D" w:rsidRDefault="008015BB">
      <w:pPr>
        <w:pStyle w:val="msoaddress"/>
        <w:widowControl w:val="0"/>
        <w:rPr>
          <w:rFonts w:ascii="Times New Roman" w:hAnsi="Times New Roman"/>
          <w:sz w:val="16"/>
          <w:szCs w:val="16"/>
        </w:rPr>
      </w:pPr>
    </w:p>
    <w:sectPr w:rsidR="008015BB" w:rsidRPr="0037597D" w:rsidSect="00012EAE">
      <w:headerReference w:type="even" r:id="rId14"/>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3" w:rsidRDefault="00A92AE3">
      <w:r>
        <w:separator/>
      </w:r>
    </w:p>
  </w:endnote>
  <w:endnote w:type="continuationSeparator" w:id="0">
    <w:p w:rsidR="00A92AE3" w:rsidRDefault="00A9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422814">
          <w:rPr>
            <w:noProof/>
          </w:rPr>
          <w:t>11</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3" w:rsidRDefault="00A92AE3">
      <w:r>
        <w:separator/>
      </w:r>
    </w:p>
  </w:footnote>
  <w:footnote w:type="continuationSeparator" w:id="0">
    <w:p w:rsidR="00A92AE3" w:rsidRDefault="00A9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A92AE3" w:rsidP="00012EAE">
    <w:pPr>
      <w:pStyle w:val="1c"/>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012EAE">
      <w:t xml:space="preserve">  </w:t>
    </w:r>
    <w:r w:rsidR="007032CA">
      <w:t xml:space="preserve">                                            </w:t>
    </w:r>
    <w:r w:rsidR="00012EAE">
      <w:t xml:space="preserve">                                    </w:t>
    </w:r>
    <w:r w:rsidR="007032CA">
      <w:t xml:space="preserve">                                </w:t>
    </w:r>
    <w:r w:rsidR="00012EAE">
      <w:t xml:space="preserve"> </w:t>
    </w:r>
    <w:r w:rsidR="004B3D60">
      <w:t xml:space="preserve"> №  1</w:t>
    </w:r>
    <w:r w:rsidR="000069BA">
      <w:t>7</w:t>
    </w:r>
    <w:r w:rsidR="004B3D60">
      <w:t xml:space="preserve">     </w:t>
    </w:r>
    <w:smartTag w:uri="urn:schemas-microsoft-com:office:smarttags" w:element="date">
      <w:smartTagPr>
        <w:attr w:name="Year" w:val="2023"/>
        <w:attr w:name="Day" w:val="06"/>
        <w:attr w:name="Month" w:val="3"/>
        <w:attr w:name="ls" w:val="trans"/>
      </w:smartTagPr>
      <w:r w:rsidR="000069BA">
        <w:t>06</w:t>
      </w:r>
      <w:r w:rsidR="004B3D60">
        <w:t xml:space="preserve">  </w:t>
      </w:r>
      <w:r w:rsidR="008015BB">
        <w:t>марта</w:t>
      </w:r>
      <w:r w:rsidR="004B3D60">
        <w:t xml:space="preserve">  </w:t>
      </w:r>
      <w:smartTag w:uri="urn:schemas-microsoft-com:office:smarttags" w:element="metricconverter">
        <w:smartTagPr>
          <w:attr w:name="ProductID" w:val="2023 г"/>
        </w:smartTagPr>
        <w:r w:rsidR="004B3D60">
          <w:t>2023</w:t>
        </w:r>
      </w:smartTag>
    </w:smartTag>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012EAE" w:rsidP="00D70C3E">
    <w:pPr>
      <w:rPr>
        <w:sz w:val="16"/>
        <w:szCs w:val="16"/>
      </w:rPr>
    </w:pPr>
    <w:r>
      <w:rPr>
        <w:sz w:val="16"/>
        <w:szCs w:val="16"/>
      </w:rPr>
      <w:t xml:space="preserve">                   </w:t>
    </w: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48">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7"/>
  </w:num>
  <w:num w:numId="4">
    <w:abstractNumId w:val="51"/>
  </w:num>
  <w:num w:numId="5">
    <w:abstractNumId w:val="23"/>
  </w:num>
  <w:num w:numId="6">
    <w:abstractNumId w:val="54"/>
  </w:num>
  <w:num w:numId="7">
    <w:abstractNumId w:val="33"/>
  </w:num>
  <w:num w:numId="8">
    <w:abstractNumId w:val="19"/>
  </w:num>
  <w:num w:numId="9">
    <w:abstractNumId w:val="46"/>
  </w:num>
  <w:num w:numId="10">
    <w:abstractNumId w:val="42"/>
  </w:num>
  <w:num w:numId="11">
    <w:abstractNumId w:val="43"/>
  </w:num>
  <w:num w:numId="12">
    <w:abstractNumId w:val="39"/>
  </w:num>
  <w:num w:numId="13">
    <w:abstractNumId w:val="5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6"/>
  </w:num>
  <w:num w:numId="18">
    <w:abstractNumId w:val="53"/>
  </w:num>
  <w:num w:numId="19">
    <w:abstractNumId w:val="38"/>
  </w:num>
  <w:num w:numId="20">
    <w:abstractNumId w:val="29"/>
  </w:num>
  <w:num w:numId="21">
    <w:abstractNumId w:val="44"/>
  </w:num>
  <w:num w:numId="22">
    <w:abstractNumId w:val="31"/>
  </w:num>
  <w:num w:numId="23">
    <w:abstractNumId w:val="25"/>
  </w:num>
  <w:num w:numId="24">
    <w:abstractNumId w:val="34"/>
  </w:num>
  <w:num w:numId="25">
    <w:abstractNumId w:val="49"/>
  </w:num>
  <w:num w:numId="26">
    <w:abstractNumId w:val="40"/>
  </w:num>
  <w:num w:numId="27">
    <w:abstractNumId w:val="30"/>
  </w:num>
  <w:num w:numId="28">
    <w:abstractNumId w:val="20"/>
  </w:num>
  <w:num w:numId="29">
    <w:abstractNumId w:val="35"/>
  </w:num>
  <w:num w:numId="30">
    <w:abstractNumId w:val="52"/>
  </w:num>
  <w:num w:numId="31">
    <w:abstractNumId w:val="41"/>
  </w:num>
  <w:num w:numId="32">
    <w:abstractNumId w:val="45"/>
  </w:num>
  <w:num w:numId="33">
    <w:abstractNumId w:val="22"/>
  </w:num>
  <w:num w:numId="34">
    <w:abstractNumId w:val="17"/>
  </w:num>
  <w:num w:numId="35">
    <w:abstractNumId w:val="50"/>
  </w:num>
  <w:num w:numId="36">
    <w:abstractNumId w:val="21"/>
  </w:num>
  <w:num w:numId="37">
    <w:abstractNumId w:val="32"/>
  </w:num>
  <w:num w:numId="38">
    <w:abstractNumId w:val="36"/>
  </w:num>
  <w:num w:numId="39">
    <w:abstractNumId w:val="37"/>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9BA"/>
    <w:rsid w:val="00006E79"/>
    <w:rsid w:val="00006EEF"/>
    <w:rsid w:val="00007552"/>
    <w:rsid w:val="0001019C"/>
    <w:rsid w:val="000101A5"/>
    <w:rsid w:val="000107B0"/>
    <w:rsid w:val="0001100F"/>
    <w:rsid w:val="00012060"/>
    <w:rsid w:val="000121CE"/>
    <w:rsid w:val="00012294"/>
    <w:rsid w:val="00012EAE"/>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2FAE"/>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4B2"/>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033"/>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2BFD"/>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4"/>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6FFD"/>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7A2"/>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0E"/>
    <w:rsid w:val="00956255"/>
    <w:rsid w:val="0095676A"/>
    <w:rsid w:val="0096047D"/>
    <w:rsid w:val="009605D3"/>
    <w:rsid w:val="0096082F"/>
    <w:rsid w:val="00960E96"/>
    <w:rsid w:val="0096388D"/>
    <w:rsid w:val="00964693"/>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189"/>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3B85"/>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CAE"/>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2AE3"/>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1B9"/>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A82"/>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79C"/>
    <w:rsid w:val="00DD787B"/>
    <w:rsid w:val="00DE1489"/>
    <w:rsid w:val="00DE1628"/>
    <w:rsid w:val="00DE1976"/>
    <w:rsid w:val="00DE2331"/>
    <w:rsid w:val="00DE32B7"/>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BBB"/>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594F"/>
    <w:rsid w:val="00F96D6D"/>
    <w:rsid w:val="00F977FA"/>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233"/>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8058890">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CA88-67B2-43B5-8347-D6B3D12D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39</cp:revision>
  <cp:lastPrinted>2015-07-31T09:23:00Z</cp:lastPrinted>
  <dcterms:created xsi:type="dcterms:W3CDTF">2022-03-30T11:52:00Z</dcterms:created>
  <dcterms:modified xsi:type="dcterms:W3CDTF">2023-03-07T05:51:00Z</dcterms:modified>
</cp:coreProperties>
</file>