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C7457B"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237719" w:rsidRDefault="00237719"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237719" w:rsidRDefault="00237719"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C7457B"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37719" w:rsidRDefault="00237719" w:rsidP="00221B21">
                  <w:pPr>
                    <w:pStyle w:val="msoaccenttext7"/>
                    <w:widowControl w:val="0"/>
                  </w:pPr>
                  <w:r>
                    <w:rPr>
                      <w:rFonts w:ascii="Arial" w:hAnsi="Arial" w:cs="Arial"/>
                      <w:i/>
                      <w:iCs/>
                      <w:sz w:val="16"/>
                      <w:szCs w:val="16"/>
                    </w:rPr>
                    <w:t>В</w:t>
                  </w:r>
                  <w:r w:rsidR="001D5E20">
                    <w:rPr>
                      <w:rFonts w:ascii="Arial" w:hAnsi="Arial" w:cs="Arial"/>
                      <w:i/>
                      <w:iCs/>
                      <w:sz w:val="16"/>
                      <w:szCs w:val="16"/>
                    </w:rPr>
                    <w:t xml:space="preserve">ыпуск № 34(766)       </w:t>
                  </w:r>
                  <w:r w:rsidR="00EC58E1">
                    <w:rPr>
                      <w:rFonts w:ascii="Arial" w:hAnsi="Arial" w:cs="Arial"/>
                      <w:i/>
                      <w:iCs/>
                      <w:sz w:val="16"/>
                      <w:szCs w:val="16"/>
                    </w:rPr>
                    <w:t>3</w:t>
                  </w:r>
                  <w:r>
                    <w:rPr>
                      <w:rFonts w:ascii="Arial" w:hAnsi="Arial" w:cs="Arial"/>
                      <w:i/>
                      <w:iCs/>
                      <w:sz w:val="16"/>
                      <w:szCs w:val="16"/>
                    </w:rPr>
                    <w:t xml:space="preserve">  </w:t>
                  </w:r>
                  <w:r w:rsidR="00EC58E1">
                    <w:rPr>
                      <w:rFonts w:ascii="Arial" w:hAnsi="Arial" w:cs="Arial"/>
                      <w:i/>
                      <w:iCs/>
                      <w:sz w:val="16"/>
                      <w:szCs w:val="16"/>
                    </w:rPr>
                    <w:t>мая</w:t>
                  </w:r>
                  <w:r>
                    <w:rPr>
                      <w:rFonts w:ascii="Arial" w:hAnsi="Arial" w:cs="Arial"/>
                      <w:i/>
                      <w:iCs/>
                      <w:sz w:val="16"/>
                      <w:szCs w:val="16"/>
                    </w:rPr>
                    <w:t xml:space="preserve">  2023г.</w:t>
                  </w:r>
                </w:p>
                <w:p w:rsidR="00237719" w:rsidRDefault="00237719" w:rsidP="00221B21">
                  <w:pPr>
                    <w:widowControl w:val="0"/>
                  </w:pPr>
                </w:p>
                <w:p w:rsidR="00237719" w:rsidRPr="00221B21" w:rsidRDefault="00237719"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C7457B"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37719" w:rsidRPr="005846A9" w:rsidRDefault="00237719" w:rsidP="00C177E4">
                  <w:pPr>
                    <w:widowControl w:val="0"/>
                    <w:jc w:val="center"/>
                    <w:rPr>
                      <w:b/>
                      <w:bCs/>
                      <w:sz w:val="28"/>
                      <w:szCs w:val="28"/>
                    </w:rPr>
                  </w:pPr>
                  <w:r w:rsidRPr="005846A9">
                    <w:rPr>
                      <w:b/>
                      <w:bCs/>
                      <w:sz w:val="28"/>
                      <w:szCs w:val="28"/>
                    </w:rPr>
                    <w:t>Официально</w:t>
                  </w:r>
                </w:p>
                <w:p w:rsidR="00237719" w:rsidRPr="005846A9" w:rsidRDefault="0023771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37719" w:rsidRDefault="00237719" w:rsidP="00C177E4">
                  <w:pPr>
                    <w:widowControl w:val="0"/>
                    <w:rPr>
                      <w:sz w:val="16"/>
                      <w:szCs w:val="16"/>
                    </w:rPr>
                  </w:pPr>
                </w:p>
                <w:p w:rsidR="00237719" w:rsidRDefault="00237719"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C7457B"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237719" w:rsidRDefault="00237719" w:rsidP="00DA3881">
                  <w:pPr>
                    <w:jc w:val="center"/>
                    <w:rPr>
                      <w:b/>
                      <w:sz w:val="18"/>
                      <w:lang w:eastAsia="en-US"/>
                    </w:rPr>
                  </w:pPr>
                  <w:r>
                    <w:rPr>
                      <w:b/>
                      <w:sz w:val="18"/>
                      <w:lang w:eastAsia="en-US"/>
                    </w:rPr>
                    <w:t>Городское поселение Агириш</w:t>
                  </w:r>
                </w:p>
                <w:p w:rsidR="00237719" w:rsidRDefault="00237719" w:rsidP="00DA3881">
                  <w:pPr>
                    <w:jc w:val="center"/>
                    <w:rPr>
                      <w:b/>
                      <w:sz w:val="18"/>
                      <w:lang w:eastAsia="en-US"/>
                    </w:rPr>
                  </w:pPr>
                  <w:r>
                    <w:rPr>
                      <w:b/>
                      <w:sz w:val="18"/>
                      <w:lang w:eastAsia="en-US"/>
                    </w:rPr>
                    <w:t xml:space="preserve">АДМИНИСТРАЦИЯ </w:t>
                  </w:r>
                </w:p>
                <w:p w:rsidR="00237719" w:rsidRPr="00DA3881" w:rsidRDefault="00237719" w:rsidP="00DA3881">
                  <w:pPr>
                    <w:jc w:val="center"/>
                    <w:rPr>
                      <w:b/>
                      <w:sz w:val="18"/>
                      <w:lang w:eastAsia="en-US"/>
                    </w:rPr>
                  </w:pPr>
                  <w:r>
                    <w:rPr>
                      <w:b/>
                      <w:sz w:val="18"/>
                      <w:lang w:eastAsia="en-US"/>
                    </w:rPr>
                    <w:t>ПОСТАНОВЛЕНИЕ</w:t>
                  </w:r>
                </w:p>
                <w:p w:rsidR="00237719" w:rsidRDefault="00237719" w:rsidP="006341C5">
                  <w:pPr>
                    <w:widowControl w:val="0"/>
                    <w:autoSpaceDE w:val="0"/>
                    <w:autoSpaceDN w:val="0"/>
                    <w:adjustRightInd w:val="0"/>
                    <w:jc w:val="both"/>
                    <w:rPr>
                      <w:sz w:val="18"/>
                      <w:szCs w:val="18"/>
                    </w:rPr>
                  </w:pPr>
                </w:p>
                <w:p w:rsidR="00EC58E1" w:rsidRPr="00EC58E1" w:rsidRDefault="00EC58E1" w:rsidP="00EC58E1">
                  <w:pPr>
                    <w:spacing w:after="200" w:line="276" w:lineRule="auto"/>
                    <w:rPr>
                      <w:sz w:val="18"/>
                      <w:szCs w:val="18"/>
                    </w:rPr>
                  </w:pPr>
                  <w:r w:rsidRPr="00EC58E1">
                    <w:rPr>
                      <w:sz w:val="18"/>
                      <w:szCs w:val="18"/>
                    </w:rPr>
                    <w:t xml:space="preserve">« 03 » мая   2023 г.                                                                                                    </w:t>
                  </w:r>
                  <w:r w:rsidRPr="00EC58E1">
                    <w:rPr>
                      <w:sz w:val="18"/>
                      <w:szCs w:val="18"/>
                    </w:rPr>
                    <w:tab/>
                    <w:t xml:space="preserve"> № 141</w:t>
                  </w:r>
                </w:p>
                <w:p w:rsidR="00EC58E1" w:rsidRPr="00EC58E1" w:rsidRDefault="00EC58E1" w:rsidP="00EC58E1">
                  <w:pPr>
                    <w:keepNext/>
                    <w:outlineLvl w:val="0"/>
                    <w:rPr>
                      <w:kern w:val="32"/>
                      <w:sz w:val="18"/>
                      <w:szCs w:val="18"/>
                    </w:rPr>
                  </w:pPr>
                  <w:r w:rsidRPr="00EC58E1">
                    <w:rPr>
                      <w:kern w:val="32"/>
                      <w:sz w:val="18"/>
                      <w:szCs w:val="18"/>
                    </w:rPr>
                    <w:t>Об утверждении перечня земельных участков</w:t>
                  </w:r>
                </w:p>
                <w:p w:rsidR="00EC58E1" w:rsidRPr="00EC58E1" w:rsidRDefault="00EC58E1" w:rsidP="00EC58E1">
                  <w:pPr>
                    <w:rPr>
                      <w:rFonts w:eastAsia="Calibri"/>
                      <w:sz w:val="18"/>
                      <w:szCs w:val="18"/>
                      <w:lang w:eastAsia="en-US"/>
                    </w:rPr>
                  </w:pPr>
                </w:p>
                <w:p w:rsidR="00EC58E1" w:rsidRPr="00EC58E1" w:rsidRDefault="00EC58E1" w:rsidP="00EC58E1">
                  <w:pPr>
                    <w:rPr>
                      <w:rFonts w:eastAsia="Calibri"/>
                      <w:sz w:val="18"/>
                      <w:szCs w:val="18"/>
                      <w:lang w:eastAsia="en-US"/>
                    </w:rPr>
                  </w:pPr>
                  <w:r w:rsidRPr="00EC58E1">
                    <w:rPr>
                      <w:rFonts w:eastAsia="Calibri"/>
                      <w:sz w:val="18"/>
                      <w:szCs w:val="18"/>
                      <w:lang w:eastAsia="en-US"/>
                    </w:rPr>
                    <w:tab/>
                  </w:r>
                </w:p>
                <w:p w:rsidR="00EC58E1" w:rsidRPr="00EC58E1" w:rsidRDefault="00EC58E1" w:rsidP="00EC58E1">
                  <w:pPr>
                    <w:spacing w:after="200"/>
                    <w:ind w:firstLine="540"/>
                    <w:jc w:val="both"/>
                    <w:rPr>
                      <w:sz w:val="18"/>
                      <w:szCs w:val="18"/>
                    </w:rPr>
                  </w:pPr>
                  <w:r w:rsidRPr="00EC58E1">
                    <w:rPr>
                      <w:sz w:val="18"/>
                      <w:szCs w:val="18"/>
                    </w:rPr>
                    <w:t xml:space="preserve">В соответствии   с   Земельным   кодексом  Российской  Федерации, Законом Ханты-Мансийского автономного округа от 03.05.2000 № 26-оз «О регулировании отдельных земельных отношений </w:t>
                  </w:r>
                  <w:proofErr w:type="gramStart"/>
                  <w:r w:rsidRPr="00EC58E1">
                    <w:rPr>
                      <w:sz w:val="18"/>
                      <w:szCs w:val="18"/>
                    </w:rPr>
                    <w:t>в</w:t>
                  </w:r>
                  <w:proofErr w:type="gramEnd"/>
                  <w:r w:rsidRPr="00EC58E1">
                    <w:rPr>
                      <w:sz w:val="18"/>
                      <w:szCs w:val="18"/>
                    </w:rPr>
                    <w:t xml:space="preserve"> </w:t>
                  </w:r>
                  <w:proofErr w:type="gramStart"/>
                  <w:r w:rsidRPr="00EC58E1">
                    <w:rPr>
                      <w:sz w:val="18"/>
                      <w:szCs w:val="18"/>
                    </w:rPr>
                    <w:t>Ханты-Мансийском</w:t>
                  </w:r>
                  <w:proofErr w:type="gramEnd"/>
                  <w:r w:rsidRPr="00EC58E1">
                    <w:rPr>
                      <w:sz w:val="18"/>
                      <w:szCs w:val="18"/>
                    </w:rPr>
                    <w:t xml:space="preserve"> автономном округе – Югре»: </w:t>
                  </w:r>
                </w:p>
                <w:p w:rsidR="00EC58E1" w:rsidRPr="00EC58E1" w:rsidRDefault="00EC58E1" w:rsidP="00EC58E1">
                  <w:pPr>
                    <w:numPr>
                      <w:ilvl w:val="0"/>
                      <w:numId w:val="63"/>
                    </w:numPr>
                    <w:spacing w:after="200" w:line="276" w:lineRule="auto"/>
                    <w:jc w:val="both"/>
                    <w:rPr>
                      <w:sz w:val="18"/>
                      <w:szCs w:val="18"/>
                    </w:rPr>
                  </w:pPr>
                  <w:r w:rsidRPr="00EC58E1">
                    <w:rPr>
                      <w:sz w:val="18"/>
                      <w:szCs w:val="18"/>
                    </w:rPr>
                    <w:t xml:space="preserve"> Утвердить перечень земельных участков, планируемых к формированию на торги в 2023-2024 гг., для целей жилищного  строительства в </w:t>
                  </w:r>
                  <w:proofErr w:type="spellStart"/>
                  <w:r w:rsidRPr="00EC58E1">
                    <w:rPr>
                      <w:sz w:val="18"/>
                      <w:szCs w:val="18"/>
                    </w:rPr>
                    <w:t>п</w:t>
                  </w:r>
                  <w:proofErr w:type="gramStart"/>
                  <w:r w:rsidRPr="00EC58E1">
                    <w:rPr>
                      <w:sz w:val="18"/>
                      <w:szCs w:val="18"/>
                    </w:rPr>
                    <w:t>.А</w:t>
                  </w:r>
                  <w:proofErr w:type="gramEnd"/>
                  <w:r w:rsidRPr="00EC58E1">
                    <w:rPr>
                      <w:sz w:val="18"/>
                      <w:szCs w:val="18"/>
                    </w:rPr>
                    <w:t>гириш</w:t>
                  </w:r>
                  <w:proofErr w:type="spellEnd"/>
                  <w:r w:rsidRPr="00EC58E1">
                    <w:rPr>
                      <w:sz w:val="18"/>
                      <w:szCs w:val="18"/>
                    </w:rPr>
                    <w:t xml:space="preserve">  (Приложение №1).  </w:t>
                  </w:r>
                </w:p>
                <w:p w:rsidR="00EC58E1" w:rsidRPr="00EC58E1" w:rsidRDefault="00EC58E1" w:rsidP="00EC58E1">
                  <w:pPr>
                    <w:numPr>
                      <w:ilvl w:val="0"/>
                      <w:numId w:val="63"/>
                    </w:numPr>
                    <w:spacing w:after="200" w:line="276" w:lineRule="auto"/>
                    <w:jc w:val="both"/>
                    <w:rPr>
                      <w:sz w:val="18"/>
                      <w:szCs w:val="18"/>
                    </w:rPr>
                  </w:pPr>
                  <w:r w:rsidRPr="00EC58E1">
                    <w:rPr>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C58E1" w:rsidRPr="00EC58E1" w:rsidRDefault="00EC58E1" w:rsidP="00EC58E1">
                  <w:pPr>
                    <w:numPr>
                      <w:ilvl w:val="0"/>
                      <w:numId w:val="63"/>
                    </w:numPr>
                    <w:spacing w:after="200" w:line="276" w:lineRule="auto"/>
                    <w:jc w:val="both"/>
                    <w:rPr>
                      <w:sz w:val="18"/>
                      <w:szCs w:val="18"/>
                    </w:rPr>
                  </w:pPr>
                  <w:proofErr w:type="gramStart"/>
                  <w:r w:rsidRPr="00EC58E1">
                    <w:rPr>
                      <w:sz w:val="18"/>
                      <w:szCs w:val="18"/>
                    </w:rPr>
                    <w:t>Контроль за</w:t>
                  </w:r>
                  <w:proofErr w:type="gramEnd"/>
                  <w:r w:rsidRPr="00EC58E1">
                    <w:rPr>
                      <w:sz w:val="18"/>
                      <w:szCs w:val="18"/>
                    </w:rPr>
                    <w:t xml:space="preserve"> выполнением постановления оставляю за собой.</w:t>
                  </w:r>
                </w:p>
                <w:p w:rsidR="00EC58E1" w:rsidRPr="00EC58E1" w:rsidRDefault="00EC58E1" w:rsidP="00EC58E1">
                  <w:pPr>
                    <w:jc w:val="both"/>
                    <w:rPr>
                      <w:rFonts w:eastAsia="Calibri"/>
                      <w:sz w:val="18"/>
                      <w:szCs w:val="18"/>
                      <w:lang w:eastAsia="en-US"/>
                    </w:rPr>
                  </w:pPr>
                </w:p>
                <w:p w:rsidR="00EC58E1" w:rsidRPr="00EC58E1" w:rsidRDefault="00EC58E1" w:rsidP="00EC58E1">
                  <w:pPr>
                    <w:jc w:val="both"/>
                    <w:rPr>
                      <w:rFonts w:eastAsia="Calibri"/>
                      <w:sz w:val="18"/>
                      <w:szCs w:val="18"/>
                      <w:lang w:eastAsia="en-US"/>
                    </w:rPr>
                  </w:pPr>
                </w:p>
                <w:p w:rsidR="00EC58E1" w:rsidRPr="00EC58E1" w:rsidRDefault="00EC58E1" w:rsidP="00EC58E1">
                  <w:pPr>
                    <w:jc w:val="both"/>
                    <w:rPr>
                      <w:rFonts w:eastAsia="Calibri"/>
                      <w:sz w:val="18"/>
                      <w:szCs w:val="18"/>
                      <w:lang w:eastAsia="en-US"/>
                    </w:rPr>
                  </w:pPr>
                </w:p>
                <w:p w:rsidR="00EC58E1" w:rsidRPr="00EC58E1" w:rsidRDefault="00EC58E1" w:rsidP="00EC58E1">
                  <w:pPr>
                    <w:jc w:val="both"/>
                    <w:rPr>
                      <w:rFonts w:eastAsia="Calibri"/>
                      <w:sz w:val="18"/>
                      <w:szCs w:val="18"/>
                      <w:lang w:eastAsia="en-US"/>
                    </w:rPr>
                  </w:pPr>
                </w:p>
                <w:p w:rsidR="00EC58E1" w:rsidRPr="00EC58E1" w:rsidRDefault="00EC58E1" w:rsidP="00EC58E1">
                  <w:pPr>
                    <w:jc w:val="both"/>
                    <w:rPr>
                      <w:rFonts w:eastAsia="Calibri"/>
                      <w:sz w:val="18"/>
                      <w:szCs w:val="18"/>
                      <w:lang w:eastAsia="en-US"/>
                    </w:rPr>
                  </w:pPr>
                  <w:proofErr w:type="spellStart"/>
                  <w:r w:rsidRPr="00EC58E1">
                    <w:rPr>
                      <w:rFonts w:eastAsia="Calibri"/>
                      <w:sz w:val="18"/>
                      <w:szCs w:val="18"/>
                      <w:lang w:eastAsia="en-US"/>
                    </w:rPr>
                    <w:t>И.о</w:t>
                  </w:r>
                  <w:proofErr w:type="spellEnd"/>
                  <w:r w:rsidRPr="00EC58E1">
                    <w:rPr>
                      <w:rFonts w:eastAsia="Calibri"/>
                      <w:sz w:val="18"/>
                      <w:szCs w:val="18"/>
                      <w:lang w:eastAsia="en-US"/>
                    </w:rPr>
                    <w:t>. главы городского поселения Агириш</w:t>
                  </w:r>
                  <w:r w:rsidRPr="00EC58E1">
                    <w:rPr>
                      <w:rFonts w:eastAsia="Calibri"/>
                      <w:sz w:val="18"/>
                      <w:szCs w:val="18"/>
                      <w:lang w:eastAsia="en-US"/>
                    </w:rPr>
                    <w:tab/>
                  </w:r>
                  <w:r w:rsidRPr="00EC58E1">
                    <w:rPr>
                      <w:rFonts w:eastAsia="Calibri"/>
                      <w:sz w:val="18"/>
                      <w:szCs w:val="18"/>
                      <w:lang w:eastAsia="en-US"/>
                    </w:rPr>
                    <w:tab/>
                  </w:r>
                  <w:r w:rsidRPr="00EC58E1">
                    <w:rPr>
                      <w:rFonts w:eastAsia="Calibri"/>
                      <w:sz w:val="18"/>
                      <w:szCs w:val="18"/>
                      <w:lang w:eastAsia="en-US"/>
                    </w:rPr>
                    <w:tab/>
                  </w:r>
                  <w:r w:rsidRPr="00EC58E1">
                    <w:rPr>
                      <w:rFonts w:eastAsia="Calibri"/>
                      <w:sz w:val="18"/>
                      <w:szCs w:val="18"/>
                      <w:lang w:eastAsia="en-US"/>
                    </w:rPr>
                    <w:tab/>
                  </w:r>
                  <w:r w:rsidRPr="00EC58E1">
                    <w:rPr>
                      <w:rFonts w:eastAsia="Calibri"/>
                      <w:sz w:val="18"/>
                      <w:szCs w:val="18"/>
                      <w:lang w:eastAsia="en-US"/>
                    </w:rPr>
                    <w:tab/>
                    <w:t>М.А. Апатов</w:t>
                  </w:r>
                </w:p>
                <w:p w:rsidR="00237719" w:rsidRPr="00E72F7A" w:rsidRDefault="00237719" w:rsidP="00AE552D">
                  <w:pPr>
                    <w:widowControl w:val="0"/>
                    <w:autoSpaceDE w:val="0"/>
                    <w:autoSpaceDN w:val="0"/>
                    <w:adjustRightInd w:val="0"/>
                    <w:jc w:val="both"/>
                    <w:rPr>
                      <w:b/>
                      <w:sz w:val="14"/>
                      <w:szCs w:val="18"/>
                    </w:rPr>
                  </w:pPr>
                </w:p>
                <w:p w:rsidR="00237719" w:rsidRDefault="00237719" w:rsidP="00D70122">
                  <w:pPr>
                    <w:jc w:val="right"/>
                    <w:rPr>
                      <w:sz w:val="18"/>
                      <w:szCs w:val="18"/>
                    </w:rPr>
                  </w:pPr>
                  <w:r>
                    <w:rPr>
                      <w:sz w:val="18"/>
                      <w:szCs w:val="18"/>
                    </w:rPr>
                    <w:t>Начало.</w:t>
                  </w:r>
                </w:p>
                <w:p w:rsidR="00237719" w:rsidRPr="00EC2501" w:rsidRDefault="00237719"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even" r:id="rId11"/>
          <w:headerReference w:type="default" r:id="rId12"/>
          <w:footerReference w:type="even" r:id="rId13"/>
          <w:footerReference w:type="default" r:id="rId14"/>
          <w:headerReference w:type="first" r:id="rId15"/>
          <w:footerReference w:type="first" r:id="rId16"/>
          <w:pgSz w:w="11906" w:h="16838"/>
          <w:pgMar w:top="357" w:right="851" w:bottom="38" w:left="1701" w:header="709" w:footer="709" w:gutter="0"/>
          <w:cols w:space="708"/>
          <w:titlePg/>
          <w:docGrid w:linePitch="360"/>
        </w:sectPr>
      </w:pPr>
    </w:p>
    <w:tbl>
      <w:tblPr>
        <w:tblW w:w="11199" w:type="dxa"/>
        <w:tblInd w:w="-743" w:type="dxa"/>
        <w:tblLayout w:type="fixed"/>
        <w:tblLook w:val="04A0" w:firstRow="1" w:lastRow="0" w:firstColumn="1" w:lastColumn="0" w:noHBand="0" w:noVBand="1"/>
      </w:tblPr>
      <w:tblGrid>
        <w:gridCol w:w="618"/>
        <w:gridCol w:w="4486"/>
        <w:gridCol w:w="3118"/>
        <w:gridCol w:w="1871"/>
        <w:gridCol w:w="1106"/>
      </w:tblGrid>
      <w:tr w:rsidR="00EC58E1" w:rsidRPr="00EC58E1" w:rsidTr="00EC58E1">
        <w:trPr>
          <w:trHeight w:val="1080"/>
        </w:trPr>
        <w:tc>
          <w:tcPr>
            <w:tcW w:w="618" w:type="dxa"/>
            <w:noWrap/>
            <w:vAlign w:val="center"/>
            <w:hideMark/>
          </w:tcPr>
          <w:p w:rsidR="00EC58E1" w:rsidRPr="00EC58E1" w:rsidRDefault="00EC58E1" w:rsidP="00EC58E1">
            <w:pPr>
              <w:rPr>
                <w:rFonts w:ascii="Calibri" w:eastAsia="Calibri" w:hAnsi="Calibri"/>
                <w:sz w:val="18"/>
                <w:szCs w:val="18"/>
              </w:rPr>
            </w:pPr>
            <w:bookmarkStart w:id="3" w:name="P004D"/>
            <w:bookmarkEnd w:id="1"/>
            <w:bookmarkEnd w:id="3"/>
          </w:p>
        </w:tc>
        <w:tc>
          <w:tcPr>
            <w:tcW w:w="4486" w:type="dxa"/>
            <w:noWrap/>
            <w:vAlign w:val="center"/>
            <w:hideMark/>
          </w:tcPr>
          <w:p w:rsidR="00EC58E1" w:rsidRPr="00EC58E1" w:rsidRDefault="00EC58E1" w:rsidP="00EC58E1">
            <w:pPr>
              <w:rPr>
                <w:rFonts w:ascii="Calibri" w:eastAsia="Calibri" w:hAnsi="Calibri"/>
                <w:sz w:val="18"/>
                <w:szCs w:val="18"/>
              </w:rPr>
            </w:pPr>
          </w:p>
        </w:tc>
        <w:tc>
          <w:tcPr>
            <w:tcW w:w="3118" w:type="dxa"/>
            <w:noWrap/>
            <w:vAlign w:val="center"/>
            <w:hideMark/>
          </w:tcPr>
          <w:p w:rsidR="00EC58E1" w:rsidRPr="00EC58E1" w:rsidRDefault="00EC58E1" w:rsidP="00EC58E1">
            <w:pPr>
              <w:rPr>
                <w:rFonts w:ascii="Calibri" w:eastAsia="Calibri" w:hAnsi="Calibri"/>
                <w:sz w:val="18"/>
                <w:szCs w:val="18"/>
              </w:rPr>
            </w:pPr>
          </w:p>
        </w:tc>
        <w:tc>
          <w:tcPr>
            <w:tcW w:w="2977" w:type="dxa"/>
            <w:gridSpan w:val="2"/>
            <w:tcBorders>
              <w:top w:val="nil"/>
              <w:left w:val="nil"/>
              <w:bottom w:val="single" w:sz="4" w:space="0" w:color="auto"/>
              <w:right w:val="nil"/>
            </w:tcBorders>
            <w:vAlign w:val="center"/>
            <w:hideMark/>
          </w:tcPr>
          <w:p w:rsidR="00EC58E1" w:rsidRPr="00EC58E1" w:rsidRDefault="00EC58E1" w:rsidP="00EC58E1">
            <w:pPr>
              <w:jc w:val="right"/>
              <w:rPr>
                <w:color w:val="000000"/>
                <w:sz w:val="18"/>
                <w:szCs w:val="18"/>
              </w:rPr>
            </w:pPr>
            <w:r w:rsidRPr="00EC58E1">
              <w:rPr>
                <w:color w:val="000000"/>
                <w:sz w:val="18"/>
                <w:szCs w:val="18"/>
              </w:rPr>
              <w:t xml:space="preserve">Приложение № 1 </w:t>
            </w:r>
            <w:r w:rsidRPr="00EC58E1">
              <w:rPr>
                <w:color w:val="000000"/>
                <w:sz w:val="18"/>
                <w:szCs w:val="18"/>
              </w:rPr>
              <w:br/>
              <w:t xml:space="preserve">к постановлению Администрации городского поселения Агириш </w:t>
            </w:r>
          </w:p>
          <w:p w:rsidR="00EC58E1" w:rsidRPr="00EC58E1" w:rsidRDefault="00EC58E1" w:rsidP="00EC58E1">
            <w:pPr>
              <w:rPr>
                <w:color w:val="000000"/>
                <w:sz w:val="18"/>
                <w:szCs w:val="18"/>
              </w:rPr>
            </w:pPr>
            <w:r w:rsidRPr="00EC58E1">
              <w:rPr>
                <w:color w:val="000000"/>
                <w:sz w:val="18"/>
                <w:szCs w:val="18"/>
              </w:rPr>
              <w:t>от  03.05.2023  № 141</w:t>
            </w:r>
          </w:p>
        </w:tc>
      </w:tr>
      <w:tr w:rsidR="00EC58E1" w:rsidRPr="00EC58E1" w:rsidTr="00EC58E1">
        <w:trPr>
          <w:trHeight w:val="900"/>
        </w:trPr>
        <w:tc>
          <w:tcPr>
            <w:tcW w:w="11199" w:type="dxa"/>
            <w:gridSpan w:val="5"/>
            <w:vAlign w:val="center"/>
            <w:hideMark/>
          </w:tcPr>
          <w:p w:rsidR="00EC58E1" w:rsidRPr="00EC58E1" w:rsidRDefault="00EC58E1" w:rsidP="00EC58E1">
            <w:pPr>
              <w:jc w:val="center"/>
              <w:rPr>
                <w:b/>
                <w:bCs/>
                <w:color w:val="000000"/>
                <w:sz w:val="18"/>
                <w:szCs w:val="18"/>
              </w:rPr>
            </w:pPr>
            <w:r w:rsidRPr="00EC58E1">
              <w:rPr>
                <w:b/>
                <w:bCs/>
                <w:color w:val="000000"/>
                <w:sz w:val="18"/>
                <w:szCs w:val="18"/>
              </w:rPr>
              <w:t xml:space="preserve">Перечень  земельных участков, </w:t>
            </w:r>
            <w:r w:rsidRPr="00EC58E1">
              <w:rPr>
                <w:b/>
                <w:bCs/>
                <w:color w:val="000000"/>
                <w:sz w:val="18"/>
                <w:szCs w:val="18"/>
              </w:rPr>
              <w:br/>
              <w:t xml:space="preserve">планируемых к формированию на торги в 2023-2025 </w:t>
            </w:r>
            <w:proofErr w:type="spellStart"/>
            <w:r w:rsidRPr="00EC58E1">
              <w:rPr>
                <w:b/>
                <w:bCs/>
                <w:color w:val="000000"/>
                <w:sz w:val="18"/>
                <w:szCs w:val="18"/>
              </w:rPr>
              <w:t>г.</w:t>
            </w:r>
            <w:proofErr w:type="gramStart"/>
            <w:r w:rsidRPr="00EC58E1">
              <w:rPr>
                <w:b/>
                <w:bCs/>
                <w:color w:val="000000"/>
                <w:sz w:val="18"/>
                <w:szCs w:val="18"/>
              </w:rPr>
              <w:t>г</w:t>
            </w:r>
            <w:proofErr w:type="spellEnd"/>
            <w:proofErr w:type="gramEnd"/>
            <w:r w:rsidRPr="00EC58E1">
              <w:rPr>
                <w:b/>
                <w:bCs/>
                <w:color w:val="000000"/>
                <w:sz w:val="18"/>
                <w:szCs w:val="18"/>
              </w:rPr>
              <w:t>.</w:t>
            </w:r>
          </w:p>
        </w:tc>
      </w:tr>
      <w:tr w:rsidR="00EC58E1" w:rsidRPr="00EC58E1" w:rsidTr="00EC58E1">
        <w:trPr>
          <w:trHeight w:val="870"/>
        </w:trPr>
        <w:tc>
          <w:tcPr>
            <w:tcW w:w="618" w:type="dxa"/>
            <w:tcBorders>
              <w:top w:val="single" w:sz="8" w:space="0" w:color="auto"/>
              <w:left w:val="single" w:sz="8" w:space="0" w:color="auto"/>
              <w:bottom w:val="single" w:sz="8" w:space="0" w:color="auto"/>
              <w:right w:val="single" w:sz="4" w:space="0" w:color="auto"/>
            </w:tcBorders>
            <w:vAlign w:val="center"/>
            <w:hideMark/>
          </w:tcPr>
          <w:p w:rsidR="00EC58E1" w:rsidRPr="00EC58E1" w:rsidRDefault="00EC58E1" w:rsidP="00EC58E1">
            <w:pPr>
              <w:jc w:val="center"/>
              <w:rPr>
                <w:b/>
                <w:bCs/>
                <w:color w:val="000000"/>
                <w:sz w:val="18"/>
                <w:szCs w:val="18"/>
              </w:rPr>
            </w:pPr>
            <w:r w:rsidRPr="00EC58E1">
              <w:rPr>
                <w:b/>
                <w:bCs/>
                <w:color w:val="000000"/>
                <w:sz w:val="18"/>
                <w:szCs w:val="18"/>
              </w:rPr>
              <w:t>№№</w:t>
            </w:r>
            <w:r w:rsidRPr="00EC58E1">
              <w:rPr>
                <w:b/>
                <w:bCs/>
                <w:color w:val="000000"/>
                <w:sz w:val="18"/>
                <w:szCs w:val="18"/>
              </w:rPr>
              <w:br/>
            </w:r>
            <w:proofErr w:type="gramStart"/>
            <w:r w:rsidRPr="00EC58E1">
              <w:rPr>
                <w:b/>
                <w:bCs/>
                <w:color w:val="000000"/>
                <w:sz w:val="18"/>
                <w:szCs w:val="18"/>
              </w:rPr>
              <w:t>п</w:t>
            </w:r>
            <w:proofErr w:type="gramEnd"/>
            <w:r w:rsidRPr="00EC58E1">
              <w:rPr>
                <w:b/>
                <w:bCs/>
                <w:color w:val="000000"/>
                <w:sz w:val="18"/>
                <w:szCs w:val="18"/>
              </w:rPr>
              <w:t>/п</w:t>
            </w:r>
          </w:p>
        </w:tc>
        <w:tc>
          <w:tcPr>
            <w:tcW w:w="4486" w:type="dxa"/>
            <w:tcBorders>
              <w:top w:val="single" w:sz="8" w:space="0" w:color="auto"/>
              <w:left w:val="nil"/>
              <w:bottom w:val="single" w:sz="8" w:space="0" w:color="auto"/>
              <w:right w:val="single" w:sz="4" w:space="0" w:color="auto"/>
            </w:tcBorders>
            <w:vAlign w:val="center"/>
            <w:hideMark/>
          </w:tcPr>
          <w:p w:rsidR="00EC58E1" w:rsidRPr="00EC58E1" w:rsidRDefault="00EC58E1" w:rsidP="00EC58E1">
            <w:pPr>
              <w:jc w:val="center"/>
              <w:rPr>
                <w:b/>
                <w:bCs/>
                <w:color w:val="000000"/>
                <w:sz w:val="18"/>
                <w:szCs w:val="18"/>
              </w:rPr>
            </w:pPr>
            <w:r w:rsidRPr="00EC58E1">
              <w:rPr>
                <w:b/>
                <w:bCs/>
                <w:color w:val="000000"/>
                <w:sz w:val="18"/>
                <w:szCs w:val="18"/>
              </w:rPr>
              <w:t>Вид разрешенного использования</w:t>
            </w:r>
          </w:p>
        </w:tc>
        <w:tc>
          <w:tcPr>
            <w:tcW w:w="3118" w:type="dxa"/>
            <w:tcBorders>
              <w:top w:val="single" w:sz="8" w:space="0" w:color="auto"/>
              <w:left w:val="nil"/>
              <w:bottom w:val="single" w:sz="8" w:space="0" w:color="auto"/>
              <w:right w:val="single" w:sz="4" w:space="0" w:color="auto"/>
            </w:tcBorders>
            <w:noWrap/>
            <w:vAlign w:val="center"/>
            <w:hideMark/>
          </w:tcPr>
          <w:p w:rsidR="00EC58E1" w:rsidRPr="00EC58E1" w:rsidRDefault="00EC58E1" w:rsidP="00EC58E1">
            <w:pPr>
              <w:jc w:val="center"/>
              <w:rPr>
                <w:b/>
                <w:bCs/>
                <w:color w:val="000000"/>
                <w:sz w:val="18"/>
                <w:szCs w:val="18"/>
              </w:rPr>
            </w:pPr>
            <w:r w:rsidRPr="00EC58E1">
              <w:rPr>
                <w:b/>
                <w:bCs/>
                <w:color w:val="000000"/>
                <w:sz w:val="18"/>
                <w:szCs w:val="18"/>
              </w:rPr>
              <w:t>Адрес земельного участка</w:t>
            </w:r>
          </w:p>
        </w:tc>
        <w:tc>
          <w:tcPr>
            <w:tcW w:w="1871" w:type="dxa"/>
            <w:tcBorders>
              <w:top w:val="single" w:sz="8" w:space="0" w:color="auto"/>
              <w:left w:val="nil"/>
              <w:bottom w:val="single" w:sz="8" w:space="0" w:color="auto"/>
              <w:right w:val="single" w:sz="4" w:space="0" w:color="auto"/>
            </w:tcBorders>
            <w:vAlign w:val="center"/>
            <w:hideMark/>
          </w:tcPr>
          <w:p w:rsidR="00EC58E1" w:rsidRPr="00EC58E1" w:rsidRDefault="00EC58E1" w:rsidP="00EC58E1">
            <w:pPr>
              <w:jc w:val="center"/>
              <w:rPr>
                <w:b/>
                <w:bCs/>
                <w:color w:val="000000"/>
                <w:sz w:val="18"/>
                <w:szCs w:val="18"/>
              </w:rPr>
            </w:pPr>
            <w:r w:rsidRPr="00EC58E1">
              <w:rPr>
                <w:b/>
                <w:bCs/>
                <w:color w:val="000000"/>
                <w:sz w:val="18"/>
                <w:szCs w:val="18"/>
              </w:rPr>
              <w:t xml:space="preserve">Ориентировочная площадь земельного участка, </w:t>
            </w:r>
            <w:proofErr w:type="spellStart"/>
            <w:r w:rsidRPr="00EC58E1">
              <w:rPr>
                <w:b/>
                <w:bCs/>
                <w:color w:val="000000"/>
                <w:sz w:val="18"/>
                <w:szCs w:val="18"/>
              </w:rPr>
              <w:t>кв</w:t>
            </w:r>
            <w:proofErr w:type="gramStart"/>
            <w:r w:rsidRPr="00EC58E1">
              <w:rPr>
                <w:b/>
                <w:bCs/>
                <w:color w:val="000000"/>
                <w:sz w:val="18"/>
                <w:szCs w:val="18"/>
              </w:rPr>
              <w:t>.м</w:t>
            </w:r>
            <w:proofErr w:type="spellEnd"/>
            <w:proofErr w:type="gramEnd"/>
          </w:p>
        </w:tc>
        <w:tc>
          <w:tcPr>
            <w:tcW w:w="1106" w:type="dxa"/>
            <w:tcBorders>
              <w:top w:val="single" w:sz="8" w:space="0" w:color="auto"/>
              <w:left w:val="nil"/>
              <w:bottom w:val="single" w:sz="8" w:space="0" w:color="auto"/>
              <w:right w:val="single" w:sz="8" w:space="0" w:color="auto"/>
            </w:tcBorders>
            <w:noWrap/>
            <w:vAlign w:val="center"/>
            <w:hideMark/>
          </w:tcPr>
          <w:p w:rsidR="00EC58E1" w:rsidRPr="00EC58E1" w:rsidRDefault="00EC58E1" w:rsidP="00EC58E1">
            <w:pPr>
              <w:jc w:val="center"/>
              <w:rPr>
                <w:b/>
                <w:bCs/>
                <w:color w:val="000000"/>
                <w:sz w:val="18"/>
                <w:szCs w:val="18"/>
              </w:rPr>
            </w:pPr>
            <w:r w:rsidRPr="00EC58E1">
              <w:rPr>
                <w:b/>
                <w:bCs/>
                <w:color w:val="000000"/>
                <w:sz w:val="18"/>
                <w:szCs w:val="18"/>
              </w:rPr>
              <w:t>Год</w:t>
            </w:r>
          </w:p>
        </w:tc>
      </w:tr>
      <w:tr w:rsidR="00EC58E1" w:rsidRPr="00EC58E1" w:rsidTr="00EC58E1">
        <w:trPr>
          <w:trHeight w:val="330"/>
        </w:trPr>
        <w:tc>
          <w:tcPr>
            <w:tcW w:w="11199" w:type="dxa"/>
            <w:gridSpan w:val="5"/>
            <w:tcBorders>
              <w:top w:val="single" w:sz="8" w:space="0" w:color="auto"/>
              <w:left w:val="single" w:sz="8" w:space="0" w:color="auto"/>
              <w:bottom w:val="single" w:sz="8" w:space="0" w:color="auto"/>
              <w:right w:val="single" w:sz="8" w:space="0" w:color="000000"/>
            </w:tcBorders>
            <w:vAlign w:val="center"/>
            <w:hideMark/>
          </w:tcPr>
          <w:p w:rsidR="00EC58E1" w:rsidRPr="00EC58E1" w:rsidRDefault="00EC58E1" w:rsidP="00EC58E1">
            <w:pPr>
              <w:jc w:val="center"/>
              <w:rPr>
                <w:b/>
                <w:bCs/>
                <w:color w:val="000000"/>
                <w:sz w:val="18"/>
                <w:szCs w:val="18"/>
              </w:rPr>
            </w:pPr>
            <w:r w:rsidRPr="00EC58E1">
              <w:rPr>
                <w:b/>
                <w:bCs/>
                <w:color w:val="000000"/>
                <w:sz w:val="18"/>
                <w:szCs w:val="18"/>
              </w:rPr>
              <w:t>Малоэтажная многоквартирная жилая застройка до 4 этажей (код.2.1.1)</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малоэтажного многоквартирного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r w:rsidRPr="00EC58E1">
              <w:rPr>
                <w:color w:val="000000"/>
                <w:sz w:val="18"/>
                <w:szCs w:val="18"/>
              </w:rPr>
              <w:t>ул. Строительная, 23</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7773</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2</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малоэтажного многоквартирного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r w:rsidRPr="00EC58E1">
              <w:rPr>
                <w:color w:val="000000"/>
                <w:sz w:val="18"/>
                <w:szCs w:val="18"/>
              </w:rPr>
              <w:t>ул. Спортивная,13</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950</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tcPr>
          <w:p w:rsidR="00EC58E1" w:rsidRPr="00EC58E1" w:rsidRDefault="00EC58E1" w:rsidP="00EC58E1">
            <w:pPr>
              <w:jc w:val="center"/>
              <w:rPr>
                <w:color w:val="000000"/>
                <w:sz w:val="18"/>
                <w:szCs w:val="18"/>
              </w:rPr>
            </w:pPr>
          </w:p>
        </w:tc>
        <w:tc>
          <w:tcPr>
            <w:tcW w:w="10581" w:type="dxa"/>
            <w:gridSpan w:val="4"/>
            <w:tcBorders>
              <w:top w:val="single" w:sz="8" w:space="0" w:color="auto"/>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b/>
                <w:sz w:val="18"/>
                <w:szCs w:val="18"/>
              </w:rPr>
              <w:t>Для индивидуального жилищного строительства (код.2.1</w:t>
            </w:r>
            <w:r w:rsidRPr="00EC58E1">
              <w:rPr>
                <w:rFonts w:ascii="Calibri" w:hAnsi="Calibri"/>
                <w:b/>
                <w:sz w:val="18"/>
                <w:szCs w:val="18"/>
              </w:rPr>
              <w:t>)</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3</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индивидуального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proofErr w:type="spellStart"/>
            <w:r w:rsidRPr="00EC58E1">
              <w:rPr>
                <w:color w:val="000000"/>
                <w:sz w:val="18"/>
                <w:szCs w:val="18"/>
              </w:rPr>
              <w:t>ул</w:t>
            </w:r>
            <w:proofErr w:type="gramStart"/>
            <w:r w:rsidRPr="00EC58E1">
              <w:rPr>
                <w:color w:val="000000"/>
                <w:sz w:val="18"/>
                <w:szCs w:val="18"/>
              </w:rPr>
              <w:t>.Л</w:t>
            </w:r>
            <w:proofErr w:type="gramEnd"/>
            <w:r w:rsidRPr="00EC58E1">
              <w:rPr>
                <w:color w:val="000000"/>
                <w:sz w:val="18"/>
                <w:szCs w:val="18"/>
              </w:rPr>
              <w:t>енина</w:t>
            </w:r>
            <w:proofErr w:type="spellEnd"/>
            <w:r w:rsidRPr="00EC58E1">
              <w:rPr>
                <w:color w:val="000000"/>
                <w:sz w:val="18"/>
                <w:szCs w:val="18"/>
              </w:rPr>
              <w:t>, в районе дома 22</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737</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4</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индивидуального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proofErr w:type="spellStart"/>
            <w:r w:rsidRPr="00EC58E1">
              <w:rPr>
                <w:color w:val="000000"/>
                <w:sz w:val="18"/>
                <w:szCs w:val="18"/>
              </w:rPr>
              <w:t>ул</w:t>
            </w:r>
            <w:proofErr w:type="gramStart"/>
            <w:r w:rsidRPr="00EC58E1">
              <w:rPr>
                <w:color w:val="000000"/>
                <w:sz w:val="18"/>
                <w:szCs w:val="18"/>
              </w:rPr>
              <w:t>.Л</w:t>
            </w:r>
            <w:proofErr w:type="gramEnd"/>
            <w:r w:rsidRPr="00EC58E1">
              <w:rPr>
                <w:color w:val="000000"/>
                <w:sz w:val="18"/>
                <w:szCs w:val="18"/>
              </w:rPr>
              <w:t>енина</w:t>
            </w:r>
            <w:proofErr w:type="spellEnd"/>
            <w:r w:rsidRPr="00EC58E1">
              <w:rPr>
                <w:color w:val="000000"/>
                <w:sz w:val="18"/>
                <w:szCs w:val="18"/>
              </w:rPr>
              <w:t>, в районе дома 22</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770</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5</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индивидуального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proofErr w:type="spellStart"/>
            <w:r w:rsidRPr="00EC58E1">
              <w:rPr>
                <w:color w:val="000000"/>
                <w:sz w:val="18"/>
                <w:szCs w:val="18"/>
              </w:rPr>
              <w:t>ул</w:t>
            </w:r>
            <w:proofErr w:type="gramStart"/>
            <w:r w:rsidRPr="00EC58E1">
              <w:rPr>
                <w:color w:val="000000"/>
                <w:sz w:val="18"/>
                <w:szCs w:val="18"/>
              </w:rPr>
              <w:t>.Л</w:t>
            </w:r>
            <w:proofErr w:type="gramEnd"/>
            <w:r w:rsidRPr="00EC58E1">
              <w:rPr>
                <w:color w:val="000000"/>
                <w:sz w:val="18"/>
                <w:szCs w:val="18"/>
              </w:rPr>
              <w:t>енина</w:t>
            </w:r>
            <w:proofErr w:type="spellEnd"/>
            <w:r w:rsidRPr="00EC58E1">
              <w:rPr>
                <w:color w:val="000000"/>
                <w:sz w:val="18"/>
                <w:szCs w:val="18"/>
              </w:rPr>
              <w:t>, в районе дома 10</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759</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6</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индивидуального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proofErr w:type="spellStart"/>
            <w:r w:rsidRPr="00EC58E1">
              <w:rPr>
                <w:color w:val="000000"/>
                <w:sz w:val="18"/>
                <w:szCs w:val="18"/>
              </w:rPr>
              <w:t>ул</w:t>
            </w:r>
            <w:proofErr w:type="gramStart"/>
            <w:r w:rsidRPr="00EC58E1">
              <w:rPr>
                <w:color w:val="000000"/>
                <w:sz w:val="18"/>
                <w:szCs w:val="18"/>
              </w:rPr>
              <w:t>.Л</w:t>
            </w:r>
            <w:proofErr w:type="gramEnd"/>
            <w:r w:rsidRPr="00EC58E1">
              <w:rPr>
                <w:color w:val="000000"/>
                <w:sz w:val="18"/>
                <w:szCs w:val="18"/>
              </w:rPr>
              <w:t>енина</w:t>
            </w:r>
            <w:proofErr w:type="spellEnd"/>
            <w:r w:rsidRPr="00EC58E1">
              <w:rPr>
                <w:color w:val="000000"/>
                <w:sz w:val="18"/>
                <w:szCs w:val="18"/>
              </w:rPr>
              <w:t>, в районе дома 32</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424</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tcPr>
          <w:p w:rsidR="00EC58E1" w:rsidRPr="00EC58E1" w:rsidRDefault="00EC58E1" w:rsidP="00EC58E1">
            <w:pPr>
              <w:jc w:val="center"/>
              <w:rPr>
                <w:color w:val="000000"/>
                <w:sz w:val="18"/>
                <w:szCs w:val="18"/>
              </w:rPr>
            </w:pPr>
          </w:p>
        </w:tc>
        <w:tc>
          <w:tcPr>
            <w:tcW w:w="10581" w:type="dxa"/>
            <w:gridSpan w:val="4"/>
            <w:tcBorders>
              <w:top w:val="single" w:sz="8" w:space="0" w:color="auto"/>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b/>
                <w:color w:val="000000"/>
                <w:sz w:val="18"/>
                <w:szCs w:val="18"/>
              </w:rPr>
              <w:t xml:space="preserve">Блокированная жилая застройка код 2.3. </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7</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r w:rsidRPr="00EC58E1">
              <w:rPr>
                <w:color w:val="000000"/>
                <w:sz w:val="18"/>
                <w:szCs w:val="18"/>
              </w:rPr>
              <w:t>ул. Лесозаготовителей в районе дома 14</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704</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8</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r w:rsidRPr="00EC58E1">
              <w:rPr>
                <w:color w:val="000000"/>
                <w:sz w:val="18"/>
                <w:szCs w:val="18"/>
              </w:rPr>
              <w:t>ул. Лесозаготовителей в районе дома 14</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828</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9</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r w:rsidRPr="00EC58E1">
              <w:rPr>
                <w:color w:val="000000"/>
                <w:sz w:val="18"/>
                <w:szCs w:val="18"/>
              </w:rPr>
              <w:t>ул. Лесозаготовителей в районе дома 16</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743</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10</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r w:rsidRPr="00EC58E1">
              <w:rPr>
                <w:color w:val="000000"/>
                <w:sz w:val="18"/>
                <w:szCs w:val="18"/>
              </w:rPr>
              <w:t>ул. Лесозаготовителей в районе дома 16</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443</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11</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proofErr w:type="spellStart"/>
            <w:proofErr w:type="gramStart"/>
            <w:r w:rsidRPr="00EC58E1">
              <w:rPr>
                <w:color w:val="000000"/>
                <w:sz w:val="18"/>
                <w:szCs w:val="18"/>
              </w:rPr>
              <w:t>ул</w:t>
            </w:r>
            <w:proofErr w:type="spellEnd"/>
            <w:proofErr w:type="gramEnd"/>
            <w:r w:rsidRPr="00EC58E1">
              <w:rPr>
                <w:color w:val="000000"/>
                <w:sz w:val="18"/>
                <w:szCs w:val="18"/>
              </w:rPr>
              <w:t xml:space="preserve"> Ленина,14</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1063</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2023</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12</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r w:rsidRPr="00EC58E1">
              <w:rPr>
                <w:color w:val="000000"/>
                <w:sz w:val="18"/>
                <w:szCs w:val="18"/>
              </w:rPr>
              <w:t xml:space="preserve">ул. </w:t>
            </w:r>
            <w:proofErr w:type="gramStart"/>
            <w:r w:rsidRPr="00EC58E1">
              <w:rPr>
                <w:color w:val="000000"/>
                <w:sz w:val="18"/>
                <w:szCs w:val="18"/>
              </w:rPr>
              <w:t>Пролетарская</w:t>
            </w:r>
            <w:proofErr w:type="gramEnd"/>
            <w:r w:rsidRPr="00EC58E1">
              <w:rPr>
                <w:color w:val="000000"/>
                <w:sz w:val="18"/>
                <w:szCs w:val="18"/>
              </w:rPr>
              <w:t xml:space="preserve"> в районе дома 12</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563</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2024</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13</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r w:rsidRPr="00EC58E1">
              <w:rPr>
                <w:color w:val="000000"/>
                <w:sz w:val="18"/>
                <w:szCs w:val="18"/>
              </w:rPr>
              <w:t xml:space="preserve">ул. </w:t>
            </w:r>
            <w:proofErr w:type="gramStart"/>
            <w:r w:rsidRPr="00EC58E1">
              <w:rPr>
                <w:color w:val="000000"/>
                <w:sz w:val="18"/>
                <w:szCs w:val="18"/>
              </w:rPr>
              <w:t>Пролетарская</w:t>
            </w:r>
            <w:proofErr w:type="gramEnd"/>
            <w:r w:rsidRPr="00EC58E1">
              <w:rPr>
                <w:color w:val="000000"/>
                <w:sz w:val="18"/>
                <w:szCs w:val="18"/>
              </w:rPr>
              <w:t xml:space="preserve"> в районе дома 12</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640</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2024</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14</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r w:rsidRPr="00EC58E1">
              <w:rPr>
                <w:color w:val="000000"/>
                <w:sz w:val="18"/>
                <w:szCs w:val="18"/>
              </w:rPr>
              <w:t xml:space="preserve">ул. </w:t>
            </w:r>
            <w:proofErr w:type="gramStart"/>
            <w:r w:rsidRPr="00EC58E1">
              <w:rPr>
                <w:color w:val="000000"/>
                <w:sz w:val="18"/>
                <w:szCs w:val="18"/>
              </w:rPr>
              <w:t>Пролетарская</w:t>
            </w:r>
            <w:proofErr w:type="gramEnd"/>
            <w:r w:rsidRPr="00EC58E1">
              <w:rPr>
                <w:color w:val="000000"/>
                <w:sz w:val="18"/>
                <w:szCs w:val="18"/>
              </w:rPr>
              <w:t xml:space="preserve"> в районе дома 14</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682</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2024</w:t>
            </w:r>
          </w:p>
        </w:tc>
      </w:tr>
      <w:tr w:rsidR="00EC58E1" w:rsidRPr="00EC58E1" w:rsidTr="00EC58E1">
        <w:trPr>
          <w:trHeight w:val="330"/>
        </w:trPr>
        <w:tc>
          <w:tcPr>
            <w:tcW w:w="618" w:type="dxa"/>
            <w:tcBorders>
              <w:top w:val="nil"/>
              <w:left w:val="single" w:sz="8"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15</w:t>
            </w:r>
          </w:p>
        </w:tc>
        <w:tc>
          <w:tcPr>
            <w:tcW w:w="4486" w:type="dxa"/>
            <w:tcBorders>
              <w:top w:val="single" w:sz="8"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nil"/>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r w:rsidRPr="00EC58E1">
              <w:rPr>
                <w:color w:val="000000"/>
                <w:sz w:val="18"/>
                <w:szCs w:val="18"/>
              </w:rPr>
              <w:t xml:space="preserve">ул. </w:t>
            </w:r>
            <w:proofErr w:type="gramStart"/>
            <w:r w:rsidRPr="00EC58E1">
              <w:rPr>
                <w:color w:val="000000"/>
                <w:sz w:val="18"/>
                <w:szCs w:val="18"/>
              </w:rPr>
              <w:t>Пролетарская</w:t>
            </w:r>
            <w:proofErr w:type="gramEnd"/>
            <w:r w:rsidRPr="00EC58E1">
              <w:rPr>
                <w:color w:val="000000"/>
                <w:sz w:val="18"/>
                <w:szCs w:val="18"/>
              </w:rPr>
              <w:t xml:space="preserve"> в районе дома 14</w:t>
            </w:r>
          </w:p>
        </w:tc>
        <w:tc>
          <w:tcPr>
            <w:tcW w:w="1871" w:type="dxa"/>
            <w:tcBorders>
              <w:top w:val="nil"/>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789</w:t>
            </w:r>
          </w:p>
        </w:tc>
        <w:tc>
          <w:tcPr>
            <w:tcW w:w="1106" w:type="dxa"/>
            <w:tcBorders>
              <w:top w:val="nil"/>
              <w:left w:val="nil"/>
              <w:bottom w:val="single" w:sz="4" w:space="0" w:color="auto"/>
              <w:right w:val="single" w:sz="8"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2024</w:t>
            </w:r>
          </w:p>
          <w:p w:rsidR="00EC58E1" w:rsidRPr="00EC58E1" w:rsidRDefault="00EC58E1" w:rsidP="00EC58E1">
            <w:pPr>
              <w:jc w:val="center"/>
              <w:rPr>
                <w:color w:val="000000"/>
                <w:sz w:val="18"/>
                <w:szCs w:val="18"/>
              </w:rPr>
            </w:pPr>
            <w:r w:rsidRPr="00EC58E1">
              <w:rPr>
                <w:color w:val="000000"/>
                <w:sz w:val="18"/>
                <w:szCs w:val="18"/>
              </w:rPr>
              <w:t>___</w:t>
            </w:r>
          </w:p>
        </w:tc>
      </w:tr>
      <w:tr w:rsidR="00EC58E1" w:rsidRPr="00EC58E1" w:rsidTr="00EC58E1">
        <w:trPr>
          <w:trHeight w:val="330"/>
        </w:trPr>
        <w:tc>
          <w:tcPr>
            <w:tcW w:w="11199" w:type="dxa"/>
            <w:gridSpan w:val="5"/>
            <w:tcBorders>
              <w:top w:val="single" w:sz="4" w:space="0" w:color="auto"/>
              <w:left w:val="nil"/>
              <w:bottom w:val="nil"/>
              <w:right w:val="nil"/>
            </w:tcBorders>
            <w:vAlign w:val="center"/>
          </w:tcPr>
          <w:p w:rsidR="00EC58E1" w:rsidRPr="00EC58E1" w:rsidRDefault="00EC58E1" w:rsidP="00EC58E1">
            <w:pPr>
              <w:jc w:val="center"/>
              <w:rPr>
                <w:b/>
                <w:bCs/>
                <w:color w:val="000000"/>
                <w:sz w:val="18"/>
                <w:szCs w:val="18"/>
              </w:rPr>
            </w:pPr>
          </w:p>
        </w:tc>
      </w:tr>
      <w:tr w:rsidR="00EC58E1" w:rsidRPr="00EC58E1" w:rsidTr="00EC58E1">
        <w:trPr>
          <w:trHeight w:val="330"/>
        </w:trPr>
        <w:tc>
          <w:tcPr>
            <w:tcW w:w="618" w:type="dxa"/>
            <w:tcBorders>
              <w:top w:val="single" w:sz="4" w:space="0" w:color="auto"/>
              <w:left w:val="single" w:sz="4"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16</w:t>
            </w:r>
          </w:p>
        </w:tc>
        <w:tc>
          <w:tcPr>
            <w:tcW w:w="4486" w:type="dxa"/>
            <w:tcBorders>
              <w:top w:val="single" w:sz="4"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single" w:sz="4" w:space="0" w:color="auto"/>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proofErr w:type="spellStart"/>
            <w:r w:rsidRPr="00EC58E1">
              <w:rPr>
                <w:color w:val="000000"/>
                <w:sz w:val="18"/>
                <w:szCs w:val="18"/>
              </w:rPr>
              <w:t>ул</w:t>
            </w:r>
            <w:proofErr w:type="gramStart"/>
            <w:r w:rsidRPr="00EC58E1">
              <w:rPr>
                <w:color w:val="000000"/>
                <w:sz w:val="18"/>
                <w:szCs w:val="18"/>
              </w:rPr>
              <w:t>.С</w:t>
            </w:r>
            <w:proofErr w:type="gramEnd"/>
            <w:r w:rsidRPr="00EC58E1">
              <w:rPr>
                <w:color w:val="000000"/>
                <w:sz w:val="18"/>
                <w:szCs w:val="18"/>
              </w:rPr>
              <w:t>адовая</w:t>
            </w:r>
            <w:proofErr w:type="spellEnd"/>
            <w:r w:rsidRPr="00EC58E1">
              <w:rPr>
                <w:color w:val="000000"/>
                <w:sz w:val="18"/>
                <w:szCs w:val="18"/>
              </w:rPr>
              <w:t>,  15</w:t>
            </w:r>
          </w:p>
        </w:tc>
        <w:tc>
          <w:tcPr>
            <w:tcW w:w="1871" w:type="dxa"/>
            <w:tcBorders>
              <w:top w:val="single" w:sz="4" w:space="0" w:color="auto"/>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567</w:t>
            </w:r>
          </w:p>
        </w:tc>
        <w:tc>
          <w:tcPr>
            <w:tcW w:w="1106" w:type="dxa"/>
            <w:tcBorders>
              <w:top w:val="single" w:sz="4" w:space="0" w:color="auto"/>
              <w:left w:val="nil"/>
              <w:bottom w:val="single" w:sz="4" w:space="0" w:color="auto"/>
              <w:right w:val="single" w:sz="4"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2024</w:t>
            </w:r>
          </w:p>
        </w:tc>
      </w:tr>
      <w:tr w:rsidR="00EC58E1" w:rsidRPr="00EC58E1" w:rsidTr="00EC58E1">
        <w:trPr>
          <w:trHeight w:val="330"/>
        </w:trPr>
        <w:tc>
          <w:tcPr>
            <w:tcW w:w="618" w:type="dxa"/>
            <w:tcBorders>
              <w:top w:val="single" w:sz="4" w:space="0" w:color="auto"/>
              <w:left w:val="single" w:sz="4"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17</w:t>
            </w:r>
          </w:p>
        </w:tc>
        <w:tc>
          <w:tcPr>
            <w:tcW w:w="4486" w:type="dxa"/>
            <w:tcBorders>
              <w:top w:val="single" w:sz="4"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single" w:sz="4" w:space="0" w:color="auto"/>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proofErr w:type="spellStart"/>
            <w:r w:rsidRPr="00EC58E1">
              <w:rPr>
                <w:color w:val="000000"/>
                <w:sz w:val="18"/>
                <w:szCs w:val="18"/>
              </w:rPr>
              <w:t>ул</w:t>
            </w:r>
            <w:proofErr w:type="gramStart"/>
            <w:r w:rsidRPr="00EC58E1">
              <w:rPr>
                <w:color w:val="000000"/>
                <w:sz w:val="18"/>
                <w:szCs w:val="18"/>
              </w:rPr>
              <w:t>.С</w:t>
            </w:r>
            <w:proofErr w:type="gramEnd"/>
            <w:r w:rsidRPr="00EC58E1">
              <w:rPr>
                <w:color w:val="000000"/>
                <w:sz w:val="18"/>
                <w:szCs w:val="18"/>
              </w:rPr>
              <w:t>адовая</w:t>
            </w:r>
            <w:proofErr w:type="spellEnd"/>
            <w:r w:rsidRPr="00EC58E1">
              <w:rPr>
                <w:color w:val="000000"/>
                <w:sz w:val="18"/>
                <w:szCs w:val="18"/>
              </w:rPr>
              <w:t>,  17</w:t>
            </w:r>
          </w:p>
        </w:tc>
        <w:tc>
          <w:tcPr>
            <w:tcW w:w="1871" w:type="dxa"/>
            <w:tcBorders>
              <w:top w:val="single" w:sz="4" w:space="0" w:color="auto"/>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953</w:t>
            </w:r>
          </w:p>
        </w:tc>
        <w:tc>
          <w:tcPr>
            <w:tcW w:w="1106" w:type="dxa"/>
            <w:tcBorders>
              <w:top w:val="single" w:sz="4" w:space="0" w:color="auto"/>
              <w:left w:val="nil"/>
              <w:bottom w:val="single" w:sz="4" w:space="0" w:color="auto"/>
              <w:right w:val="single" w:sz="4"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2024</w:t>
            </w:r>
          </w:p>
        </w:tc>
      </w:tr>
      <w:tr w:rsidR="00EC58E1" w:rsidRPr="00EC58E1" w:rsidTr="00EC58E1">
        <w:trPr>
          <w:trHeight w:val="330"/>
        </w:trPr>
        <w:tc>
          <w:tcPr>
            <w:tcW w:w="618" w:type="dxa"/>
            <w:tcBorders>
              <w:top w:val="single" w:sz="4" w:space="0" w:color="auto"/>
              <w:left w:val="single" w:sz="4" w:space="0" w:color="auto"/>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18</w:t>
            </w:r>
          </w:p>
        </w:tc>
        <w:tc>
          <w:tcPr>
            <w:tcW w:w="4486" w:type="dxa"/>
            <w:tcBorders>
              <w:top w:val="single" w:sz="4" w:space="0" w:color="auto"/>
              <w:left w:val="nil"/>
              <w:bottom w:val="single" w:sz="4" w:space="0" w:color="auto"/>
              <w:right w:val="single" w:sz="4" w:space="0" w:color="auto"/>
            </w:tcBorders>
            <w:noWrap/>
            <w:vAlign w:val="center"/>
            <w:hideMark/>
          </w:tcPr>
          <w:p w:rsidR="00EC58E1" w:rsidRPr="00EC58E1" w:rsidRDefault="00EC58E1" w:rsidP="00EC58E1">
            <w:pPr>
              <w:rPr>
                <w:color w:val="000000"/>
                <w:sz w:val="18"/>
                <w:szCs w:val="18"/>
              </w:rPr>
            </w:pPr>
            <w:r w:rsidRPr="00EC58E1">
              <w:rPr>
                <w:color w:val="000000"/>
                <w:sz w:val="18"/>
                <w:szCs w:val="18"/>
              </w:rPr>
              <w:t>Размещение   жилого дома</w:t>
            </w:r>
          </w:p>
        </w:tc>
        <w:tc>
          <w:tcPr>
            <w:tcW w:w="3118" w:type="dxa"/>
            <w:tcBorders>
              <w:top w:val="single" w:sz="4" w:space="0" w:color="auto"/>
              <w:left w:val="nil"/>
              <w:bottom w:val="single" w:sz="4" w:space="0" w:color="auto"/>
              <w:right w:val="single" w:sz="4" w:space="0" w:color="auto"/>
            </w:tcBorders>
            <w:vAlign w:val="center"/>
            <w:hideMark/>
          </w:tcPr>
          <w:p w:rsidR="00EC58E1" w:rsidRPr="00EC58E1" w:rsidRDefault="00EC58E1" w:rsidP="00EC58E1">
            <w:pPr>
              <w:rPr>
                <w:color w:val="000000"/>
                <w:sz w:val="18"/>
                <w:szCs w:val="18"/>
              </w:rPr>
            </w:pPr>
            <w:proofErr w:type="spellStart"/>
            <w:r w:rsidRPr="00EC58E1">
              <w:rPr>
                <w:color w:val="000000"/>
                <w:sz w:val="18"/>
                <w:szCs w:val="18"/>
              </w:rPr>
              <w:t>ул</w:t>
            </w:r>
            <w:proofErr w:type="gramStart"/>
            <w:r w:rsidRPr="00EC58E1">
              <w:rPr>
                <w:color w:val="000000"/>
                <w:sz w:val="18"/>
                <w:szCs w:val="18"/>
              </w:rPr>
              <w:t>.С</w:t>
            </w:r>
            <w:proofErr w:type="gramEnd"/>
            <w:r w:rsidRPr="00EC58E1">
              <w:rPr>
                <w:color w:val="000000"/>
                <w:sz w:val="18"/>
                <w:szCs w:val="18"/>
              </w:rPr>
              <w:t>адовая</w:t>
            </w:r>
            <w:proofErr w:type="spellEnd"/>
            <w:r w:rsidRPr="00EC58E1">
              <w:rPr>
                <w:color w:val="000000"/>
                <w:sz w:val="18"/>
                <w:szCs w:val="18"/>
              </w:rPr>
              <w:t>,  17</w:t>
            </w:r>
          </w:p>
        </w:tc>
        <w:tc>
          <w:tcPr>
            <w:tcW w:w="1871" w:type="dxa"/>
            <w:tcBorders>
              <w:top w:val="single" w:sz="4" w:space="0" w:color="auto"/>
              <w:left w:val="nil"/>
              <w:bottom w:val="single" w:sz="4" w:space="0" w:color="auto"/>
              <w:right w:val="single" w:sz="4" w:space="0" w:color="auto"/>
            </w:tcBorders>
            <w:vAlign w:val="center"/>
            <w:hideMark/>
          </w:tcPr>
          <w:p w:rsidR="00EC58E1" w:rsidRPr="00EC58E1" w:rsidRDefault="00EC58E1" w:rsidP="00EC58E1">
            <w:pPr>
              <w:jc w:val="center"/>
              <w:rPr>
                <w:color w:val="000000"/>
                <w:sz w:val="18"/>
                <w:szCs w:val="18"/>
              </w:rPr>
            </w:pPr>
            <w:r w:rsidRPr="00EC58E1">
              <w:rPr>
                <w:color w:val="000000"/>
                <w:sz w:val="18"/>
                <w:szCs w:val="18"/>
              </w:rPr>
              <w:t>624</w:t>
            </w:r>
          </w:p>
        </w:tc>
        <w:tc>
          <w:tcPr>
            <w:tcW w:w="1106" w:type="dxa"/>
            <w:tcBorders>
              <w:top w:val="single" w:sz="4" w:space="0" w:color="auto"/>
              <w:left w:val="nil"/>
              <w:bottom w:val="single" w:sz="4" w:space="0" w:color="auto"/>
              <w:right w:val="single" w:sz="4" w:space="0" w:color="auto"/>
            </w:tcBorders>
            <w:noWrap/>
            <w:vAlign w:val="center"/>
            <w:hideMark/>
          </w:tcPr>
          <w:p w:rsidR="00EC58E1" w:rsidRPr="00EC58E1" w:rsidRDefault="00EC58E1" w:rsidP="00EC58E1">
            <w:pPr>
              <w:jc w:val="center"/>
              <w:rPr>
                <w:color w:val="000000"/>
                <w:sz w:val="18"/>
                <w:szCs w:val="18"/>
              </w:rPr>
            </w:pPr>
            <w:r w:rsidRPr="00EC58E1">
              <w:rPr>
                <w:color w:val="000000"/>
                <w:sz w:val="18"/>
                <w:szCs w:val="18"/>
              </w:rPr>
              <w:t>2024</w:t>
            </w:r>
          </w:p>
        </w:tc>
      </w:tr>
    </w:tbl>
    <w:p w:rsidR="00EC58E1" w:rsidRPr="00EC58E1" w:rsidRDefault="00EC58E1" w:rsidP="00EC58E1">
      <w:pPr>
        <w:rPr>
          <w:rFonts w:eastAsia="Calibri"/>
          <w:sz w:val="18"/>
          <w:szCs w:val="18"/>
          <w:lang w:eastAsia="en-US"/>
        </w:rPr>
      </w:pPr>
    </w:p>
    <w:p w:rsidR="00EC58E1" w:rsidRPr="00EC58E1" w:rsidRDefault="00EC58E1" w:rsidP="00EC58E1">
      <w:pPr>
        <w:rPr>
          <w:sz w:val="18"/>
          <w:szCs w:val="18"/>
          <w:lang w:eastAsia="en-US"/>
        </w:rPr>
      </w:pPr>
    </w:p>
    <w:p w:rsidR="00EC58E1" w:rsidRPr="00EC58E1" w:rsidRDefault="00EC58E1" w:rsidP="00EC58E1">
      <w:pPr>
        <w:rPr>
          <w:sz w:val="18"/>
          <w:szCs w:val="18"/>
          <w:lang w:eastAsia="en-US"/>
        </w:rPr>
      </w:pPr>
    </w:p>
    <w:p w:rsidR="00EC58E1" w:rsidRPr="00EC58E1" w:rsidRDefault="00EC58E1" w:rsidP="00EC58E1">
      <w:pPr>
        <w:rPr>
          <w:sz w:val="18"/>
          <w:szCs w:val="18"/>
          <w:lang w:eastAsia="en-US"/>
        </w:rPr>
      </w:pPr>
    </w:p>
    <w:p w:rsidR="00EC58E1" w:rsidRPr="00EC58E1" w:rsidRDefault="00EC58E1" w:rsidP="00EC58E1">
      <w:pPr>
        <w:rPr>
          <w:lang w:eastAsia="en-US"/>
        </w:rPr>
      </w:pPr>
      <w:r>
        <w:rPr>
          <w:noProof/>
        </w:rPr>
        <w:lastRenderedPageBreak/>
        <w:drawing>
          <wp:inline distT="0" distB="0" distL="0" distR="0">
            <wp:extent cx="4848225" cy="64644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gif"/>
                    <pic:cNvPicPr/>
                  </pic:nvPicPr>
                  <pic:blipFill>
                    <a:blip r:embed="rId17">
                      <a:extLst>
                        <a:ext uri="{28A0092B-C50C-407E-A947-70E740481C1C}">
                          <a14:useLocalDpi xmlns:a14="http://schemas.microsoft.com/office/drawing/2010/main" val="0"/>
                        </a:ext>
                      </a:extLst>
                    </a:blip>
                    <a:stretch>
                      <a:fillRect/>
                    </a:stretch>
                  </pic:blipFill>
                  <pic:spPr>
                    <a:xfrm>
                      <a:off x="0" y="0"/>
                      <a:ext cx="4847858" cy="6463974"/>
                    </a:xfrm>
                    <a:prstGeom prst="rect">
                      <a:avLst/>
                    </a:prstGeom>
                  </pic:spPr>
                </pic:pic>
              </a:graphicData>
            </a:graphic>
          </wp:inline>
        </w:drawing>
      </w:r>
    </w:p>
    <w:p w:rsidR="00EC58E1" w:rsidRPr="00EC58E1" w:rsidRDefault="00EC58E1" w:rsidP="00EC58E1">
      <w:pPr>
        <w:rPr>
          <w:lang w:eastAsia="en-US"/>
        </w:rPr>
      </w:pPr>
    </w:p>
    <w:p w:rsidR="00623784" w:rsidRPr="00623784" w:rsidRDefault="00623784" w:rsidP="00623784">
      <w:pPr>
        <w:ind w:right="245"/>
        <w:rPr>
          <w:b/>
          <w:sz w:val="18"/>
          <w:szCs w:val="18"/>
        </w:rPr>
      </w:pPr>
    </w:p>
    <w:p w:rsidR="00DA55E2" w:rsidRPr="00024555" w:rsidRDefault="00DA55E2" w:rsidP="00AE552D">
      <w:pPr>
        <w:widowControl w:val="0"/>
        <w:autoSpaceDE w:val="0"/>
        <w:autoSpaceDN w:val="0"/>
        <w:adjustRightInd w:val="0"/>
        <w:rPr>
          <w:color w:val="252B33"/>
          <w:sz w:val="18"/>
          <w:szCs w:val="18"/>
        </w:rPr>
      </w:pPr>
    </w:p>
    <w:p w:rsidR="008D149F" w:rsidRPr="00024555" w:rsidRDefault="008D149F"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8"/>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7B" w:rsidRDefault="00C7457B">
      <w:r>
        <w:separator/>
      </w:r>
    </w:p>
  </w:endnote>
  <w:endnote w:type="continuationSeparator" w:id="0">
    <w:p w:rsidR="00C7457B" w:rsidRDefault="00C7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charset w:val="CC"/>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37719" w:rsidRDefault="00237719">
    <w:pPr>
      <w:pStyle w:val="af6"/>
      <w:ind w:right="360"/>
    </w:pPr>
  </w:p>
  <w:p w:rsidR="00237719" w:rsidRDefault="002377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237719" w:rsidRDefault="00237719">
        <w:pPr>
          <w:pStyle w:val="af6"/>
          <w:jc w:val="right"/>
        </w:pPr>
        <w:r>
          <w:fldChar w:fldCharType="begin"/>
        </w:r>
        <w:r>
          <w:instrText>PAGE   \* MERGEFORMAT</w:instrText>
        </w:r>
        <w:r>
          <w:fldChar w:fldCharType="separate"/>
        </w:r>
        <w:r w:rsidR="001D5E20">
          <w:rPr>
            <w:noProof/>
          </w:rPr>
          <w:t>2</w:t>
        </w:r>
        <w:r>
          <w:rPr>
            <w:noProof/>
          </w:rPr>
          <w:fldChar w:fldCharType="end"/>
        </w:r>
      </w:p>
    </w:sdtContent>
  </w:sdt>
  <w:p w:rsidR="00237719" w:rsidRDefault="00237719">
    <w:pPr>
      <w:pStyle w:val="a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20" w:rsidRDefault="001D5E2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7B" w:rsidRDefault="00C7457B">
      <w:r>
        <w:separator/>
      </w:r>
    </w:p>
  </w:footnote>
  <w:footnote w:type="continuationSeparator" w:id="0">
    <w:p w:rsidR="00C7457B" w:rsidRDefault="00C7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20" w:rsidRDefault="001D5E20">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C7457B"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237719" w:rsidRDefault="00237719" w:rsidP="00D70C3E">
                <w:pPr>
                  <w:jc w:val="center"/>
                  <w:rPr>
                    <w:b/>
                    <w:i/>
                    <w:sz w:val="32"/>
                    <w:szCs w:val="32"/>
                  </w:rPr>
                </w:pPr>
                <w:r>
                  <w:rPr>
                    <w:b/>
                    <w:i/>
                    <w:sz w:val="32"/>
                    <w:szCs w:val="32"/>
                  </w:rPr>
                  <w:t>ОФИЦИАЛЬНО</w:t>
                </w:r>
              </w:p>
            </w:txbxContent>
          </v:textbox>
        </v:shape>
      </w:pict>
    </w:r>
    <w:r w:rsidR="00237719">
      <w:t xml:space="preserve">                                                                                </w:t>
    </w:r>
    <w:r w:rsidR="00EC58E1">
      <w:t xml:space="preserve">                       №  34(766</w:t>
    </w:r>
    <w:r w:rsidR="00237719">
      <w:t xml:space="preserve">)  </w:t>
    </w:r>
    <w:bookmarkStart w:id="2" w:name="_GoBack"/>
    <w:bookmarkEnd w:id="2"/>
    <w:r w:rsidR="00EC58E1">
      <w:t>3</w:t>
    </w:r>
    <w:r w:rsidR="00237719">
      <w:t xml:space="preserve">  </w:t>
    </w:r>
    <w:r w:rsidR="00EC58E1">
      <w:t>мая</w:t>
    </w:r>
    <w:r w:rsidR="00237719">
      <w:t xml:space="preserve">  2023 г</w:t>
    </w:r>
  </w:p>
  <w:p w:rsidR="00237719" w:rsidRDefault="00237719" w:rsidP="00D70C3E">
    <w:pPr>
      <w:tabs>
        <w:tab w:val="left" w:pos="1500"/>
        <w:tab w:val="left" w:pos="2355"/>
      </w:tabs>
      <w:rPr>
        <w:sz w:val="16"/>
        <w:szCs w:val="16"/>
      </w:rPr>
    </w:pPr>
    <w:r>
      <w:rPr>
        <w:sz w:val="16"/>
        <w:szCs w:val="16"/>
      </w:rPr>
      <w:tab/>
    </w:r>
    <w:r>
      <w:rPr>
        <w:sz w:val="16"/>
        <w:szCs w:val="16"/>
      </w:rPr>
      <w:tab/>
    </w:r>
  </w:p>
  <w:p w:rsidR="00237719" w:rsidRDefault="00237719"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37719" w:rsidRPr="00E554F1" w:rsidTr="00D70C3E">
      <w:trPr>
        <w:trHeight w:val="22"/>
      </w:trPr>
      <w:tc>
        <w:tcPr>
          <w:tcW w:w="9453" w:type="dxa"/>
          <w:tcBorders>
            <w:top w:val="threeDEmboss" w:sz="12" w:space="0" w:color="auto"/>
            <w:left w:val="nil"/>
            <w:bottom w:val="nil"/>
            <w:right w:val="nil"/>
          </w:tcBorders>
        </w:tcPr>
        <w:p w:rsidR="00237719" w:rsidRPr="00E554F1" w:rsidRDefault="00237719" w:rsidP="00C3703E">
          <w:pPr>
            <w:rPr>
              <w:sz w:val="18"/>
              <w:szCs w:val="18"/>
            </w:rPr>
          </w:pPr>
        </w:p>
      </w:tc>
    </w:tr>
  </w:tbl>
  <w:p w:rsidR="00237719" w:rsidRDefault="00237719">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20" w:rsidRDefault="001D5E20">
    <w:pPr>
      <w:pStyle w:val="a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19" w:rsidRDefault="00237719"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237719" w:rsidRDefault="00237719">
    <w:pPr>
      <w:pStyle w:val="aff8"/>
    </w:pPr>
  </w:p>
  <w:p w:rsidR="00237719" w:rsidRDefault="00237719"/>
  <w:p w:rsidR="00237719" w:rsidRDefault="00237719"/>
  <w:p w:rsidR="00237719" w:rsidRDefault="00237719"/>
  <w:p w:rsidR="00237719" w:rsidRDefault="00237719"/>
  <w:p w:rsidR="00237719" w:rsidRDefault="00237719"/>
  <w:p w:rsidR="00237719" w:rsidRDefault="002377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80152A"/>
    <w:multiLevelType w:val="hybridMultilevel"/>
    <w:tmpl w:val="3DB6D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51">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4">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4">
    <w:nsid w:val="62495B8F"/>
    <w:multiLevelType w:val="hybridMultilevel"/>
    <w:tmpl w:val="C89A5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0">
    <w:nsid w:val="6ACF53FE"/>
    <w:multiLevelType w:val="hybridMultilevel"/>
    <w:tmpl w:val="71763B62"/>
    <w:lvl w:ilvl="0" w:tplc="DCF8B3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4">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6">
    <w:nsid w:val="7ED0395C"/>
    <w:multiLevelType w:val="multilevel"/>
    <w:tmpl w:val="2774FA9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19"/>
  </w:num>
  <w:num w:numId="3">
    <w:abstractNumId w:val="63"/>
  </w:num>
  <w:num w:numId="4">
    <w:abstractNumId w:val="69"/>
  </w:num>
  <w:num w:numId="5">
    <w:abstractNumId w:val="28"/>
  </w:num>
  <w:num w:numId="6">
    <w:abstractNumId w:val="73"/>
  </w:num>
  <w:num w:numId="7">
    <w:abstractNumId w:val="43"/>
  </w:num>
  <w:num w:numId="8">
    <w:abstractNumId w:val="21"/>
  </w:num>
  <w:num w:numId="9">
    <w:abstractNumId w:val="62"/>
  </w:num>
  <w:num w:numId="10">
    <w:abstractNumId w:val="58"/>
  </w:num>
  <w:num w:numId="11">
    <w:abstractNumId w:val="59"/>
  </w:num>
  <w:num w:numId="12">
    <w:abstractNumId w:val="53"/>
  </w:num>
  <w:num w:numId="13">
    <w:abstractNumId w:val="7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32"/>
  </w:num>
  <w:num w:numId="18">
    <w:abstractNumId w:val="72"/>
  </w:num>
  <w:num w:numId="19">
    <w:abstractNumId w:val="52"/>
  </w:num>
  <w:num w:numId="20">
    <w:abstractNumId w:val="39"/>
  </w:num>
  <w:num w:numId="21">
    <w:abstractNumId w:val="60"/>
  </w:num>
  <w:num w:numId="22">
    <w:abstractNumId w:val="41"/>
  </w:num>
  <w:num w:numId="23">
    <w:abstractNumId w:val="31"/>
  </w:num>
  <w:num w:numId="24">
    <w:abstractNumId w:val="44"/>
  </w:num>
  <w:num w:numId="25">
    <w:abstractNumId w:val="66"/>
  </w:num>
  <w:num w:numId="26">
    <w:abstractNumId w:val="56"/>
  </w:num>
  <w:num w:numId="27">
    <w:abstractNumId w:val="40"/>
  </w:num>
  <w:num w:numId="28">
    <w:abstractNumId w:val="22"/>
  </w:num>
  <w:num w:numId="29">
    <w:abstractNumId w:val="46"/>
  </w:num>
  <w:num w:numId="30">
    <w:abstractNumId w:val="71"/>
  </w:num>
  <w:num w:numId="31">
    <w:abstractNumId w:val="57"/>
  </w:num>
  <w:num w:numId="32">
    <w:abstractNumId w:val="61"/>
  </w:num>
  <w:num w:numId="33">
    <w:abstractNumId w:val="27"/>
  </w:num>
  <w:num w:numId="34">
    <w:abstractNumId w:val="18"/>
  </w:num>
  <w:num w:numId="35">
    <w:abstractNumId w:val="67"/>
  </w:num>
  <w:num w:numId="36">
    <w:abstractNumId w:val="24"/>
  </w:num>
  <w:num w:numId="37">
    <w:abstractNumId w:val="42"/>
  </w:num>
  <w:num w:numId="38">
    <w:abstractNumId w:val="47"/>
  </w:num>
  <w:num w:numId="39">
    <w:abstractNumId w:val="49"/>
  </w:num>
  <w:num w:numId="40">
    <w:abstractNumId w:val="37"/>
  </w:num>
  <w:num w:numId="41">
    <w:abstractNumId w:val="26"/>
  </w:num>
  <w:num w:numId="42">
    <w:abstractNumId w:val="55"/>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33"/>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6B0"/>
    <w:rsid w:val="001D5719"/>
    <w:rsid w:val="001D5E20"/>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57B"/>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8D89-F7EA-4AD5-9CD0-4A92D0C6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3</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62</cp:revision>
  <cp:lastPrinted>2015-07-31T09:23:00Z</cp:lastPrinted>
  <dcterms:created xsi:type="dcterms:W3CDTF">2022-03-30T11:52:00Z</dcterms:created>
  <dcterms:modified xsi:type="dcterms:W3CDTF">2023-05-05T11:29:00Z</dcterms:modified>
</cp:coreProperties>
</file>