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232" w:rsidRDefault="00031232" w:rsidP="00031232">
      <w:pPr>
        <w:pStyle w:val="Default"/>
      </w:pPr>
      <w:r>
        <w:rPr>
          <w:noProof/>
        </w:rPr>
        <w:drawing>
          <wp:inline distT="0" distB="0" distL="0" distR="0">
            <wp:extent cx="5695950" cy="403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a8a9231b5d6849581f1a3755a987d97d6886074e070bbd1b0d884d01976be03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232" w:rsidRDefault="00031232" w:rsidP="000312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1232" w:rsidRDefault="00031232" w:rsidP="000312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1232" w:rsidRDefault="00031232" w:rsidP="0003123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31232" w:rsidRDefault="00031232" w:rsidP="00031232">
      <w:pPr>
        <w:jc w:val="center"/>
        <w:rPr>
          <w:rFonts w:ascii="Times New Roman" w:hAnsi="Times New Roman" w:cs="Times New Roman"/>
          <w:sz w:val="32"/>
          <w:szCs w:val="32"/>
        </w:rPr>
      </w:pPr>
      <w:r w:rsidRPr="00031232">
        <w:rPr>
          <w:rFonts w:ascii="Times New Roman" w:hAnsi="Times New Roman" w:cs="Times New Roman"/>
          <w:sz w:val="32"/>
          <w:szCs w:val="32"/>
        </w:rPr>
        <w:t>Межрайонная ИФНС России № 2</w:t>
      </w:r>
    </w:p>
    <w:p w:rsidR="00031232" w:rsidRPr="00031232" w:rsidRDefault="00031232" w:rsidP="00031232">
      <w:pPr>
        <w:jc w:val="center"/>
        <w:rPr>
          <w:rFonts w:ascii="Times New Roman" w:hAnsi="Times New Roman" w:cs="Times New Roman"/>
          <w:sz w:val="32"/>
          <w:szCs w:val="32"/>
        </w:rPr>
      </w:pPr>
      <w:r w:rsidRPr="00031232">
        <w:rPr>
          <w:rFonts w:ascii="Times New Roman" w:hAnsi="Times New Roman" w:cs="Times New Roman"/>
          <w:sz w:val="32"/>
          <w:szCs w:val="32"/>
        </w:rPr>
        <w:t>по Ханты - Мансийскому автономному округу - Югре</w:t>
      </w:r>
    </w:p>
    <w:p w:rsidR="00031232" w:rsidRDefault="00031232" w:rsidP="00031232">
      <w:pPr>
        <w:rPr>
          <w:rFonts w:ascii="Times New Roman" w:hAnsi="Times New Roman" w:cs="Times New Roman"/>
          <w:sz w:val="40"/>
          <w:szCs w:val="40"/>
        </w:rPr>
      </w:pPr>
    </w:p>
    <w:p w:rsidR="00031232" w:rsidRDefault="00031232" w:rsidP="0003123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031232">
        <w:rPr>
          <w:rFonts w:ascii="Times New Roman" w:hAnsi="Times New Roman" w:cs="Times New Roman"/>
          <w:sz w:val="40"/>
          <w:szCs w:val="40"/>
        </w:rPr>
        <w:t xml:space="preserve">риглашает представителей бизнес - сообщества принять участие в вебинаре на тему: «Вопросы исчисления НДС в России для налогоплательщиков новых субъектов РФ», который запланирован на 02.12.2022 в 11.00 по московскому времени» </w:t>
      </w:r>
    </w:p>
    <w:p w:rsidR="00A623A4" w:rsidRPr="00031232" w:rsidRDefault="00031232" w:rsidP="00031232">
      <w:pPr>
        <w:rPr>
          <w:rFonts w:ascii="Times New Roman" w:hAnsi="Times New Roman" w:cs="Times New Roman"/>
          <w:sz w:val="40"/>
          <w:szCs w:val="40"/>
        </w:rPr>
      </w:pPr>
      <w:r w:rsidRPr="00031232">
        <w:rPr>
          <w:rFonts w:ascii="Times New Roman" w:hAnsi="Times New Roman" w:cs="Times New Roman"/>
          <w:sz w:val="40"/>
          <w:szCs w:val="40"/>
        </w:rPr>
        <w:t>по ссылке https://vk.com/wall-117654841_7089.</w:t>
      </w:r>
    </w:p>
    <w:sectPr w:rsidR="00A623A4" w:rsidRPr="0003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32"/>
    <w:rsid w:val="00031232"/>
    <w:rsid w:val="00A25ABB"/>
    <w:rsid w:val="00A6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0C18"/>
  <w15:chartTrackingRefBased/>
  <w15:docId w15:val="{42BC1906-51B7-4F5C-9E49-B2530E89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</cp:revision>
  <dcterms:created xsi:type="dcterms:W3CDTF">2022-12-01T10:10:00Z</dcterms:created>
  <dcterms:modified xsi:type="dcterms:W3CDTF">2022-12-01T10:13:00Z</dcterms:modified>
</cp:coreProperties>
</file>