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4F29B0"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A069D1" w:rsidRDefault="00A069D1"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A069D1" w:rsidRDefault="00A069D1"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4F29B0"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A069D1" w:rsidRPr="008D043E" w:rsidRDefault="00A069D1" w:rsidP="00221B21">
                  <w:pPr>
                    <w:pStyle w:val="msoaccenttext7"/>
                    <w:widowControl w:val="0"/>
                    <w:rPr>
                      <w:rFonts w:ascii="Arial" w:hAnsi="Arial" w:cs="Arial"/>
                      <w:i/>
                      <w:iCs/>
                      <w:sz w:val="16"/>
                      <w:szCs w:val="16"/>
                    </w:rPr>
                  </w:pPr>
                  <w:r>
                    <w:rPr>
                      <w:rFonts w:ascii="Arial" w:hAnsi="Arial" w:cs="Arial"/>
                      <w:i/>
                      <w:iCs/>
                      <w:sz w:val="16"/>
                      <w:szCs w:val="16"/>
                    </w:rPr>
                    <w:t>В</w:t>
                  </w:r>
                  <w:r w:rsidR="00C8293D">
                    <w:rPr>
                      <w:rFonts w:ascii="Arial" w:hAnsi="Arial" w:cs="Arial"/>
                      <w:i/>
                      <w:iCs/>
                      <w:sz w:val="16"/>
                      <w:szCs w:val="16"/>
                    </w:rPr>
                    <w:t>ыпуск № 110(940)      18</w:t>
                  </w:r>
                  <w:r w:rsidR="00AA12E9">
                    <w:rPr>
                      <w:rFonts w:ascii="Arial" w:hAnsi="Arial" w:cs="Arial"/>
                      <w:i/>
                      <w:iCs/>
                      <w:sz w:val="16"/>
                      <w:szCs w:val="16"/>
                    </w:rPr>
                    <w:t xml:space="preserve"> декабря</w:t>
                  </w:r>
                  <w:r>
                    <w:rPr>
                      <w:rFonts w:ascii="Arial" w:hAnsi="Arial" w:cs="Arial"/>
                      <w:i/>
                      <w:iCs/>
                      <w:sz w:val="16"/>
                      <w:szCs w:val="16"/>
                    </w:rPr>
                    <w:t xml:space="preserve">  2024 г.</w:t>
                  </w:r>
                </w:p>
                <w:p w:rsidR="00A069D1" w:rsidRDefault="00A069D1" w:rsidP="00221B21">
                  <w:pPr>
                    <w:widowControl w:val="0"/>
                  </w:pPr>
                </w:p>
                <w:p w:rsidR="00A069D1" w:rsidRPr="00221B21" w:rsidRDefault="00A069D1"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4F29B0"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A069D1" w:rsidRPr="005846A9" w:rsidRDefault="00A069D1" w:rsidP="00C177E4">
                  <w:pPr>
                    <w:widowControl w:val="0"/>
                    <w:jc w:val="center"/>
                    <w:rPr>
                      <w:b/>
                      <w:bCs/>
                      <w:sz w:val="28"/>
                      <w:szCs w:val="28"/>
                    </w:rPr>
                  </w:pPr>
                  <w:r w:rsidRPr="005846A9">
                    <w:rPr>
                      <w:b/>
                      <w:bCs/>
                      <w:sz w:val="28"/>
                      <w:szCs w:val="28"/>
                    </w:rPr>
                    <w:t>Официально</w:t>
                  </w:r>
                </w:p>
                <w:p w:rsidR="00A069D1" w:rsidRPr="005846A9" w:rsidRDefault="00A069D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A069D1" w:rsidRDefault="00A069D1" w:rsidP="00C177E4">
                  <w:pPr>
                    <w:widowControl w:val="0"/>
                    <w:rPr>
                      <w:sz w:val="16"/>
                      <w:szCs w:val="16"/>
                    </w:rPr>
                  </w:pPr>
                </w:p>
                <w:p w:rsidR="00A069D1" w:rsidRDefault="00A069D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4F29B0"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16307D" w:rsidRDefault="0016307D" w:rsidP="004B7276">
                  <w:pPr>
                    <w:shd w:val="clear" w:color="auto" w:fill="FFFFFF"/>
                    <w:autoSpaceDE w:val="0"/>
                    <w:jc w:val="center"/>
                    <w:rPr>
                      <w:b/>
                      <w:sz w:val="18"/>
                      <w:szCs w:val="18"/>
                    </w:rPr>
                  </w:pPr>
                </w:p>
                <w:p w:rsidR="00893AC0" w:rsidRDefault="00B83DE1" w:rsidP="00893AC0">
                  <w:pPr>
                    <w:widowControl w:val="0"/>
                    <w:autoSpaceDE w:val="0"/>
                    <w:autoSpaceDN w:val="0"/>
                    <w:adjustRightInd w:val="0"/>
                    <w:jc w:val="center"/>
                    <w:rPr>
                      <w:b/>
                      <w:bCs/>
                      <w:sz w:val="18"/>
                      <w:szCs w:val="18"/>
                    </w:rPr>
                  </w:pPr>
                  <w:r>
                    <w:rPr>
                      <w:b/>
                      <w:bCs/>
                      <w:sz w:val="18"/>
                      <w:szCs w:val="18"/>
                    </w:rPr>
                    <w:t>Глава г</w:t>
                  </w:r>
                  <w:r w:rsidR="00893AC0">
                    <w:rPr>
                      <w:b/>
                      <w:bCs/>
                      <w:sz w:val="18"/>
                      <w:szCs w:val="18"/>
                    </w:rPr>
                    <w:t>ородско</w:t>
                  </w:r>
                  <w:r>
                    <w:rPr>
                      <w:b/>
                      <w:bCs/>
                      <w:sz w:val="18"/>
                      <w:szCs w:val="18"/>
                    </w:rPr>
                    <w:t>го поселения</w:t>
                  </w:r>
                  <w:r w:rsidR="00893AC0">
                    <w:rPr>
                      <w:b/>
                      <w:bCs/>
                      <w:sz w:val="18"/>
                      <w:szCs w:val="18"/>
                    </w:rPr>
                    <w:t xml:space="preserve"> Агириш</w:t>
                  </w:r>
                </w:p>
                <w:p w:rsidR="00893AC0" w:rsidRDefault="00893AC0" w:rsidP="00893AC0">
                  <w:pPr>
                    <w:widowControl w:val="0"/>
                    <w:autoSpaceDE w:val="0"/>
                    <w:autoSpaceDN w:val="0"/>
                    <w:adjustRightInd w:val="0"/>
                    <w:jc w:val="center"/>
                    <w:rPr>
                      <w:b/>
                      <w:bCs/>
                      <w:sz w:val="18"/>
                      <w:szCs w:val="18"/>
                    </w:rPr>
                  </w:pPr>
                </w:p>
                <w:p w:rsidR="00893AC0" w:rsidRDefault="00893AC0" w:rsidP="00893AC0">
                  <w:pPr>
                    <w:widowControl w:val="0"/>
                    <w:autoSpaceDE w:val="0"/>
                    <w:autoSpaceDN w:val="0"/>
                    <w:adjustRightInd w:val="0"/>
                    <w:jc w:val="center"/>
                    <w:rPr>
                      <w:b/>
                      <w:bCs/>
                      <w:sz w:val="18"/>
                      <w:szCs w:val="18"/>
                    </w:rPr>
                  </w:pPr>
                </w:p>
                <w:p w:rsidR="00893AC0" w:rsidRPr="00893AC0" w:rsidRDefault="00893AC0" w:rsidP="00893AC0">
                  <w:pPr>
                    <w:widowControl w:val="0"/>
                    <w:autoSpaceDE w:val="0"/>
                    <w:autoSpaceDN w:val="0"/>
                    <w:adjustRightInd w:val="0"/>
                    <w:jc w:val="center"/>
                    <w:rPr>
                      <w:b/>
                      <w:bCs/>
                      <w:sz w:val="18"/>
                      <w:szCs w:val="18"/>
                    </w:rPr>
                  </w:pPr>
                  <w:r w:rsidRPr="00893AC0">
                    <w:rPr>
                      <w:b/>
                      <w:bCs/>
                      <w:sz w:val="18"/>
                      <w:szCs w:val="18"/>
                    </w:rPr>
                    <w:t>ПОСТАНОВЛЕНИЕ</w:t>
                  </w:r>
                </w:p>
                <w:p w:rsidR="00893AC0" w:rsidRPr="00893AC0" w:rsidRDefault="00893AC0" w:rsidP="00893AC0">
                  <w:pPr>
                    <w:widowControl w:val="0"/>
                    <w:autoSpaceDE w:val="0"/>
                    <w:autoSpaceDN w:val="0"/>
                    <w:adjustRightInd w:val="0"/>
                    <w:jc w:val="both"/>
                    <w:rPr>
                      <w:sz w:val="18"/>
                      <w:szCs w:val="18"/>
                    </w:rPr>
                  </w:pPr>
                </w:p>
                <w:p w:rsidR="00893AC0" w:rsidRPr="00893AC0" w:rsidRDefault="00893AC0" w:rsidP="00893AC0">
                  <w:pPr>
                    <w:widowControl w:val="0"/>
                    <w:autoSpaceDE w:val="0"/>
                    <w:autoSpaceDN w:val="0"/>
                    <w:adjustRightInd w:val="0"/>
                    <w:jc w:val="both"/>
                    <w:rPr>
                      <w:sz w:val="18"/>
                      <w:szCs w:val="18"/>
                    </w:rPr>
                  </w:pPr>
                  <w:r w:rsidRPr="00893AC0">
                    <w:rPr>
                      <w:sz w:val="18"/>
                      <w:szCs w:val="18"/>
                    </w:rPr>
                    <w:t>«17» декабря 2024 год</w:t>
                  </w:r>
                  <w:r w:rsidRPr="00893AC0">
                    <w:rPr>
                      <w:sz w:val="18"/>
                      <w:szCs w:val="18"/>
                    </w:rPr>
                    <w:tab/>
                  </w:r>
                  <w:r w:rsidRPr="00893AC0">
                    <w:rPr>
                      <w:sz w:val="18"/>
                      <w:szCs w:val="18"/>
                    </w:rPr>
                    <w:tab/>
                  </w:r>
                  <w:r w:rsidRPr="00893AC0">
                    <w:rPr>
                      <w:sz w:val="18"/>
                      <w:szCs w:val="18"/>
                    </w:rPr>
                    <w:tab/>
                  </w:r>
                  <w:r w:rsidRPr="00893AC0">
                    <w:rPr>
                      <w:sz w:val="18"/>
                      <w:szCs w:val="18"/>
                    </w:rPr>
                    <w:tab/>
                  </w:r>
                  <w:r w:rsidRPr="00893AC0">
                    <w:rPr>
                      <w:sz w:val="18"/>
                      <w:szCs w:val="18"/>
                    </w:rPr>
                    <w:tab/>
                  </w:r>
                  <w:r w:rsidRPr="00893AC0">
                    <w:rPr>
                      <w:sz w:val="18"/>
                      <w:szCs w:val="18"/>
                    </w:rPr>
                    <w:tab/>
                  </w:r>
                  <w:r w:rsidRPr="00893AC0">
                    <w:rPr>
                      <w:sz w:val="18"/>
                      <w:szCs w:val="18"/>
                    </w:rPr>
                    <w:tab/>
                    <w:t xml:space="preserve">                       № 19</w:t>
                  </w:r>
                  <w:bookmarkStart w:id="0" w:name="_GoBack"/>
                  <w:bookmarkEnd w:id="0"/>
                </w:p>
                <w:p w:rsidR="00893AC0" w:rsidRPr="00893AC0" w:rsidRDefault="00893AC0" w:rsidP="00893AC0">
                  <w:pPr>
                    <w:jc w:val="both"/>
                    <w:rPr>
                      <w:kern w:val="2"/>
                      <w:sz w:val="18"/>
                      <w:szCs w:val="18"/>
                    </w:rPr>
                  </w:pPr>
                </w:p>
                <w:p w:rsidR="00893AC0" w:rsidRPr="00893AC0" w:rsidRDefault="00893AC0" w:rsidP="00893AC0">
                  <w:pPr>
                    <w:jc w:val="both"/>
                    <w:rPr>
                      <w:kern w:val="2"/>
                      <w:sz w:val="18"/>
                      <w:szCs w:val="18"/>
                    </w:rPr>
                  </w:pPr>
                  <w:r w:rsidRPr="00893AC0">
                    <w:rPr>
                      <w:kern w:val="2"/>
                      <w:sz w:val="18"/>
                      <w:szCs w:val="18"/>
                    </w:rPr>
                    <w:t>О награждении Благодарственным письмом</w:t>
                  </w:r>
                </w:p>
                <w:p w:rsidR="00893AC0" w:rsidRPr="00893AC0" w:rsidRDefault="00893AC0" w:rsidP="00893AC0">
                  <w:pPr>
                    <w:jc w:val="both"/>
                    <w:rPr>
                      <w:kern w:val="2"/>
                      <w:sz w:val="18"/>
                      <w:szCs w:val="18"/>
                    </w:rPr>
                  </w:pPr>
                  <w:r w:rsidRPr="00893AC0">
                    <w:rPr>
                      <w:kern w:val="2"/>
                      <w:sz w:val="18"/>
                      <w:szCs w:val="18"/>
                    </w:rPr>
                    <w:t>главы городского поселения Агириш</w:t>
                  </w:r>
                </w:p>
                <w:p w:rsidR="00893AC0" w:rsidRPr="00893AC0" w:rsidRDefault="00893AC0" w:rsidP="00893AC0">
                  <w:pPr>
                    <w:jc w:val="both"/>
                    <w:rPr>
                      <w:kern w:val="2"/>
                      <w:sz w:val="18"/>
                      <w:szCs w:val="18"/>
                    </w:rPr>
                  </w:pPr>
                </w:p>
                <w:p w:rsidR="00893AC0" w:rsidRPr="00893AC0" w:rsidRDefault="00893AC0" w:rsidP="00893AC0">
                  <w:pPr>
                    <w:tabs>
                      <w:tab w:val="left" w:pos="1065"/>
                    </w:tabs>
                    <w:jc w:val="both"/>
                    <w:rPr>
                      <w:kern w:val="2"/>
                      <w:sz w:val="18"/>
                      <w:szCs w:val="18"/>
                    </w:rPr>
                  </w:pPr>
                  <w:r w:rsidRPr="00893AC0">
                    <w:rPr>
                      <w:kern w:val="2"/>
                      <w:sz w:val="18"/>
                      <w:szCs w:val="18"/>
                    </w:rPr>
                    <w:t xml:space="preserve">          На основании Устава городского поселения Агириш, Постановления главы городского поселения Агириш от 01.09.2008 № 26 «Об утверждении Положения о наградах Главы городского поселения Агириш». </w:t>
                  </w:r>
                </w:p>
                <w:p w:rsidR="00893AC0" w:rsidRPr="00893AC0" w:rsidRDefault="00893AC0" w:rsidP="00893AC0">
                  <w:pPr>
                    <w:pStyle w:val="af"/>
                    <w:numPr>
                      <w:ilvl w:val="0"/>
                      <w:numId w:val="59"/>
                    </w:numPr>
                    <w:tabs>
                      <w:tab w:val="left" w:pos="1065"/>
                    </w:tabs>
                    <w:spacing w:after="0" w:line="240" w:lineRule="auto"/>
                    <w:jc w:val="both"/>
                    <w:rPr>
                      <w:rFonts w:ascii="Times New Roman" w:hAnsi="Times New Roman"/>
                      <w:b/>
                      <w:kern w:val="2"/>
                      <w:sz w:val="18"/>
                      <w:szCs w:val="18"/>
                    </w:rPr>
                  </w:pPr>
                  <w:r w:rsidRPr="00893AC0">
                    <w:rPr>
                      <w:rFonts w:ascii="Times New Roman" w:hAnsi="Times New Roman"/>
                      <w:b/>
                      <w:kern w:val="2"/>
                      <w:sz w:val="18"/>
                      <w:szCs w:val="18"/>
                    </w:rPr>
                    <w:t>Наградить Благодарственным письмом главы городского поселения Агириш:</w:t>
                  </w:r>
                </w:p>
                <w:p w:rsidR="00893AC0" w:rsidRPr="00893AC0" w:rsidRDefault="00893AC0" w:rsidP="00893AC0">
                  <w:pPr>
                    <w:pStyle w:val="af"/>
                    <w:numPr>
                      <w:ilvl w:val="1"/>
                      <w:numId w:val="59"/>
                    </w:numPr>
                    <w:tabs>
                      <w:tab w:val="left" w:pos="0"/>
                    </w:tabs>
                    <w:spacing w:after="0" w:line="240" w:lineRule="auto"/>
                    <w:ind w:left="0" w:firstLine="567"/>
                    <w:jc w:val="both"/>
                    <w:rPr>
                      <w:rFonts w:ascii="Times New Roman" w:hAnsi="Times New Roman"/>
                      <w:kern w:val="2"/>
                      <w:sz w:val="18"/>
                      <w:szCs w:val="18"/>
                    </w:rPr>
                  </w:pPr>
                  <w:r w:rsidRPr="00893AC0">
                    <w:rPr>
                      <w:rFonts w:ascii="Times New Roman" w:hAnsi="Times New Roman"/>
                      <w:kern w:val="2"/>
                      <w:sz w:val="18"/>
                      <w:szCs w:val="18"/>
                    </w:rPr>
                    <w:t xml:space="preserve"> Зязина Сергея Михайловича – за помощь в реализации проекта инициативного бюджетирования «Живая вода – вода для жизни» и за реализацию мероприятия региональной программы «Модернизация систем коммунальной инфраструктуры».</w:t>
                  </w:r>
                </w:p>
                <w:p w:rsidR="00893AC0" w:rsidRPr="00893AC0" w:rsidRDefault="00893AC0" w:rsidP="00893AC0">
                  <w:pPr>
                    <w:pStyle w:val="af"/>
                    <w:numPr>
                      <w:ilvl w:val="1"/>
                      <w:numId w:val="59"/>
                    </w:numPr>
                    <w:tabs>
                      <w:tab w:val="left" w:pos="0"/>
                    </w:tabs>
                    <w:spacing w:after="0" w:line="240" w:lineRule="auto"/>
                    <w:ind w:left="0" w:firstLine="567"/>
                    <w:jc w:val="both"/>
                    <w:rPr>
                      <w:rFonts w:ascii="Times New Roman" w:hAnsi="Times New Roman"/>
                      <w:kern w:val="2"/>
                      <w:sz w:val="18"/>
                      <w:szCs w:val="18"/>
                    </w:rPr>
                  </w:pPr>
                  <w:r w:rsidRPr="00893AC0">
                    <w:rPr>
                      <w:rFonts w:ascii="Times New Roman" w:hAnsi="Times New Roman"/>
                      <w:kern w:val="2"/>
                      <w:sz w:val="18"/>
                      <w:szCs w:val="18"/>
                    </w:rPr>
                    <w:t xml:space="preserve">Брыткова Николая Юрьевича – за помощь в </w:t>
                  </w:r>
                  <w:r w:rsidRPr="00893AC0">
                    <w:rPr>
                      <w:rFonts w:ascii="Times New Roman" w:eastAsia="Calibri" w:hAnsi="Times New Roman"/>
                      <w:sz w:val="18"/>
                      <w:szCs w:val="18"/>
                      <w:lang w:eastAsia="en-US"/>
                    </w:rPr>
                    <w:t xml:space="preserve">реализации мероприятия региональной программы: «Модернизация систем коммунальной инфраструктуры, капитальный ремонт с заменой: сетей теплоснабжения и водоснабжения». </w:t>
                  </w:r>
                </w:p>
                <w:p w:rsidR="00893AC0" w:rsidRPr="00893AC0" w:rsidRDefault="00893AC0" w:rsidP="00893AC0">
                  <w:pPr>
                    <w:tabs>
                      <w:tab w:val="left" w:pos="1065"/>
                    </w:tabs>
                    <w:jc w:val="both"/>
                    <w:rPr>
                      <w:kern w:val="2"/>
                      <w:sz w:val="18"/>
                      <w:szCs w:val="18"/>
                    </w:rPr>
                  </w:pPr>
                </w:p>
                <w:p w:rsidR="00893AC0" w:rsidRPr="00893AC0" w:rsidRDefault="00893AC0" w:rsidP="00893AC0">
                  <w:pPr>
                    <w:pStyle w:val="af"/>
                    <w:numPr>
                      <w:ilvl w:val="0"/>
                      <w:numId w:val="59"/>
                    </w:numPr>
                    <w:tabs>
                      <w:tab w:val="left" w:pos="1065"/>
                    </w:tabs>
                    <w:spacing w:after="0" w:line="240" w:lineRule="auto"/>
                    <w:jc w:val="both"/>
                    <w:rPr>
                      <w:rFonts w:ascii="Times New Roman" w:hAnsi="Times New Roman"/>
                      <w:kern w:val="2"/>
                      <w:sz w:val="18"/>
                      <w:szCs w:val="18"/>
                    </w:rPr>
                  </w:pPr>
                  <w:r w:rsidRPr="00893AC0">
                    <w:rPr>
                      <w:rFonts w:ascii="Times New Roman" w:hAnsi="Times New Roman"/>
                      <w:kern w:val="2"/>
                      <w:sz w:val="18"/>
                      <w:szCs w:val="18"/>
                    </w:rPr>
                    <w:t>Настоящее постановление вступает в силу с момента подписания.</w:t>
                  </w:r>
                </w:p>
                <w:p w:rsidR="00893AC0" w:rsidRPr="00893AC0" w:rsidRDefault="00893AC0" w:rsidP="00893AC0">
                  <w:pPr>
                    <w:pStyle w:val="af"/>
                    <w:numPr>
                      <w:ilvl w:val="0"/>
                      <w:numId w:val="59"/>
                    </w:numPr>
                    <w:tabs>
                      <w:tab w:val="left" w:pos="1065"/>
                    </w:tabs>
                    <w:spacing w:after="0" w:line="240" w:lineRule="auto"/>
                    <w:jc w:val="both"/>
                    <w:rPr>
                      <w:rFonts w:ascii="Times New Roman" w:hAnsi="Times New Roman"/>
                      <w:kern w:val="2"/>
                      <w:sz w:val="18"/>
                      <w:szCs w:val="18"/>
                    </w:rPr>
                  </w:pPr>
                  <w:r w:rsidRPr="00893AC0">
                    <w:rPr>
                      <w:rFonts w:ascii="Times New Roman" w:hAnsi="Times New Roman"/>
                      <w:kern w:val="2"/>
                      <w:sz w:val="18"/>
                      <w:szCs w:val="18"/>
                    </w:rPr>
                    <w:t>Настоящее постановление опубликовать в бюллетене «Вестник городского поселения Агириш».</w:t>
                  </w:r>
                </w:p>
                <w:p w:rsidR="00893AC0" w:rsidRPr="00893AC0" w:rsidRDefault="00893AC0" w:rsidP="00893AC0">
                  <w:pPr>
                    <w:pStyle w:val="af"/>
                    <w:numPr>
                      <w:ilvl w:val="0"/>
                      <w:numId w:val="59"/>
                    </w:numPr>
                    <w:tabs>
                      <w:tab w:val="left" w:pos="1065"/>
                    </w:tabs>
                    <w:spacing w:after="0" w:line="240" w:lineRule="auto"/>
                    <w:jc w:val="both"/>
                    <w:rPr>
                      <w:rFonts w:ascii="Times New Roman" w:hAnsi="Times New Roman"/>
                      <w:kern w:val="2"/>
                      <w:sz w:val="18"/>
                      <w:szCs w:val="18"/>
                    </w:rPr>
                  </w:pPr>
                  <w:r w:rsidRPr="00893AC0">
                    <w:rPr>
                      <w:rFonts w:ascii="Times New Roman" w:hAnsi="Times New Roman"/>
                      <w:kern w:val="2"/>
                      <w:sz w:val="18"/>
                      <w:szCs w:val="18"/>
                    </w:rPr>
                    <w:t>Контроль исполнения настоящего постановления оставляю за собой.</w:t>
                  </w:r>
                </w:p>
                <w:p w:rsidR="00893AC0" w:rsidRPr="00893AC0" w:rsidRDefault="00893AC0" w:rsidP="00893AC0">
                  <w:pPr>
                    <w:pStyle w:val="af"/>
                    <w:tabs>
                      <w:tab w:val="left" w:pos="1065"/>
                    </w:tabs>
                    <w:jc w:val="both"/>
                    <w:rPr>
                      <w:rFonts w:ascii="Times New Roman" w:hAnsi="Times New Roman"/>
                      <w:kern w:val="2"/>
                      <w:sz w:val="18"/>
                      <w:szCs w:val="18"/>
                    </w:rPr>
                  </w:pPr>
                </w:p>
                <w:p w:rsidR="00893AC0" w:rsidRPr="00893AC0" w:rsidRDefault="00893AC0" w:rsidP="00893AC0">
                  <w:pPr>
                    <w:pStyle w:val="af"/>
                    <w:tabs>
                      <w:tab w:val="left" w:pos="1065"/>
                    </w:tabs>
                    <w:jc w:val="both"/>
                    <w:rPr>
                      <w:rFonts w:ascii="Times New Roman" w:hAnsi="Times New Roman"/>
                      <w:kern w:val="2"/>
                      <w:sz w:val="18"/>
                      <w:szCs w:val="18"/>
                    </w:rPr>
                  </w:pPr>
                </w:p>
                <w:p w:rsidR="00893AC0" w:rsidRPr="00893AC0" w:rsidRDefault="00893AC0" w:rsidP="00893AC0">
                  <w:pPr>
                    <w:pStyle w:val="af"/>
                    <w:tabs>
                      <w:tab w:val="left" w:pos="1065"/>
                    </w:tabs>
                    <w:jc w:val="both"/>
                    <w:rPr>
                      <w:rFonts w:ascii="Times New Roman" w:hAnsi="Times New Roman"/>
                      <w:kern w:val="2"/>
                      <w:sz w:val="18"/>
                      <w:szCs w:val="18"/>
                    </w:rPr>
                  </w:pPr>
                </w:p>
                <w:p w:rsidR="00893AC0" w:rsidRPr="00893AC0" w:rsidRDefault="00893AC0" w:rsidP="00893AC0">
                  <w:pPr>
                    <w:tabs>
                      <w:tab w:val="left" w:pos="6675"/>
                    </w:tabs>
                    <w:ind w:left="600"/>
                    <w:jc w:val="both"/>
                    <w:rPr>
                      <w:kern w:val="2"/>
                      <w:sz w:val="18"/>
                      <w:szCs w:val="18"/>
                    </w:rPr>
                  </w:pPr>
                </w:p>
                <w:p w:rsidR="00893AC0" w:rsidRPr="00893AC0" w:rsidRDefault="00893AC0" w:rsidP="00893AC0">
                  <w:pPr>
                    <w:tabs>
                      <w:tab w:val="left" w:pos="6675"/>
                    </w:tabs>
                    <w:ind w:left="600"/>
                    <w:jc w:val="both"/>
                    <w:rPr>
                      <w:kern w:val="2"/>
                      <w:sz w:val="18"/>
                      <w:szCs w:val="18"/>
                    </w:rPr>
                  </w:pPr>
                </w:p>
                <w:p w:rsidR="00893AC0" w:rsidRPr="00893AC0" w:rsidRDefault="00893AC0" w:rsidP="00893AC0">
                  <w:pPr>
                    <w:tabs>
                      <w:tab w:val="left" w:pos="6675"/>
                    </w:tabs>
                    <w:ind w:left="600"/>
                    <w:jc w:val="both"/>
                    <w:rPr>
                      <w:kern w:val="2"/>
                      <w:sz w:val="18"/>
                      <w:szCs w:val="18"/>
                    </w:rPr>
                  </w:pPr>
                </w:p>
                <w:p w:rsidR="00893AC0" w:rsidRPr="00893AC0" w:rsidRDefault="00893AC0" w:rsidP="00893AC0">
                  <w:pPr>
                    <w:tabs>
                      <w:tab w:val="left" w:pos="6675"/>
                    </w:tabs>
                    <w:jc w:val="both"/>
                    <w:rPr>
                      <w:kern w:val="2"/>
                      <w:sz w:val="18"/>
                      <w:szCs w:val="18"/>
                    </w:rPr>
                  </w:pPr>
                  <w:r w:rsidRPr="00893AC0">
                    <w:rPr>
                      <w:kern w:val="2"/>
                      <w:sz w:val="18"/>
                      <w:szCs w:val="18"/>
                    </w:rPr>
                    <w:t>Глава</w:t>
                  </w:r>
                  <w:r>
                    <w:rPr>
                      <w:kern w:val="2"/>
                      <w:sz w:val="18"/>
                      <w:szCs w:val="18"/>
                    </w:rPr>
                    <w:t xml:space="preserve"> городского поселения Агириш                                                             </w:t>
                  </w:r>
                  <w:r w:rsidRPr="00893AC0">
                    <w:rPr>
                      <w:kern w:val="2"/>
                      <w:sz w:val="18"/>
                      <w:szCs w:val="18"/>
                    </w:rPr>
                    <w:t>И.В.Ермолаева</w:t>
                  </w:r>
                </w:p>
                <w:p w:rsidR="00893AC0" w:rsidRDefault="00893AC0" w:rsidP="00893AC0">
                  <w:pPr>
                    <w:tabs>
                      <w:tab w:val="left" w:pos="6840"/>
                    </w:tabs>
                  </w:pPr>
                </w:p>
                <w:p w:rsidR="00893AC0" w:rsidRDefault="00893AC0" w:rsidP="00893AC0">
                  <w:pPr>
                    <w:tabs>
                      <w:tab w:val="left" w:pos="6840"/>
                    </w:tabs>
                  </w:pPr>
                </w:p>
                <w:p w:rsidR="00C8293D" w:rsidRPr="008A1A36" w:rsidRDefault="00C8293D" w:rsidP="00C8293D">
                  <w:pPr>
                    <w:tabs>
                      <w:tab w:val="left" w:pos="1080"/>
                      <w:tab w:val="left" w:pos="1620"/>
                    </w:tabs>
                    <w:spacing w:line="240" w:lineRule="atLeast"/>
                    <w:jc w:val="both"/>
                    <w:rPr>
                      <w:sz w:val="22"/>
                      <w:szCs w:val="22"/>
                    </w:rPr>
                  </w:pPr>
                </w:p>
                <w:p w:rsidR="00C8293D" w:rsidRDefault="00C8293D" w:rsidP="00C8293D">
                  <w:pPr>
                    <w:tabs>
                      <w:tab w:val="left" w:pos="1080"/>
                      <w:tab w:val="left" w:pos="1620"/>
                    </w:tabs>
                    <w:spacing w:line="240" w:lineRule="atLeast"/>
                    <w:jc w:val="both"/>
                  </w:pPr>
                </w:p>
                <w:p w:rsidR="00C8293D" w:rsidRDefault="00C8293D" w:rsidP="00C8293D">
                  <w:pPr>
                    <w:tabs>
                      <w:tab w:val="left" w:pos="1080"/>
                      <w:tab w:val="left" w:pos="1620"/>
                    </w:tabs>
                    <w:spacing w:line="240" w:lineRule="atLeast"/>
                    <w:jc w:val="both"/>
                  </w:pPr>
                </w:p>
                <w:p w:rsidR="00F82232" w:rsidRPr="0016307D" w:rsidRDefault="00F82232" w:rsidP="0016307D">
                  <w:pPr>
                    <w:widowControl w:val="0"/>
                    <w:suppressAutoHyphens/>
                    <w:autoSpaceDE w:val="0"/>
                    <w:ind w:right="-5"/>
                    <w:jc w:val="both"/>
                    <w:rPr>
                      <w:rFonts w:ascii="Times New Roman CYR" w:hAnsi="Times New Roman CYR" w:cs="Times New Roman CYR"/>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1" w:name="RANGE!A1:C44"/>
      <w:bookmarkStart w:id="2" w:name="sub_3333"/>
      <w:bookmarkEnd w:id="1"/>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0"/>
          <w:footerReference w:type="even" r:id="rId11"/>
          <w:footerReference w:type="default" r:id="rId12"/>
          <w:pgSz w:w="11906" w:h="16838"/>
          <w:pgMar w:top="357" w:right="851" w:bottom="38" w:left="1701" w:header="709" w:footer="709" w:gutter="0"/>
          <w:cols w:space="708"/>
          <w:titlePg/>
          <w:docGrid w:linePitch="360"/>
        </w:sectPr>
      </w:pPr>
    </w:p>
    <w:p w:rsidR="00750C12" w:rsidRDefault="00750C12" w:rsidP="002F3C24">
      <w:pPr>
        <w:pStyle w:val="aa"/>
        <w:widowControl w:val="0"/>
        <w:tabs>
          <w:tab w:val="left" w:pos="1306"/>
        </w:tabs>
        <w:spacing w:after="0"/>
        <w:rPr>
          <w:bCs/>
          <w:sz w:val="18"/>
          <w:szCs w:val="18"/>
        </w:rPr>
      </w:pPr>
      <w:bookmarkStart w:id="3" w:name="P004D"/>
      <w:bookmarkStart w:id="4" w:name="P02E8"/>
      <w:bookmarkStart w:id="5" w:name="RANGE!A1:C53"/>
      <w:bookmarkEnd w:id="2"/>
      <w:bookmarkEnd w:id="3"/>
      <w:bookmarkEnd w:id="4"/>
      <w:bookmarkEnd w:id="5"/>
    </w:p>
    <w:p w:rsidR="00893AC0" w:rsidRDefault="00893AC0" w:rsidP="00893AC0">
      <w:pPr>
        <w:widowControl w:val="0"/>
        <w:autoSpaceDE w:val="0"/>
        <w:autoSpaceDN w:val="0"/>
        <w:adjustRightInd w:val="0"/>
        <w:jc w:val="center"/>
        <w:rPr>
          <w:rFonts w:ascii="Times New Roman CYR" w:hAnsi="Times New Roman CYR" w:cs="Times New Roman CYR"/>
          <w:b/>
          <w:bCs/>
          <w:sz w:val="18"/>
          <w:szCs w:val="18"/>
        </w:rPr>
      </w:pPr>
      <w:r>
        <w:rPr>
          <w:rFonts w:ascii="Times New Roman CYR" w:hAnsi="Times New Roman CYR" w:cs="Times New Roman CYR"/>
          <w:b/>
          <w:bCs/>
          <w:sz w:val="18"/>
          <w:szCs w:val="18"/>
        </w:rPr>
        <w:t>Городское поселение Агириш</w:t>
      </w:r>
    </w:p>
    <w:p w:rsidR="00893AC0" w:rsidRDefault="00893AC0" w:rsidP="00893AC0">
      <w:pPr>
        <w:widowControl w:val="0"/>
        <w:autoSpaceDE w:val="0"/>
        <w:autoSpaceDN w:val="0"/>
        <w:adjustRightInd w:val="0"/>
        <w:jc w:val="center"/>
        <w:rPr>
          <w:rFonts w:ascii="Times New Roman CYR" w:hAnsi="Times New Roman CYR" w:cs="Times New Roman CYR"/>
          <w:b/>
          <w:bCs/>
          <w:sz w:val="18"/>
          <w:szCs w:val="18"/>
        </w:rPr>
      </w:pPr>
      <w:r>
        <w:rPr>
          <w:rFonts w:ascii="Times New Roman CYR" w:hAnsi="Times New Roman CYR" w:cs="Times New Roman CYR"/>
          <w:b/>
          <w:bCs/>
          <w:sz w:val="18"/>
          <w:szCs w:val="18"/>
        </w:rPr>
        <w:t>АДМИНИСТРАЦИЯ</w:t>
      </w:r>
    </w:p>
    <w:p w:rsidR="00893AC0" w:rsidRDefault="00893AC0" w:rsidP="00893AC0">
      <w:pPr>
        <w:widowControl w:val="0"/>
        <w:autoSpaceDE w:val="0"/>
        <w:autoSpaceDN w:val="0"/>
        <w:adjustRightInd w:val="0"/>
        <w:jc w:val="center"/>
        <w:rPr>
          <w:rFonts w:ascii="Times New Roman CYR" w:hAnsi="Times New Roman CYR" w:cs="Times New Roman CYR"/>
          <w:b/>
          <w:bCs/>
          <w:sz w:val="18"/>
          <w:szCs w:val="18"/>
        </w:rPr>
      </w:pPr>
    </w:p>
    <w:p w:rsidR="00893AC0" w:rsidRPr="00C8293D" w:rsidRDefault="00893AC0" w:rsidP="00893AC0">
      <w:pPr>
        <w:widowControl w:val="0"/>
        <w:autoSpaceDE w:val="0"/>
        <w:autoSpaceDN w:val="0"/>
        <w:adjustRightInd w:val="0"/>
        <w:jc w:val="center"/>
        <w:rPr>
          <w:rFonts w:ascii="Times New Roman CYR" w:hAnsi="Times New Roman CYR" w:cs="Times New Roman CYR"/>
          <w:b/>
          <w:bCs/>
          <w:sz w:val="18"/>
          <w:szCs w:val="18"/>
        </w:rPr>
      </w:pPr>
      <w:r w:rsidRPr="00C8293D">
        <w:rPr>
          <w:rFonts w:ascii="Times New Roman CYR" w:hAnsi="Times New Roman CYR" w:cs="Times New Roman CYR"/>
          <w:b/>
          <w:bCs/>
          <w:sz w:val="18"/>
          <w:szCs w:val="18"/>
        </w:rPr>
        <w:t>ПОСТАНОВЛЕНИЕ</w:t>
      </w:r>
    </w:p>
    <w:p w:rsidR="00893AC0" w:rsidRPr="00C8293D" w:rsidRDefault="00893AC0" w:rsidP="00893AC0">
      <w:pPr>
        <w:widowControl w:val="0"/>
        <w:autoSpaceDE w:val="0"/>
        <w:autoSpaceDN w:val="0"/>
        <w:adjustRightInd w:val="0"/>
        <w:jc w:val="both"/>
        <w:rPr>
          <w:rFonts w:ascii="Times New Roman CYR" w:hAnsi="Times New Roman CYR" w:cs="Times New Roman CYR"/>
          <w:sz w:val="18"/>
          <w:szCs w:val="18"/>
        </w:rPr>
      </w:pPr>
      <w:r w:rsidRPr="00C8293D">
        <w:rPr>
          <w:rFonts w:ascii="Times New Roman CYR" w:hAnsi="Times New Roman CYR" w:cs="Times New Roman CYR"/>
          <w:sz w:val="18"/>
          <w:szCs w:val="18"/>
        </w:rPr>
        <w:tab/>
      </w:r>
      <w:r w:rsidRPr="00C8293D">
        <w:rPr>
          <w:rFonts w:ascii="Times New Roman CYR" w:hAnsi="Times New Roman CYR" w:cs="Times New Roman CYR"/>
          <w:sz w:val="18"/>
          <w:szCs w:val="18"/>
        </w:rPr>
        <w:tab/>
      </w:r>
      <w:r w:rsidRPr="00C8293D">
        <w:rPr>
          <w:rFonts w:ascii="Times New Roman CYR" w:hAnsi="Times New Roman CYR" w:cs="Times New Roman CYR"/>
          <w:sz w:val="18"/>
          <w:szCs w:val="18"/>
        </w:rPr>
        <w:tab/>
      </w:r>
      <w:r w:rsidRPr="00C8293D">
        <w:rPr>
          <w:rFonts w:ascii="Times New Roman CYR" w:hAnsi="Times New Roman CYR" w:cs="Times New Roman CYR"/>
          <w:sz w:val="18"/>
          <w:szCs w:val="18"/>
        </w:rPr>
        <w:tab/>
      </w:r>
      <w:r w:rsidRPr="00C8293D">
        <w:rPr>
          <w:rFonts w:ascii="Times New Roman CYR" w:hAnsi="Times New Roman CYR" w:cs="Times New Roman CYR"/>
          <w:sz w:val="18"/>
          <w:szCs w:val="18"/>
        </w:rPr>
        <w:tab/>
      </w:r>
    </w:p>
    <w:p w:rsidR="00893AC0" w:rsidRPr="00C8293D" w:rsidRDefault="00893AC0" w:rsidP="00893AC0">
      <w:pPr>
        <w:jc w:val="both"/>
        <w:rPr>
          <w:sz w:val="18"/>
          <w:szCs w:val="18"/>
        </w:rPr>
      </w:pPr>
      <w:r w:rsidRPr="00C8293D">
        <w:rPr>
          <w:sz w:val="18"/>
          <w:szCs w:val="18"/>
        </w:rPr>
        <w:t xml:space="preserve">«18» декабря 2024 г. </w:t>
      </w:r>
      <w:r w:rsidRPr="00C8293D">
        <w:rPr>
          <w:sz w:val="18"/>
          <w:szCs w:val="18"/>
        </w:rPr>
        <w:tab/>
      </w:r>
      <w:r w:rsidRPr="00C8293D">
        <w:rPr>
          <w:sz w:val="18"/>
          <w:szCs w:val="18"/>
        </w:rPr>
        <w:tab/>
        <w:t xml:space="preserve">   </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t xml:space="preserve">     </w:t>
      </w:r>
      <w:r w:rsidRPr="00C8293D">
        <w:rPr>
          <w:sz w:val="18"/>
          <w:szCs w:val="18"/>
        </w:rPr>
        <w:t xml:space="preserve">      № 273/НПА</w:t>
      </w:r>
    </w:p>
    <w:p w:rsidR="00893AC0" w:rsidRPr="00C8293D" w:rsidRDefault="00893AC0" w:rsidP="00893AC0">
      <w:pPr>
        <w:jc w:val="both"/>
        <w:rPr>
          <w:sz w:val="18"/>
          <w:szCs w:val="18"/>
        </w:rPr>
      </w:pPr>
    </w:p>
    <w:p w:rsidR="00893AC0" w:rsidRPr="00C8293D" w:rsidRDefault="00893AC0" w:rsidP="00893AC0">
      <w:pPr>
        <w:jc w:val="both"/>
        <w:rPr>
          <w:sz w:val="18"/>
          <w:szCs w:val="18"/>
        </w:rPr>
      </w:pPr>
      <w:r w:rsidRPr="00C8293D">
        <w:rPr>
          <w:sz w:val="18"/>
          <w:szCs w:val="18"/>
        </w:rPr>
        <w:t xml:space="preserve">О внесении изменений в постановление администрации </w:t>
      </w:r>
      <w:proofErr w:type="gramStart"/>
      <w:r w:rsidRPr="00C8293D">
        <w:rPr>
          <w:sz w:val="18"/>
          <w:szCs w:val="18"/>
        </w:rPr>
        <w:t>городского</w:t>
      </w:r>
      <w:proofErr w:type="gramEnd"/>
      <w:r w:rsidRPr="00C8293D">
        <w:rPr>
          <w:sz w:val="18"/>
          <w:szCs w:val="18"/>
        </w:rPr>
        <w:t xml:space="preserve"> </w:t>
      </w:r>
    </w:p>
    <w:p w:rsidR="00893AC0" w:rsidRPr="00C8293D" w:rsidRDefault="00893AC0" w:rsidP="00893AC0">
      <w:pPr>
        <w:jc w:val="both"/>
        <w:rPr>
          <w:bCs/>
          <w:sz w:val="18"/>
          <w:szCs w:val="18"/>
        </w:rPr>
      </w:pPr>
      <w:r w:rsidRPr="00C8293D">
        <w:rPr>
          <w:sz w:val="18"/>
          <w:szCs w:val="18"/>
        </w:rPr>
        <w:t xml:space="preserve">поселения Агириш от 20.12.2018  № 259/НПА </w:t>
      </w:r>
      <w:r w:rsidRPr="00C8293D">
        <w:rPr>
          <w:b/>
          <w:sz w:val="18"/>
          <w:szCs w:val="18"/>
        </w:rPr>
        <w:t>«</w:t>
      </w:r>
      <w:r w:rsidRPr="00C8293D">
        <w:rPr>
          <w:bCs/>
          <w:sz w:val="18"/>
          <w:szCs w:val="18"/>
        </w:rPr>
        <w:t xml:space="preserve">О </w:t>
      </w:r>
      <w:proofErr w:type="gramStart"/>
      <w:r w:rsidRPr="00C8293D">
        <w:rPr>
          <w:bCs/>
          <w:sz w:val="18"/>
          <w:szCs w:val="18"/>
        </w:rPr>
        <w:t>муниципальной</w:t>
      </w:r>
      <w:proofErr w:type="gramEnd"/>
      <w:r w:rsidRPr="00C8293D">
        <w:rPr>
          <w:bCs/>
          <w:sz w:val="18"/>
          <w:szCs w:val="18"/>
        </w:rPr>
        <w:t xml:space="preserve"> </w:t>
      </w:r>
    </w:p>
    <w:p w:rsidR="00893AC0" w:rsidRPr="00C8293D" w:rsidRDefault="00893AC0" w:rsidP="00893AC0">
      <w:pPr>
        <w:jc w:val="both"/>
        <w:rPr>
          <w:bCs/>
          <w:sz w:val="18"/>
          <w:szCs w:val="18"/>
        </w:rPr>
      </w:pPr>
      <w:r w:rsidRPr="00C8293D">
        <w:rPr>
          <w:bCs/>
          <w:sz w:val="18"/>
          <w:szCs w:val="18"/>
        </w:rPr>
        <w:t xml:space="preserve">программе «Профилактика и противодействие экстремизму и терроризму </w:t>
      </w:r>
    </w:p>
    <w:p w:rsidR="00893AC0" w:rsidRPr="00C8293D" w:rsidRDefault="00893AC0" w:rsidP="00893AC0">
      <w:pPr>
        <w:jc w:val="both"/>
        <w:rPr>
          <w:sz w:val="18"/>
          <w:szCs w:val="18"/>
        </w:rPr>
      </w:pPr>
      <w:r w:rsidRPr="00C8293D">
        <w:rPr>
          <w:bCs/>
          <w:sz w:val="18"/>
          <w:szCs w:val="18"/>
        </w:rPr>
        <w:t>на территории  городского поселения Агириш</w:t>
      </w:r>
      <w:r w:rsidRPr="00C8293D">
        <w:rPr>
          <w:b/>
          <w:bCs/>
          <w:sz w:val="18"/>
          <w:szCs w:val="18"/>
        </w:rPr>
        <w:t>»</w:t>
      </w:r>
    </w:p>
    <w:p w:rsidR="00893AC0" w:rsidRPr="00C8293D" w:rsidRDefault="00893AC0" w:rsidP="00893AC0">
      <w:pPr>
        <w:pStyle w:val="HEADERTEXT"/>
        <w:rPr>
          <w:rFonts w:ascii="Times New Roman" w:hAnsi="Times New Roman" w:cs="Times New Roman"/>
          <w:bCs/>
          <w:color w:val="auto"/>
          <w:sz w:val="18"/>
          <w:szCs w:val="18"/>
        </w:rPr>
      </w:pPr>
    </w:p>
    <w:p w:rsidR="00893AC0" w:rsidRPr="00C8293D" w:rsidRDefault="00893AC0" w:rsidP="00893AC0">
      <w:pPr>
        <w:ind w:firstLine="567"/>
        <w:jc w:val="both"/>
        <w:rPr>
          <w:sz w:val="18"/>
          <w:szCs w:val="18"/>
        </w:rPr>
      </w:pPr>
      <w:r w:rsidRPr="00C8293D">
        <w:rPr>
          <w:sz w:val="18"/>
          <w:szCs w:val="18"/>
        </w:rPr>
        <w:t xml:space="preserve">            </w:t>
      </w:r>
      <w:r w:rsidRPr="00C8293D">
        <w:rPr>
          <w:rFonts w:eastAsia="Calibri"/>
          <w:sz w:val="18"/>
          <w:szCs w:val="18"/>
        </w:rPr>
        <w:t xml:space="preserve">В соответствии с </w:t>
      </w:r>
      <w:r w:rsidRPr="00C8293D">
        <w:rPr>
          <w:sz w:val="18"/>
          <w:szCs w:val="18"/>
        </w:rPr>
        <w:t>Федеральным законом от 06.10.2003 № 131-ФЗ «Об общих принципах организации местного самоуправления в Российской Федерации</w:t>
      </w:r>
      <w:r w:rsidRPr="00C8293D">
        <w:rPr>
          <w:rFonts w:eastAsia="Calibri"/>
          <w:sz w:val="18"/>
          <w:szCs w:val="18"/>
        </w:rPr>
        <w:t xml:space="preserve">», </w:t>
      </w:r>
      <w:r w:rsidRPr="00C8293D">
        <w:rPr>
          <w:sz w:val="18"/>
          <w:szCs w:val="18"/>
        </w:rPr>
        <w:t xml:space="preserve">Уставом городского поселения Агириш, </w:t>
      </w:r>
      <w:r w:rsidRPr="00C8293D">
        <w:rPr>
          <w:rFonts w:eastAsia="Calibri"/>
          <w:sz w:val="18"/>
          <w:szCs w:val="18"/>
        </w:rPr>
        <w:t xml:space="preserve">постановлением администрации </w:t>
      </w:r>
      <w:r w:rsidRPr="00C8293D">
        <w:rPr>
          <w:sz w:val="18"/>
          <w:szCs w:val="18"/>
        </w:rPr>
        <w:t>городского поселения Агириш</w:t>
      </w:r>
      <w:r w:rsidRPr="00C8293D">
        <w:rPr>
          <w:rFonts w:eastAsia="Calibri"/>
          <w:sz w:val="18"/>
          <w:szCs w:val="18"/>
        </w:rPr>
        <w:t xml:space="preserve"> от 08.02.2022 № 18/НПА «</w:t>
      </w:r>
      <w:r w:rsidRPr="00C8293D">
        <w:rPr>
          <w:iCs/>
          <w:sz w:val="18"/>
          <w:szCs w:val="18"/>
        </w:rPr>
        <w:t>О модельной муниципальной программе</w:t>
      </w:r>
      <w:r w:rsidRPr="00C8293D">
        <w:rPr>
          <w:bCs/>
          <w:sz w:val="18"/>
          <w:szCs w:val="18"/>
        </w:rPr>
        <w:t xml:space="preserve"> городского поселения Агириш, </w:t>
      </w:r>
      <w:r w:rsidRPr="00C8293D">
        <w:rPr>
          <w:sz w:val="18"/>
          <w:szCs w:val="18"/>
        </w:rPr>
        <w:t>порядке формирования, утверждения и реализации муниципальных программ городского поселения Агириш</w:t>
      </w:r>
      <w:r w:rsidRPr="00C8293D">
        <w:rPr>
          <w:sz w:val="18"/>
          <w:szCs w:val="18"/>
          <w:lang w:eastAsia="en-US"/>
        </w:rPr>
        <w:t>»</w:t>
      </w:r>
      <w:r w:rsidRPr="00C8293D">
        <w:rPr>
          <w:sz w:val="18"/>
          <w:szCs w:val="18"/>
        </w:rPr>
        <w:t>:</w:t>
      </w:r>
    </w:p>
    <w:p w:rsidR="00893AC0" w:rsidRPr="00C8293D" w:rsidRDefault="00893AC0" w:rsidP="00893AC0">
      <w:pPr>
        <w:pStyle w:val="FORMATTEXT0"/>
        <w:ind w:firstLine="568"/>
        <w:jc w:val="both"/>
        <w:rPr>
          <w:rFonts w:ascii="Times New Roman" w:hAnsi="Times New Roman" w:cs="Times New Roman"/>
          <w:sz w:val="18"/>
          <w:szCs w:val="18"/>
        </w:rPr>
      </w:pPr>
    </w:p>
    <w:p w:rsidR="00893AC0" w:rsidRPr="00C8293D" w:rsidRDefault="00893AC0" w:rsidP="00893AC0">
      <w:pPr>
        <w:pStyle w:val="FORMATTEXT0"/>
        <w:ind w:firstLine="568"/>
        <w:jc w:val="both"/>
        <w:rPr>
          <w:rFonts w:ascii="Times New Roman" w:hAnsi="Times New Roman" w:cs="Times New Roman"/>
          <w:sz w:val="18"/>
          <w:szCs w:val="18"/>
        </w:rPr>
      </w:pPr>
      <w:r w:rsidRPr="00C8293D">
        <w:rPr>
          <w:rFonts w:ascii="Times New Roman" w:hAnsi="Times New Roman" w:cs="Times New Roman"/>
          <w:sz w:val="18"/>
          <w:szCs w:val="18"/>
        </w:rPr>
        <w:t xml:space="preserve">1. Внести в постановление администрации городского поселения Агириш </w:t>
      </w:r>
      <w:r w:rsidR="004F29B0" w:rsidRPr="00C8293D">
        <w:rPr>
          <w:rFonts w:ascii="Times New Roman" w:hAnsi="Times New Roman" w:cs="Times New Roman"/>
          <w:sz w:val="18"/>
          <w:szCs w:val="18"/>
        </w:rPr>
        <w:fldChar w:fldCharType="begin"/>
      </w:r>
      <w:r w:rsidRPr="00C8293D">
        <w:rPr>
          <w:rFonts w:ascii="Times New Roman" w:hAnsi="Times New Roman" w:cs="Times New Roman"/>
          <w:sz w:val="18"/>
          <w:szCs w:val="18"/>
        </w:rPr>
        <w:instrText xml:space="preserve"> HYPERLINK "kodeks://link/d?nd=549416333"\o"’’О муниципальной программе ’’Профилактика правонарушений на территории городского поселения Агириш’’ (с ...’’</w:instrText>
      </w:r>
    </w:p>
    <w:p w:rsidR="00893AC0" w:rsidRPr="00C8293D" w:rsidRDefault="00893AC0" w:rsidP="00893AC0">
      <w:pPr>
        <w:pStyle w:val="FORMATTEXT0"/>
        <w:ind w:firstLine="568"/>
        <w:jc w:val="both"/>
        <w:rPr>
          <w:rFonts w:ascii="Times New Roman" w:hAnsi="Times New Roman" w:cs="Times New Roman"/>
          <w:sz w:val="18"/>
          <w:szCs w:val="18"/>
        </w:rPr>
      </w:pPr>
      <w:r w:rsidRPr="00C8293D">
        <w:rPr>
          <w:rFonts w:ascii="Times New Roman" w:hAnsi="Times New Roman" w:cs="Times New Roman"/>
          <w:sz w:val="18"/>
          <w:szCs w:val="18"/>
        </w:rPr>
        <w:instrText>Постановление Администрации городского поселения Агириш Советского района Ханты-Мансийского ...</w:instrText>
      </w:r>
    </w:p>
    <w:p w:rsidR="00893AC0" w:rsidRPr="00C8293D" w:rsidRDefault="00893AC0" w:rsidP="00893AC0">
      <w:pPr>
        <w:ind w:firstLine="567"/>
        <w:jc w:val="both"/>
        <w:rPr>
          <w:sz w:val="18"/>
          <w:szCs w:val="18"/>
        </w:rPr>
      </w:pPr>
      <w:r w:rsidRPr="00C8293D">
        <w:rPr>
          <w:sz w:val="18"/>
          <w:szCs w:val="18"/>
        </w:rPr>
        <w:instrText>Статус: Действующая редакция документа"</w:instrText>
      </w:r>
      <w:r w:rsidR="004F29B0" w:rsidRPr="00C8293D">
        <w:rPr>
          <w:sz w:val="18"/>
          <w:szCs w:val="18"/>
        </w:rPr>
        <w:fldChar w:fldCharType="separate"/>
      </w:r>
      <w:r w:rsidRPr="00C8293D">
        <w:rPr>
          <w:sz w:val="18"/>
          <w:szCs w:val="18"/>
        </w:rPr>
        <w:t xml:space="preserve">от 20.12.2018 № 259/НПА «О муниципальной программе «Профилактика </w:t>
      </w:r>
      <w:r w:rsidRPr="00C8293D">
        <w:rPr>
          <w:bCs/>
          <w:sz w:val="18"/>
          <w:szCs w:val="18"/>
        </w:rPr>
        <w:t>и противодействие экстремизму и терроризму</w:t>
      </w:r>
      <w:r w:rsidRPr="00C8293D">
        <w:rPr>
          <w:sz w:val="18"/>
          <w:szCs w:val="18"/>
        </w:rPr>
        <w:t xml:space="preserve"> на территории городского поселения Агириш</w:t>
      </w:r>
      <w:r w:rsidR="004F29B0" w:rsidRPr="00C8293D">
        <w:rPr>
          <w:sz w:val="18"/>
          <w:szCs w:val="18"/>
        </w:rPr>
        <w:fldChar w:fldCharType="end"/>
      </w:r>
      <w:r w:rsidRPr="00C8293D">
        <w:rPr>
          <w:sz w:val="18"/>
          <w:szCs w:val="18"/>
        </w:rPr>
        <w:t>» изменение, изложив приложение к постановлению в новой редакции (приложение).</w:t>
      </w:r>
    </w:p>
    <w:p w:rsidR="00893AC0" w:rsidRPr="00C8293D" w:rsidRDefault="00893AC0" w:rsidP="00893AC0">
      <w:pPr>
        <w:ind w:firstLine="567"/>
        <w:jc w:val="both"/>
        <w:rPr>
          <w:sz w:val="18"/>
          <w:szCs w:val="18"/>
        </w:rPr>
      </w:pPr>
      <w:r w:rsidRPr="00C8293D">
        <w:rPr>
          <w:sz w:val="18"/>
          <w:szCs w:val="18"/>
        </w:rPr>
        <w:t>2. Признать утратившим силу:</w:t>
      </w:r>
    </w:p>
    <w:p w:rsidR="00893AC0" w:rsidRPr="00C8293D" w:rsidRDefault="00893AC0" w:rsidP="00893AC0">
      <w:pPr>
        <w:ind w:firstLine="567"/>
        <w:jc w:val="both"/>
        <w:rPr>
          <w:sz w:val="18"/>
          <w:szCs w:val="18"/>
        </w:rPr>
      </w:pPr>
      <w:r w:rsidRPr="00C8293D">
        <w:rPr>
          <w:sz w:val="18"/>
          <w:szCs w:val="18"/>
        </w:rPr>
        <w:t>- постановления администрации городского поселения Агириш от 13.11.2023 № 289/НПА «</w:t>
      </w:r>
      <w:r w:rsidRPr="00C8293D">
        <w:rPr>
          <w:color w:val="000000"/>
          <w:sz w:val="18"/>
          <w:szCs w:val="18"/>
        </w:rPr>
        <w:t xml:space="preserve">О внесении изменений и дополнений в постановление администрации городского поселения Агириш от 20.12.2018  № 259/НПА «О муниципальной программе </w:t>
      </w:r>
      <w:r w:rsidRPr="00C8293D">
        <w:rPr>
          <w:sz w:val="18"/>
          <w:szCs w:val="18"/>
        </w:rPr>
        <w:t>«</w:t>
      </w:r>
      <w:r w:rsidRPr="00C8293D">
        <w:rPr>
          <w:color w:val="000000"/>
          <w:sz w:val="18"/>
          <w:szCs w:val="18"/>
        </w:rPr>
        <w:t xml:space="preserve">Профилактика </w:t>
      </w:r>
      <w:r w:rsidRPr="00C8293D">
        <w:rPr>
          <w:bCs/>
          <w:sz w:val="18"/>
          <w:szCs w:val="18"/>
        </w:rPr>
        <w:t>и противодействие экстремизму и терроризму</w:t>
      </w:r>
      <w:r w:rsidRPr="00C8293D">
        <w:rPr>
          <w:color w:val="000000"/>
          <w:sz w:val="18"/>
          <w:szCs w:val="18"/>
        </w:rPr>
        <w:t xml:space="preserve"> на территории  городского поселения Агириш</w:t>
      </w:r>
      <w:r w:rsidRPr="00C8293D">
        <w:rPr>
          <w:sz w:val="18"/>
          <w:szCs w:val="18"/>
        </w:rPr>
        <w:t>».</w:t>
      </w:r>
    </w:p>
    <w:p w:rsidR="00893AC0" w:rsidRPr="00C8293D" w:rsidRDefault="00893AC0" w:rsidP="00893AC0">
      <w:pPr>
        <w:pStyle w:val="ae"/>
        <w:spacing w:before="0" w:beforeAutospacing="0" w:after="0" w:afterAutospacing="0"/>
        <w:jc w:val="both"/>
        <w:rPr>
          <w:sz w:val="18"/>
          <w:szCs w:val="18"/>
        </w:rPr>
      </w:pPr>
      <w:r w:rsidRPr="00C8293D">
        <w:rPr>
          <w:sz w:val="18"/>
          <w:szCs w:val="18"/>
        </w:rPr>
        <w:t xml:space="preserve">         3.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893AC0" w:rsidRPr="00C8293D" w:rsidRDefault="00893AC0" w:rsidP="00893AC0">
      <w:pPr>
        <w:widowControl w:val="0"/>
        <w:pBdr>
          <w:top w:val="none" w:sz="4" w:space="0" w:color="000000"/>
          <w:left w:val="none" w:sz="4" w:space="0" w:color="000000"/>
          <w:bottom w:val="none" w:sz="4" w:space="0" w:color="000000"/>
          <w:right w:val="none" w:sz="4" w:space="14" w:color="000000"/>
        </w:pBdr>
        <w:autoSpaceDE w:val="0"/>
        <w:ind w:firstLine="567"/>
        <w:jc w:val="both"/>
        <w:rPr>
          <w:sz w:val="18"/>
          <w:szCs w:val="18"/>
        </w:rPr>
      </w:pPr>
      <w:r w:rsidRPr="00C8293D">
        <w:rPr>
          <w:sz w:val="18"/>
          <w:szCs w:val="18"/>
        </w:rPr>
        <w:t xml:space="preserve">4. Настоящее постановление вступает в силу </w:t>
      </w:r>
      <w:r w:rsidRPr="00C8293D">
        <w:rPr>
          <w:kern w:val="1"/>
          <w:sz w:val="18"/>
          <w:szCs w:val="18"/>
        </w:rPr>
        <w:t>после официального опубликования</w:t>
      </w:r>
      <w:r w:rsidRPr="00C8293D">
        <w:rPr>
          <w:sz w:val="18"/>
          <w:szCs w:val="18"/>
        </w:rPr>
        <w:t>.</w:t>
      </w:r>
    </w:p>
    <w:p w:rsidR="00893AC0" w:rsidRPr="00C8293D" w:rsidRDefault="00893AC0" w:rsidP="00893AC0">
      <w:pPr>
        <w:tabs>
          <w:tab w:val="left" w:pos="1080"/>
          <w:tab w:val="left" w:pos="1620"/>
        </w:tabs>
        <w:spacing w:line="240" w:lineRule="atLeast"/>
        <w:jc w:val="both"/>
        <w:rPr>
          <w:sz w:val="18"/>
          <w:szCs w:val="18"/>
        </w:rPr>
      </w:pPr>
    </w:p>
    <w:p w:rsidR="00893AC0" w:rsidRPr="00C8293D" w:rsidRDefault="00893AC0" w:rsidP="00893AC0">
      <w:pPr>
        <w:tabs>
          <w:tab w:val="left" w:pos="1080"/>
          <w:tab w:val="left" w:pos="1620"/>
        </w:tabs>
        <w:spacing w:line="240" w:lineRule="atLeast"/>
        <w:jc w:val="both"/>
        <w:rPr>
          <w:sz w:val="18"/>
          <w:szCs w:val="18"/>
        </w:rPr>
      </w:pPr>
    </w:p>
    <w:p w:rsidR="00893AC0" w:rsidRPr="00C8293D" w:rsidRDefault="00893AC0" w:rsidP="00893AC0">
      <w:pPr>
        <w:pStyle w:val="af"/>
        <w:tabs>
          <w:tab w:val="num" w:pos="1080"/>
        </w:tabs>
        <w:spacing w:after="0" w:line="240" w:lineRule="auto"/>
        <w:ind w:left="0"/>
        <w:jc w:val="both"/>
        <w:rPr>
          <w:rFonts w:ascii="Times New Roman" w:hAnsi="Times New Roman"/>
          <w:sz w:val="18"/>
          <w:szCs w:val="18"/>
        </w:rPr>
      </w:pPr>
    </w:p>
    <w:p w:rsidR="00893AC0" w:rsidRPr="00C8293D" w:rsidRDefault="00893AC0" w:rsidP="00893AC0">
      <w:pPr>
        <w:pStyle w:val="af"/>
        <w:tabs>
          <w:tab w:val="num" w:pos="1080"/>
        </w:tabs>
        <w:spacing w:after="0" w:line="240" w:lineRule="auto"/>
        <w:ind w:left="0"/>
        <w:jc w:val="both"/>
        <w:rPr>
          <w:rFonts w:ascii="Times New Roman" w:hAnsi="Times New Roman"/>
          <w:sz w:val="18"/>
          <w:szCs w:val="18"/>
        </w:rPr>
      </w:pPr>
    </w:p>
    <w:p w:rsidR="00893AC0" w:rsidRPr="00C8293D" w:rsidRDefault="00893AC0" w:rsidP="00893AC0">
      <w:pPr>
        <w:widowControl w:val="0"/>
        <w:autoSpaceDE w:val="0"/>
        <w:autoSpaceDN w:val="0"/>
        <w:adjustRightInd w:val="0"/>
        <w:ind w:firstLine="540"/>
        <w:jc w:val="both"/>
        <w:rPr>
          <w:kern w:val="2"/>
          <w:sz w:val="18"/>
          <w:szCs w:val="18"/>
        </w:rPr>
      </w:pPr>
      <w:r w:rsidRPr="00C8293D">
        <w:rPr>
          <w:kern w:val="2"/>
          <w:sz w:val="18"/>
          <w:szCs w:val="18"/>
        </w:rPr>
        <w:t xml:space="preserve">Глава городского поселения Агириш </w:t>
      </w:r>
      <w:r w:rsidRPr="00C8293D">
        <w:rPr>
          <w:kern w:val="2"/>
          <w:sz w:val="18"/>
          <w:szCs w:val="18"/>
        </w:rPr>
        <w:tab/>
      </w:r>
      <w:r w:rsidRPr="00C8293D">
        <w:rPr>
          <w:kern w:val="2"/>
          <w:sz w:val="18"/>
          <w:szCs w:val="18"/>
        </w:rPr>
        <w:tab/>
      </w:r>
      <w:r w:rsidRPr="00C8293D">
        <w:rPr>
          <w:kern w:val="2"/>
          <w:sz w:val="18"/>
          <w:szCs w:val="18"/>
        </w:rPr>
        <w:tab/>
      </w:r>
      <w:r w:rsidRPr="00C8293D">
        <w:rPr>
          <w:kern w:val="2"/>
          <w:sz w:val="18"/>
          <w:szCs w:val="18"/>
        </w:rPr>
        <w:tab/>
        <w:t xml:space="preserve">       И.В.Ермолаева</w:t>
      </w:r>
    </w:p>
    <w:p w:rsidR="00C8293D" w:rsidRDefault="00C8293D" w:rsidP="00C8293D">
      <w:pPr>
        <w:jc w:val="right"/>
        <w:rPr>
          <w:sz w:val="18"/>
          <w:szCs w:val="18"/>
        </w:rPr>
        <w:sectPr w:rsidR="00C8293D" w:rsidSect="008F758C">
          <w:headerReference w:type="default" r:id="rId13"/>
          <w:pgSz w:w="11907" w:h="16840" w:code="9"/>
          <w:pgMar w:top="1134" w:right="1701" w:bottom="1134" w:left="425" w:header="709" w:footer="709" w:gutter="0"/>
          <w:cols w:space="708"/>
          <w:docGrid w:linePitch="360"/>
        </w:sectPr>
      </w:pPr>
    </w:p>
    <w:p w:rsidR="00C8293D" w:rsidRPr="005833D6" w:rsidRDefault="00C8293D" w:rsidP="00C8293D">
      <w:pPr>
        <w:jc w:val="right"/>
        <w:rPr>
          <w:sz w:val="18"/>
          <w:szCs w:val="18"/>
        </w:rPr>
      </w:pPr>
      <w:r w:rsidRPr="005833D6">
        <w:rPr>
          <w:sz w:val="18"/>
          <w:szCs w:val="18"/>
        </w:rPr>
        <w:lastRenderedPageBreak/>
        <w:t xml:space="preserve">Приложение </w:t>
      </w:r>
    </w:p>
    <w:p w:rsidR="00C8293D" w:rsidRPr="005833D6" w:rsidRDefault="00C8293D" w:rsidP="00C8293D">
      <w:pPr>
        <w:numPr>
          <w:ilvl w:val="0"/>
          <w:numId w:val="57"/>
        </w:numPr>
        <w:tabs>
          <w:tab w:val="clear" w:pos="360"/>
          <w:tab w:val="num" w:pos="0"/>
        </w:tabs>
        <w:suppressAutoHyphens/>
        <w:ind w:left="0" w:firstLine="567"/>
        <w:jc w:val="right"/>
        <w:rPr>
          <w:sz w:val="18"/>
          <w:szCs w:val="18"/>
        </w:rPr>
      </w:pPr>
      <w:r w:rsidRPr="005833D6">
        <w:rPr>
          <w:sz w:val="18"/>
          <w:szCs w:val="18"/>
        </w:rPr>
        <w:t>к постановлению</w:t>
      </w:r>
    </w:p>
    <w:p w:rsidR="00C8293D" w:rsidRPr="005833D6" w:rsidRDefault="00C8293D" w:rsidP="00C8293D">
      <w:pPr>
        <w:numPr>
          <w:ilvl w:val="0"/>
          <w:numId w:val="57"/>
        </w:numPr>
        <w:tabs>
          <w:tab w:val="clear" w:pos="360"/>
          <w:tab w:val="num" w:pos="0"/>
        </w:tabs>
        <w:suppressAutoHyphens/>
        <w:ind w:left="0" w:firstLine="567"/>
        <w:jc w:val="right"/>
        <w:rPr>
          <w:sz w:val="18"/>
          <w:szCs w:val="18"/>
        </w:rPr>
      </w:pPr>
      <w:r w:rsidRPr="005833D6">
        <w:rPr>
          <w:sz w:val="18"/>
          <w:szCs w:val="18"/>
        </w:rPr>
        <w:t>администрации городского поселения Агириш</w:t>
      </w:r>
    </w:p>
    <w:p w:rsidR="00C8293D" w:rsidRPr="005833D6" w:rsidRDefault="00C8293D" w:rsidP="00C8293D">
      <w:pPr>
        <w:numPr>
          <w:ilvl w:val="0"/>
          <w:numId w:val="57"/>
        </w:numPr>
        <w:tabs>
          <w:tab w:val="clear" w:pos="360"/>
          <w:tab w:val="num" w:pos="0"/>
        </w:tabs>
        <w:suppressAutoHyphens/>
        <w:ind w:left="0" w:firstLine="567"/>
        <w:jc w:val="right"/>
        <w:rPr>
          <w:sz w:val="18"/>
          <w:szCs w:val="18"/>
        </w:rPr>
      </w:pPr>
      <w:r w:rsidRPr="005833D6">
        <w:rPr>
          <w:sz w:val="18"/>
          <w:szCs w:val="18"/>
        </w:rPr>
        <w:t>от  18.12.2024  № 273/НПА</w:t>
      </w:r>
    </w:p>
    <w:p w:rsidR="00C8293D" w:rsidRPr="005833D6" w:rsidRDefault="00C8293D" w:rsidP="00C8293D">
      <w:pPr>
        <w:ind w:firstLine="567"/>
        <w:rPr>
          <w:sz w:val="18"/>
          <w:szCs w:val="18"/>
        </w:rPr>
      </w:pPr>
    </w:p>
    <w:p w:rsidR="00C8293D" w:rsidRPr="005833D6" w:rsidRDefault="00C8293D" w:rsidP="00C8293D">
      <w:pPr>
        <w:rPr>
          <w:sz w:val="18"/>
          <w:szCs w:val="18"/>
          <w:highlight w:val="yellow"/>
        </w:rPr>
      </w:pPr>
    </w:p>
    <w:p w:rsidR="00C8293D" w:rsidRPr="005833D6" w:rsidRDefault="00C8293D" w:rsidP="00C8293D">
      <w:pPr>
        <w:rPr>
          <w:sz w:val="18"/>
          <w:szCs w:val="18"/>
        </w:rPr>
      </w:pPr>
    </w:p>
    <w:p w:rsidR="00C8293D" w:rsidRPr="005833D6" w:rsidRDefault="00C8293D" w:rsidP="00C8293D">
      <w:pPr>
        <w:jc w:val="center"/>
        <w:rPr>
          <w:sz w:val="18"/>
          <w:szCs w:val="18"/>
        </w:rPr>
      </w:pPr>
      <w:proofErr w:type="gramStart"/>
      <w:r w:rsidRPr="005833D6">
        <w:rPr>
          <w:sz w:val="18"/>
          <w:szCs w:val="18"/>
        </w:rPr>
        <w:t>П</w:t>
      </w:r>
      <w:proofErr w:type="gramEnd"/>
      <w:r w:rsidRPr="005833D6">
        <w:rPr>
          <w:sz w:val="18"/>
          <w:szCs w:val="18"/>
        </w:rPr>
        <w:t xml:space="preserve"> А С П О Р Т</w:t>
      </w:r>
    </w:p>
    <w:p w:rsidR="00C8293D" w:rsidRPr="005833D6" w:rsidRDefault="00C8293D" w:rsidP="00C8293D">
      <w:pPr>
        <w:jc w:val="center"/>
        <w:rPr>
          <w:sz w:val="18"/>
          <w:szCs w:val="18"/>
        </w:rPr>
      </w:pPr>
      <w:r w:rsidRPr="005833D6">
        <w:rPr>
          <w:sz w:val="18"/>
          <w:szCs w:val="18"/>
        </w:rPr>
        <w:t>муниципальной программы</w:t>
      </w:r>
    </w:p>
    <w:p w:rsidR="00C8293D" w:rsidRPr="005833D6" w:rsidRDefault="00C8293D" w:rsidP="00C8293D">
      <w:pPr>
        <w:jc w:val="center"/>
        <w:rPr>
          <w:sz w:val="18"/>
          <w:szCs w:val="18"/>
        </w:rPr>
      </w:pPr>
      <w:r w:rsidRPr="005833D6">
        <w:rPr>
          <w:sz w:val="18"/>
          <w:szCs w:val="18"/>
        </w:rPr>
        <w:t xml:space="preserve">«Профилактика </w:t>
      </w:r>
      <w:r w:rsidRPr="005833D6">
        <w:rPr>
          <w:bCs/>
          <w:sz w:val="18"/>
          <w:szCs w:val="18"/>
        </w:rPr>
        <w:t>и противодействие экстремизму и терроризму</w:t>
      </w:r>
      <w:r w:rsidRPr="005833D6">
        <w:rPr>
          <w:sz w:val="18"/>
          <w:szCs w:val="18"/>
        </w:rPr>
        <w:t xml:space="preserve"> на территории городского поселения Агириш»</w:t>
      </w:r>
    </w:p>
    <w:p w:rsidR="00C8293D" w:rsidRPr="005833D6" w:rsidRDefault="00C8293D" w:rsidP="00C8293D">
      <w:pPr>
        <w:rPr>
          <w:sz w:val="18"/>
          <w:szCs w:val="18"/>
        </w:rPr>
      </w:pPr>
    </w:p>
    <w:p w:rsidR="00C8293D" w:rsidRPr="005833D6" w:rsidRDefault="00C8293D" w:rsidP="00C8293D">
      <w:pPr>
        <w:jc w:val="center"/>
        <w:rPr>
          <w:sz w:val="18"/>
          <w:szCs w:val="18"/>
        </w:rPr>
      </w:pPr>
      <w:r w:rsidRPr="005833D6">
        <w:rPr>
          <w:sz w:val="18"/>
          <w:szCs w:val="18"/>
        </w:rPr>
        <w:t>1. Основные положения</w:t>
      </w:r>
    </w:p>
    <w:p w:rsidR="00C8293D" w:rsidRPr="005833D6" w:rsidRDefault="00C8293D" w:rsidP="00C8293D">
      <w:pP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7393"/>
      </w:tblGrid>
      <w:tr w:rsidR="00C8293D" w:rsidRPr="005833D6" w:rsidTr="006649CF">
        <w:tc>
          <w:tcPr>
            <w:tcW w:w="7393" w:type="dxa"/>
            <w:shd w:val="clear" w:color="auto" w:fill="auto"/>
          </w:tcPr>
          <w:p w:rsidR="00C8293D" w:rsidRPr="005833D6" w:rsidRDefault="00C8293D" w:rsidP="006649CF">
            <w:pPr>
              <w:rPr>
                <w:sz w:val="18"/>
                <w:szCs w:val="18"/>
              </w:rPr>
            </w:pPr>
            <w:r w:rsidRPr="005833D6">
              <w:rPr>
                <w:sz w:val="18"/>
                <w:szCs w:val="18"/>
              </w:rPr>
              <w:t>Куратор муниципальной программы</w:t>
            </w:r>
          </w:p>
        </w:tc>
        <w:tc>
          <w:tcPr>
            <w:tcW w:w="7393" w:type="dxa"/>
            <w:shd w:val="clear" w:color="auto" w:fill="auto"/>
          </w:tcPr>
          <w:p w:rsidR="00C8293D" w:rsidRPr="005833D6" w:rsidRDefault="00C8293D" w:rsidP="006649CF">
            <w:pPr>
              <w:rPr>
                <w:sz w:val="18"/>
                <w:szCs w:val="18"/>
              </w:rPr>
            </w:pPr>
            <w:r w:rsidRPr="005833D6">
              <w:rPr>
                <w:sz w:val="18"/>
                <w:szCs w:val="18"/>
              </w:rPr>
              <w:t>Ермолаева Ирина Викторовна, глава городского поселения Агириш</w:t>
            </w:r>
          </w:p>
        </w:tc>
      </w:tr>
      <w:tr w:rsidR="00C8293D" w:rsidRPr="005833D6" w:rsidTr="006649CF">
        <w:tc>
          <w:tcPr>
            <w:tcW w:w="7393" w:type="dxa"/>
            <w:shd w:val="clear" w:color="auto" w:fill="auto"/>
          </w:tcPr>
          <w:p w:rsidR="00C8293D" w:rsidRPr="005833D6" w:rsidRDefault="00C8293D" w:rsidP="006649CF">
            <w:pPr>
              <w:rPr>
                <w:sz w:val="18"/>
                <w:szCs w:val="18"/>
              </w:rPr>
            </w:pPr>
            <w:r w:rsidRPr="005833D6">
              <w:rPr>
                <w:sz w:val="18"/>
                <w:szCs w:val="18"/>
              </w:rPr>
              <w:t>Ответственный исполнитель муниципальной программы</w:t>
            </w:r>
          </w:p>
        </w:tc>
        <w:tc>
          <w:tcPr>
            <w:tcW w:w="7393" w:type="dxa"/>
            <w:shd w:val="clear" w:color="auto" w:fill="auto"/>
          </w:tcPr>
          <w:p w:rsidR="00C8293D" w:rsidRPr="005833D6" w:rsidRDefault="00C8293D" w:rsidP="006649CF">
            <w:pPr>
              <w:rPr>
                <w:sz w:val="18"/>
                <w:szCs w:val="18"/>
              </w:rPr>
            </w:pPr>
            <w:r w:rsidRPr="005833D6">
              <w:rPr>
                <w:sz w:val="18"/>
                <w:szCs w:val="18"/>
              </w:rPr>
              <w:t>Волкова Надежда Александровна, заместитель главы городского поселения Агириш</w:t>
            </w:r>
          </w:p>
        </w:tc>
      </w:tr>
    </w:tbl>
    <w:p w:rsidR="00C8293D" w:rsidRPr="005833D6" w:rsidRDefault="00C8293D" w:rsidP="00C8293D">
      <w:pP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7174"/>
      </w:tblGrid>
      <w:tr w:rsidR="00C8293D" w:rsidRPr="005833D6" w:rsidTr="006649CF">
        <w:tc>
          <w:tcPr>
            <w:tcW w:w="7393" w:type="dxa"/>
            <w:shd w:val="clear" w:color="auto" w:fill="auto"/>
          </w:tcPr>
          <w:p w:rsidR="00C8293D" w:rsidRPr="005833D6" w:rsidRDefault="00C8293D" w:rsidP="006649CF">
            <w:pPr>
              <w:rPr>
                <w:sz w:val="18"/>
                <w:szCs w:val="18"/>
              </w:rPr>
            </w:pPr>
            <w:r w:rsidRPr="005833D6">
              <w:rPr>
                <w:sz w:val="18"/>
                <w:szCs w:val="18"/>
              </w:rPr>
              <w:t>Период реализации муниципальной программы</w:t>
            </w:r>
          </w:p>
        </w:tc>
        <w:tc>
          <w:tcPr>
            <w:tcW w:w="7174" w:type="dxa"/>
            <w:shd w:val="clear" w:color="auto" w:fill="auto"/>
          </w:tcPr>
          <w:p w:rsidR="00C8293D" w:rsidRPr="005833D6" w:rsidRDefault="00C8293D" w:rsidP="006649CF">
            <w:pPr>
              <w:rPr>
                <w:sz w:val="18"/>
                <w:szCs w:val="18"/>
              </w:rPr>
            </w:pPr>
            <w:r w:rsidRPr="005833D6">
              <w:rPr>
                <w:sz w:val="18"/>
                <w:szCs w:val="18"/>
              </w:rPr>
              <w:t>2024 – 2030 годы</w:t>
            </w:r>
          </w:p>
        </w:tc>
      </w:tr>
      <w:tr w:rsidR="00C8293D" w:rsidRPr="005833D6" w:rsidTr="006649CF">
        <w:tc>
          <w:tcPr>
            <w:tcW w:w="7393" w:type="dxa"/>
            <w:shd w:val="clear" w:color="auto" w:fill="auto"/>
          </w:tcPr>
          <w:p w:rsidR="00C8293D" w:rsidRPr="005833D6" w:rsidRDefault="00C8293D" w:rsidP="006649CF">
            <w:pPr>
              <w:rPr>
                <w:sz w:val="18"/>
                <w:szCs w:val="18"/>
              </w:rPr>
            </w:pPr>
            <w:r w:rsidRPr="005833D6">
              <w:rPr>
                <w:sz w:val="18"/>
                <w:szCs w:val="18"/>
              </w:rPr>
              <w:t>Цели муниципальной программы</w:t>
            </w:r>
          </w:p>
        </w:tc>
        <w:tc>
          <w:tcPr>
            <w:tcW w:w="7174" w:type="dxa"/>
            <w:shd w:val="clear" w:color="auto" w:fill="auto"/>
          </w:tcPr>
          <w:p w:rsidR="00C8293D" w:rsidRPr="005833D6" w:rsidRDefault="00C8293D" w:rsidP="006649CF">
            <w:pPr>
              <w:tabs>
                <w:tab w:val="left" w:pos="821"/>
                <w:tab w:val="left" w:pos="1168"/>
              </w:tabs>
              <w:jc w:val="both"/>
              <w:rPr>
                <w:sz w:val="18"/>
                <w:szCs w:val="18"/>
              </w:rPr>
            </w:pPr>
            <w:r w:rsidRPr="005833D6">
              <w:rPr>
                <w:sz w:val="18"/>
                <w:szCs w:val="18"/>
              </w:rPr>
              <w:t>1. Совершенствование мер, направленных на профилактику терроризма и экстремизма, создание условий для комплексной антитеррористической безопасности в городском поселении Агириш. Укрепление единства многонационального народа Российской Федерации. Содействие социальной и культурной адаптации иностранных граждан (мигрантов)</w:t>
            </w:r>
          </w:p>
          <w:p w:rsidR="00C8293D" w:rsidRPr="005833D6" w:rsidRDefault="00C8293D" w:rsidP="006649CF">
            <w:pPr>
              <w:tabs>
                <w:tab w:val="left" w:pos="821"/>
                <w:tab w:val="left" w:pos="1168"/>
              </w:tabs>
              <w:jc w:val="both"/>
              <w:rPr>
                <w:sz w:val="18"/>
                <w:szCs w:val="18"/>
              </w:rPr>
            </w:pPr>
            <w:r w:rsidRPr="005833D6">
              <w:rPr>
                <w:sz w:val="18"/>
                <w:szCs w:val="18"/>
              </w:rPr>
              <w:t xml:space="preserve"> </w:t>
            </w:r>
          </w:p>
        </w:tc>
      </w:tr>
      <w:tr w:rsidR="00C8293D" w:rsidRPr="005833D6" w:rsidTr="006649CF">
        <w:tc>
          <w:tcPr>
            <w:tcW w:w="7393" w:type="dxa"/>
            <w:shd w:val="clear" w:color="auto" w:fill="auto"/>
          </w:tcPr>
          <w:p w:rsidR="00C8293D" w:rsidRPr="005833D6" w:rsidRDefault="00C8293D" w:rsidP="006649CF">
            <w:pPr>
              <w:rPr>
                <w:sz w:val="18"/>
                <w:szCs w:val="18"/>
              </w:rPr>
            </w:pPr>
            <w:r w:rsidRPr="005833D6">
              <w:rPr>
                <w:sz w:val="18"/>
                <w:szCs w:val="18"/>
              </w:rPr>
              <w:t>Направления (подпрограммы) муниципальной программы</w:t>
            </w:r>
          </w:p>
        </w:tc>
        <w:tc>
          <w:tcPr>
            <w:tcW w:w="7174" w:type="dxa"/>
            <w:shd w:val="clear" w:color="auto" w:fill="auto"/>
          </w:tcPr>
          <w:p w:rsidR="00C8293D" w:rsidRPr="005833D6" w:rsidRDefault="00C8293D" w:rsidP="006649CF">
            <w:pPr>
              <w:rPr>
                <w:sz w:val="18"/>
                <w:szCs w:val="18"/>
                <w:highlight w:val="green"/>
              </w:rPr>
            </w:pPr>
            <w:r w:rsidRPr="005833D6">
              <w:rPr>
                <w:sz w:val="18"/>
                <w:szCs w:val="18"/>
              </w:rPr>
              <w:t>-</w:t>
            </w:r>
          </w:p>
        </w:tc>
      </w:tr>
      <w:tr w:rsidR="00C8293D" w:rsidRPr="005833D6" w:rsidTr="006649CF">
        <w:tc>
          <w:tcPr>
            <w:tcW w:w="7393" w:type="dxa"/>
            <w:shd w:val="clear" w:color="auto" w:fill="auto"/>
          </w:tcPr>
          <w:p w:rsidR="00C8293D" w:rsidRPr="005833D6" w:rsidRDefault="00C8293D" w:rsidP="006649CF">
            <w:pPr>
              <w:rPr>
                <w:sz w:val="18"/>
                <w:szCs w:val="18"/>
              </w:rPr>
            </w:pPr>
            <w:r w:rsidRPr="005833D6">
              <w:rPr>
                <w:sz w:val="18"/>
                <w:szCs w:val="18"/>
              </w:rPr>
              <w:t>Объемы финансового обеспечения за весь период реализации</w:t>
            </w:r>
          </w:p>
        </w:tc>
        <w:tc>
          <w:tcPr>
            <w:tcW w:w="7174" w:type="dxa"/>
            <w:shd w:val="clear" w:color="auto" w:fill="auto"/>
          </w:tcPr>
          <w:p w:rsidR="00C8293D" w:rsidRPr="005833D6" w:rsidRDefault="00C8293D" w:rsidP="006649CF">
            <w:pPr>
              <w:rPr>
                <w:sz w:val="18"/>
                <w:szCs w:val="18"/>
              </w:rPr>
            </w:pPr>
            <w:r w:rsidRPr="005833D6">
              <w:rPr>
                <w:sz w:val="18"/>
                <w:szCs w:val="18"/>
              </w:rPr>
              <w:t>0,00</w:t>
            </w:r>
          </w:p>
        </w:tc>
      </w:tr>
      <w:tr w:rsidR="00C8293D" w:rsidRPr="005833D6" w:rsidTr="006649CF">
        <w:tc>
          <w:tcPr>
            <w:tcW w:w="7393" w:type="dxa"/>
            <w:shd w:val="clear" w:color="auto" w:fill="auto"/>
          </w:tcPr>
          <w:p w:rsidR="00C8293D" w:rsidRPr="005833D6" w:rsidRDefault="00C8293D" w:rsidP="006649CF">
            <w:pPr>
              <w:rPr>
                <w:sz w:val="18"/>
                <w:szCs w:val="18"/>
              </w:rPr>
            </w:pPr>
            <w:r w:rsidRPr="005833D6">
              <w:rPr>
                <w:sz w:val="18"/>
                <w:szCs w:val="18"/>
              </w:rPr>
              <w:t>Связь с национальными целями развития Российской Федерации/ государственными программами автономного округа</w:t>
            </w:r>
          </w:p>
        </w:tc>
        <w:tc>
          <w:tcPr>
            <w:tcW w:w="7174" w:type="dxa"/>
            <w:shd w:val="clear" w:color="auto" w:fill="auto"/>
          </w:tcPr>
          <w:p w:rsidR="00C8293D" w:rsidRPr="005833D6" w:rsidRDefault="00C8293D" w:rsidP="006649CF">
            <w:pPr>
              <w:rPr>
                <w:sz w:val="18"/>
                <w:szCs w:val="18"/>
              </w:rPr>
            </w:pPr>
            <w:r w:rsidRPr="005833D6">
              <w:rPr>
                <w:sz w:val="18"/>
                <w:szCs w:val="18"/>
              </w:rPr>
              <w:t>Государственная программа Ханты-Мансийского автономного округа – Югры «Профилактика правонарушений и обеспечение отдельных прав граждан»</w:t>
            </w:r>
          </w:p>
          <w:p w:rsidR="00C8293D" w:rsidRPr="005833D6" w:rsidRDefault="00C8293D" w:rsidP="006649CF">
            <w:pPr>
              <w:rPr>
                <w:sz w:val="18"/>
                <w:szCs w:val="18"/>
              </w:rPr>
            </w:pPr>
            <w:r w:rsidRPr="005833D6">
              <w:rPr>
                <w:sz w:val="18"/>
                <w:szCs w:val="18"/>
              </w:rPr>
              <w:t>Государственная программа Ханты-Мансийского автономного округа – Югры «Государственная национальная политика и профилактика экстремизма»</w:t>
            </w:r>
          </w:p>
        </w:tc>
      </w:tr>
    </w:tbl>
    <w:p w:rsidR="00C8293D" w:rsidRPr="005833D6" w:rsidRDefault="00C8293D" w:rsidP="00C8293D">
      <w:pPr>
        <w:rPr>
          <w:sz w:val="18"/>
          <w:szCs w:val="18"/>
        </w:rPr>
      </w:pPr>
    </w:p>
    <w:p w:rsidR="00C8293D" w:rsidRPr="005833D6" w:rsidRDefault="00C8293D" w:rsidP="00C8293D">
      <w:pPr>
        <w:rPr>
          <w:sz w:val="18"/>
          <w:szCs w:val="18"/>
        </w:rPr>
      </w:pPr>
    </w:p>
    <w:p w:rsidR="00C8293D" w:rsidRPr="005833D6" w:rsidRDefault="00C8293D" w:rsidP="00C8293D">
      <w:pPr>
        <w:jc w:val="center"/>
        <w:rPr>
          <w:sz w:val="18"/>
          <w:szCs w:val="18"/>
        </w:rPr>
      </w:pPr>
      <w:r w:rsidRPr="005833D6">
        <w:rPr>
          <w:sz w:val="18"/>
          <w:szCs w:val="18"/>
        </w:rPr>
        <w:t xml:space="preserve">2. Показатели муниципальной программы </w:t>
      </w:r>
    </w:p>
    <w:p w:rsidR="00C8293D" w:rsidRPr="005833D6" w:rsidRDefault="00C8293D" w:rsidP="00C8293D">
      <w:pPr>
        <w:jc w:val="center"/>
        <w:rPr>
          <w:sz w:val="18"/>
          <w:szCs w:val="18"/>
        </w:rPr>
      </w:pPr>
    </w:p>
    <w:tbl>
      <w:tblPr>
        <w:tblW w:w="1587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2"/>
        <w:gridCol w:w="2151"/>
        <w:gridCol w:w="1236"/>
        <w:gridCol w:w="1200"/>
        <w:gridCol w:w="1060"/>
        <w:gridCol w:w="656"/>
        <w:gridCol w:w="656"/>
        <w:gridCol w:w="656"/>
        <w:gridCol w:w="656"/>
        <w:gridCol w:w="656"/>
        <w:gridCol w:w="656"/>
        <w:gridCol w:w="656"/>
        <w:gridCol w:w="656"/>
        <w:gridCol w:w="1595"/>
        <w:gridCol w:w="2126"/>
        <w:gridCol w:w="709"/>
      </w:tblGrid>
      <w:tr w:rsidR="00C8293D" w:rsidRPr="005833D6" w:rsidTr="006649CF">
        <w:trPr>
          <w:trHeight w:val="290"/>
        </w:trPr>
        <w:tc>
          <w:tcPr>
            <w:tcW w:w="552" w:type="dxa"/>
            <w:vMerge w:val="restart"/>
            <w:shd w:val="clear" w:color="auto" w:fill="auto"/>
            <w:vAlign w:val="center"/>
          </w:tcPr>
          <w:p w:rsidR="00C8293D" w:rsidRPr="005833D6" w:rsidRDefault="00C8293D" w:rsidP="006649CF">
            <w:pPr>
              <w:jc w:val="center"/>
              <w:rPr>
                <w:sz w:val="18"/>
                <w:szCs w:val="18"/>
              </w:rPr>
            </w:pPr>
            <w:r w:rsidRPr="005833D6">
              <w:rPr>
                <w:sz w:val="18"/>
                <w:szCs w:val="18"/>
              </w:rPr>
              <w:t xml:space="preserve">№ </w:t>
            </w:r>
            <w:proofErr w:type="gramStart"/>
            <w:r w:rsidRPr="005833D6">
              <w:rPr>
                <w:sz w:val="18"/>
                <w:szCs w:val="18"/>
              </w:rPr>
              <w:t>п</w:t>
            </w:r>
            <w:proofErr w:type="gramEnd"/>
            <w:r w:rsidRPr="005833D6">
              <w:rPr>
                <w:sz w:val="18"/>
                <w:szCs w:val="18"/>
              </w:rPr>
              <w:t>/п</w:t>
            </w:r>
          </w:p>
        </w:tc>
        <w:tc>
          <w:tcPr>
            <w:tcW w:w="2151" w:type="dxa"/>
            <w:vMerge w:val="restart"/>
            <w:shd w:val="clear" w:color="auto" w:fill="auto"/>
            <w:vAlign w:val="center"/>
          </w:tcPr>
          <w:p w:rsidR="00C8293D" w:rsidRPr="005833D6" w:rsidRDefault="00C8293D" w:rsidP="006649CF">
            <w:pPr>
              <w:jc w:val="center"/>
              <w:rPr>
                <w:sz w:val="18"/>
                <w:szCs w:val="18"/>
              </w:rPr>
            </w:pPr>
            <w:r w:rsidRPr="005833D6">
              <w:rPr>
                <w:sz w:val="18"/>
                <w:szCs w:val="18"/>
              </w:rPr>
              <w:t>Наименование показателя</w:t>
            </w:r>
          </w:p>
        </w:tc>
        <w:tc>
          <w:tcPr>
            <w:tcW w:w="1236" w:type="dxa"/>
            <w:vMerge w:val="restart"/>
            <w:shd w:val="clear" w:color="auto" w:fill="auto"/>
            <w:vAlign w:val="center"/>
          </w:tcPr>
          <w:p w:rsidR="00C8293D" w:rsidRPr="005833D6" w:rsidRDefault="00C8293D" w:rsidP="006649CF">
            <w:pPr>
              <w:jc w:val="center"/>
              <w:rPr>
                <w:color w:val="000000"/>
                <w:sz w:val="18"/>
                <w:szCs w:val="18"/>
              </w:rPr>
            </w:pPr>
            <w:r w:rsidRPr="005833D6">
              <w:rPr>
                <w:color w:val="000000"/>
                <w:sz w:val="18"/>
                <w:szCs w:val="18"/>
              </w:rPr>
              <w:t>Уровень показателя</w:t>
            </w:r>
          </w:p>
        </w:tc>
        <w:tc>
          <w:tcPr>
            <w:tcW w:w="1200" w:type="dxa"/>
            <w:vMerge w:val="restart"/>
            <w:vAlign w:val="center"/>
          </w:tcPr>
          <w:p w:rsidR="00C8293D" w:rsidRPr="005833D6" w:rsidRDefault="00C8293D" w:rsidP="006649CF">
            <w:pPr>
              <w:jc w:val="center"/>
              <w:rPr>
                <w:sz w:val="18"/>
                <w:szCs w:val="18"/>
              </w:rPr>
            </w:pPr>
            <w:r w:rsidRPr="005833D6">
              <w:rPr>
                <w:sz w:val="18"/>
                <w:szCs w:val="18"/>
              </w:rPr>
              <w:t>Единица измерения (по ОКЕИ)</w:t>
            </w:r>
          </w:p>
        </w:tc>
        <w:tc>
          <w:tcPr>
            <w:tcW w:w="1716" w:type="dxa"/>
            <w:gridSpan w:val="2"/>
            <w:shd w:val="clear" w:color="auto" w:fill="auto"/>
            <w:vAlign w:val="center"/>
          </w:tcPr>
          <w:p w:rsidR="00C8293D" w:rsidRPr="005833D6" w:rsidRDefault="00C8293D" w:rsidP="006649CF">
            <w:pPr>
              <w:jc w:val="center"/>
              <w:rPr>
                <w:sz w:val="18"/>
                <w:szCs w:val="18"/>
              </w:rPr>
            </w:pPr>
            <w:r w:rsidRPr="005833D6">
              <w:rPr>
                <w:sz w:val="18"/>
                <w:szCs w:val="18"/>
              </w:rPr>
              <w:t>Базовое значение</w:t>
            </w:r>
          </w:p>
        </w:tc>
        <w:tc>
          <w:tcPr>
            <w:tcW w:w="4592" w:type="dxa"/>
            <w:gridSpan w:val="7"/>
            <w:shd w:val="clear" w:color="auto" w:fill="auto"/>
            <w:vAlign w:val="center"/>
          </w:tcPr>
          <w:p w:rsidR="00C8293D" w:rsidRPr="005833D6" w:rsidRDefault="00C8293D" w:rsidP="006649CF">
            <w:pPr>
              <w:jc w:val="center"/>
              <w:rPr>
                <w:sz w:val="18"/>
                <w:szCs w:val="18"/>
              </w:rPr>
            </w:pPr>
            <w:r w:rsidRPr="005833D6">
              <w:rPr>
                <w:sz w:val="18"/>
                <w:szCs w:val="18"/>
              </w:rPr>
              <w:t>Значение показателя по годам</w:t>
            </w:r>
          </w:p>
        </w:tc>
        <w:tc>
          <w:tcPr>
            <w:tcW w:w="1595" w:type="dxa"/>
            <w:vMerge w:val="restart"/>
            <w:shd w:val="clear" w:color="auto" w:fill="auto"/>
            <w:vAlign w:val="center"/>
          </w:tcPr>
          <w:p w:rsidR="00C8293D" w:rsidRPr="005833D6" w:rsidRDefault="00C8293D" w:rsidP="006649CF">
            <w:pPr>
              <w:jc w:val="center"/>
              <w:rPr>
                <w:sz w:val="18"/>
                <w:szCs w:val="18"/>
              </w:rPr>
            </w:pPr>
            <w:r w:rsidRPr="005833D6">
              <w:rPr>
                <w:sz w:val="18"/>
                <w:szCs w:val="18"/>
              </w:rPr>
              <w:t>Документ</w:t>
            </w:r>
          </w:p>
        </w:tc>
        <w:tc>
          <w:tcPr>
            <w:tcW w:w="2126" w:type="dxa"/>
            <w:vMerge w:val="restart"/>
            <w:shd w:val="clear" w:color="auto" w:fill="auto"/>
            <w:vAlign w:val="center"/>
          </w:tcPr>
          <w:p w:rsidR="00C8293D" w:rsidRPr="005833D6" w:rsidRDefault="00C8293D" w:rsidP="006649CF">
            <w:pPr>
              <w:jc w:val="center"/>
              <w:rPr>
                <w:sz w:val="18"/>
                <w:szCs w:val="18"/>
              </w:rPr>
            </w:pPr>
            <w:proofErr w:type="gramStart"/>
            <w:r w:rsidRPr="005833D6">
              <w:rPr>
                <w:sz w:val="18"/>
                <w:szCs w:val="18"/>
              </w:rPr>
              <w:t>Ответственный</w:t>
            </w:r>
            <w:proofErr w:type="gramEnd"/>
            <w:r w:rsidRPr="005833D6">
              <w:rPr>
                <w:sz w:val="18"/>
                <w:szCs w:val="18"/>
              </w:rPr>
              <w:t xml:space="preserve"> за достижение показателя</w:t>
            </w:r>
          </w:p>
        </w:tc>
        <w:tc>
          <w:tcPr>
            <w:tcW w:w="709" w:type="dxa"/>
            <w:vMerge w:val="restart"/>
            <w:shd w:val="clear" w:color="auto" w:fill="FFFFFF"/>
            <w:vAlign w:val="center"/>
          </w:tcPr>
          <w:p w:rsidR="00C8293D" w:rsidRPr="005833D6" w:rsidRDefault="00C8293D" w:rsidP="006649CF">
            <w:pPr>
              <w:jc w:val="center"/>
              <w:rPr>
                <w:sz w:val="18"/>
                <w:szCs w:val="18"/>
              </w:rPr>
            </w:pPr>
            <w:r w:rsidRPr="005833D6">
              <w:rPr>
                <w:sz w:val="18"/>
                <w:szCs w:val="18"/>
              </w:rPr>
              <w:t>Связь с показателями национальных целей</w:t>
            </w:r>
          </w:p>
        </w:tc>
      </w:tr>
      <w:tr w:rsidR="00C8293D" w:rsidRPr="005833D6" w:rsidTr="006649CF">
        <w:trPr>
          <w:trHeight w:val="402"/>
        </w:trPr>
        <w:tc>
          <w:tcPr>
            <w:tcW w:w="552" w:type="dxa"/>
            <w:vMerge/>
            <w:shd w:val="clear" w:color="auto" w:fill="auto"/>
          </w:tcPr>
          <w:p w:rsidR="00C8293D" w:rsidRPr="005833D6" w:rsidRDefault="00C8293D" w:rsidP="006649CF">
            <w:pPr>
              <w:jc w:val="center"/>
              <w:rPr>
                <w:sz w:val="18"/>
                <w:szCs w:val="18"/>
              </w:rPr>
            </w:pPr>
          </w:p>
        </w:tc>
        <w:tc>
          <w:tcPr>
            <w:tcW w:w="2151" w:type="dxa"/>
            <w:vMerge/>
            <w:shd w:val="clear" w:color="auto" w:fill="auto"/>
          </w:tcPr>
          <w:p w:rsidR="00C8293D" w:rsidRPr="005833D6" w:rsidRDefault="00C8293D" w:rsidP="006649CF">
            <w:pPr>
              <w:jc w:val="center"/>
              <w:rPr>
                <w:sz w:val="18"/>
                <w:szCs w:val="18"/>
              </w:rPr>
            </w:pPr>
          </w:p>
        </w:tc>
        <w:tc>
          <w:tcPr>
            <w:tcW w:w="1236" w:type="dxa"/>
            <w:vMerge/>
            <w:shd w:val="clear" w:color="auto" w:fill="auto"/>
          </w:tcPr>
          <w:p w:rsidR="00C8293D" w:rsidRPr="005833D6" w:rsidRDefault="00C8293D" w:rsidP="006649CF">
            <w:pPr>
              <w:jc w:val="center"/>
              <w:rPr>
                <w:sz w:val="18"/>
                <w:szCs w:val="18"/>
              </w:rPr>
            </w:pPr>
          </w:p>
        </w:tc>
        <w:tc>
          <w:tcPr>
            <w:tcW w:w="1200" w:type="dxa"/>
            <w:vMerge/>
          </w:tcPr>
          <w:p w:rsidR="00C8293D" w:rsidRPr="005833D6" w:rsidRDefault="00C8293D" w:rsidP="006649CF">
            <w:pPr>
              <w:jc w:val="center"/>
              <w:rPr>
                <w:sz w:val="18"/>
                <w:szCs w:val="18"/>
              </w:rPr>
            </w:pPr>
          </w:p>
        </w:tc>
        <w:tc>
          <w:tcPr>
            <w:tcW w:w="1060" w:type="dxa"/>
            <w:tcBorders>
              <w:top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значение</w:t>
            </w:r>
          </w:p>
        </w:tc>
        <w:tc>
          <w:tcPr>
            <w:tcW w:w="656" w:type="dxa"/>
            <w:tcBorders>
              <w:top w:val="single" w:sz="4" w:space="0" w:color="auto"/>
              <w:left w:val="single" w:sz="4" w:space="0" w:color="auto"/>
            </w:tcBorders>
            <w:shd w:val="clear" w:color="auto" w:fill="auto"/>
          </w:tcPr>
          <w:p w:rsidR="00C8293D" w:rsidRPr="005833D6" w:rsidRDefault="00C8293D" w:rsidP="006649CF">
            <w:pPr>
              <w:jc w:val="center"/>
              <w:rPr>
                <w:sz w:val="18"/>
                <w:szCs w:val="18"/>
              </w:rPr>
            </w:pPr>
            <w:r w:rsidRPr="005833D6">
              <w:rPr>
                <w:sz w:val="18"/>
                <w:szCs w:val="18"/>
              </w:rPr>
              <w:t>год</w:t>
            </w:r>
          </w:p>
        </w:tc>
        <w:tc>
          <w:tcPr>
            <w:tcW w:w="656" w:type="dxa"/>
            <w:tcBorders>
              <w:top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2024 год</w:t>
            </w:r>
          </w:p>
        </w:tc>
        <w:tc>
          <w:tcPr>
            <w:tcW w:w="656" w:type="dxa"/>
            <w:tcBorders>
              <w:top w:val="single" w:sz="4" w:space="0" w:color="auto"/>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2025 год</w:t>
            </w:r>
          </w:p>
        </w:tc>
        <w:tc>
          <w:tcPr>
            <w:tcW w:w="656" w:type="dxa"/>
            <w:tcBorders>
              <w:top w:val="single" w:sz="4" w:space="0" w:color="auto"/>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2026 год</w:t>
            </w:r>
          </w:p>
        </w:tc>
        <w:tc>
          <w:tcPr>
            <w:tcW w:w="656" w:type="dxa"/>
            <w:tcBorders>
              <w:top w:val="single" w:sz="4" w:space="0" w:color="auto"/>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2027 год</w:t>
            </w:r>
          </w:p>
        </w:tc>
        <w:tc>
          <w:tcPr>
            <w:tcW w:w="656" w:type="dxa"/>
            <w:tcBorders>
              <w:top w:val="single" w:sz="4" w:space="0" w:color="auto"/>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2028 год</w:t>
            </w:r>
          </w:p>
        </w:tc>
        <w:tc>
          <w:tcPr>
            <w:tcW w:w="656" w:type="dxa"/>
            <w:tcBorders>
              <w:top w:val="single" w:sz="4" w:space="0" w:color="auto"/>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2029 год</w:t>
            </w:r>
          </w:p>
        </w:tc>
        <w:tc>
          <w:tcPr>
            <w:tcW w:w="656" w:type="dxa"/>
            <w:tcBorders>
              <w:top w:val="single" w:sz="4" w:space="0" w:color="auto"/>
              <w:left w:val="single" w:sz="4" w:space="0" w:color="auto"/>
            </w:tcBorders>
            <w:shd w:val="clear" w:color="auto" w:fill="auto"/>
          </w:tcPr>
          <w:p w:rsidR="00C8293D" w:rsidRPr="005833D6" w:rsidRDefault="00C8293D" w:rsidP="006649CF">
            <w:pPr>
              <w:jc w:val="center"/>
              <w:rPr>
                <w:sz w:val="18"/>
                <w:szCs w:val="18"/>
              </w:rPr>
            </w:pPr>
            <w:r w:rsidRPr="005833D6">
              <w:rPr>
                <w:sz w:val="18"/>
                <w:szCs w:val="18"/>
              </w:rPr>
              <w:t>2030</w:t>
            </w:r>
          </w:p>
          <w:p w:rsidR="00C8293D" w:rsidRPr="005833D6" w:rsidRDefault="00C8293D" w:rsidP="006649CF">
            <w:pPr>
              <w:jc w:val="center"/>
              <w:rPr>
                <w:sz w:val="18"/>
                <w:szCs w:val="18"/>
              </w:rPr>
            </w:pPr>
            <w:r w:rsidRPr="005833D6">
              <w:rPr>
                <w:sz w:val="18"/>
                <w:szCs w:val="18"/>
              </w:rPr>
              <w:t>год</w:t>
            </w:r>
          </w:p>
        </w:tc>
        <w:tc>
          <w:tcPr>
            <w:tcW w:w="1595" w:type="dxa"/>
            <w:vMerge/>
            <w:shd w:val="clear" w:color="auto" w:fill="auto"/>
          </w:tcPr>
          <w:p w:rsidR="00C8293D" w:rsidRPr="005833D6" w:rsidRDefault="00C8293D" w:rsidP="006649CF">
            <w:pPr>
              <w:jc w:val="center"/>
              <w:rPr>
                <w:sz w:val="18"/>
                <w:szCs w:val="18"/>
              </w:rPr>
            </w:pPr>
          </w:p>
        </w:tc>
        <w:tc>
          <w:tcPr>
            <w:tcW w:w="2126" w:type="dxa"/>
            <w:vMerge/>
            <w:shd w:val="clear" w:color="auto" w:fill="auto"/>
          </w:tcPr>
          <w:p w:rsidR="00C8293D" w:rsidRPr="005833D6" w:rsidRDefault="00C8293D" w:rsidP="006649CF">
            <w:pPr>
              <w:jc w:val="center"/>
              <w:rPr>
                <w:sz w:val="18"/>
                <w:szCs w:val="18"/>
              </w:rPr>
            </w:pPr>
          </w:p>
        </w:tc>
        <w:tc>
          <w:tcPr>
            <w:tcW w:w="709" w:type="dxa"/>
            <w:vMerge/>
            <w:shd w:val="clear" w:color="auto" w:fill="auto"/>
          </w:tcPr>
          <w:p w:rsidR="00C8293D" w:rsidRPr="005833D6" w:rsidRDefault="00C8293D" w:rsidP="006649CF">
            <w:pPr>
              <w:jc w:val="center"/>
              <w:rPr>
                <w:sz w:val="18"/>
                <w:szCs w:val="18"/>
              </w:rPr>
            </w:pPr>
          </w:p>
        </w:tc>
      </w:tr>
      <w:tr w:rsidR="00C8293D" w:rsidRPr="005833D6" w:rsidTr="006649CF">
        <w:tc>
          <w:tcPr>
            <w:tcW w:w="552" w:type="dxa"/>
            <w:shd w:val="clear" w:color="auto" w:fill="auto"/>
          </w:tcPr>
          <w:p w:rsidR="00C8293D" w:rsidRPr="005833D6" w:rsidRDefault="00C8293D" w:rsidP="006649CF">
            <w:pPr>
              <w:jc w:val="center"/>
              <w:rPr>
                <w:sz w:val="18"/>
                <w:szCs w:val="18"/>
              </w:rPr>
            </w:pPr>
            <w:r w:rsidRPr="005833D6">
              <w:rPr>
                <w:sz w:val="18"/>
                <w:szCs w:val="18"/>
              </w:rPr>
              <w:lastRenderedPageBreak/>
              <w:t>1</w:t>
            </w:r>
          </w:p>
        </w:tc>
        <w:tc>
          <w:tcPr>
            <w:tcW w:w="2151" w:type="dxa"/>
            <w:shd w:val="clear" w:color="auto" w:fill="auto"/>
          </w:tcPr>
          <w:p w:rsidR="00C8293D" w:rsidRPr="005833D6" w:rsidRDefault="00C8293D" w:rsidP="006649CF">
            <w:pPr>
              <w:jc w:val="center"/>
              <w:rPr>
                <w:sz w:val="18"/>
                <w:szCs w:val="18"/>
              </w:rPr>
            </w:pPr>
            <w:r w:rsidRPr="005833D6">
              <w:rPr>
                <w:sz w:val="18"/>
                <w:szCs w:val="18"/>
              </w:rPr>
              <w:t>2</w:t>
            </w:r>
          </w:p>
        </w:tc>
        <w:tc>
          <w:tcPr>
            <w:tcW w:w="1236" w:type="dxa"/>
            <w:shd w:val="clear" w:color="auto" w:fill="auto"/>
          </w:tcPr>
          <w:p w:rsidR="00C8293D" w:rsidRPr="005833D6" w:rsidRDefault="00C8293D" w:rsidP="006649CF">
            <w:pPr>
              <w:jc w:val="center"/>
              <w:rPr>
                <w:sz w:val="18"/>
                <w:szCs w:val="18"/>
              </w:rPr>
            </w:pPr>
            <w:r w:rsidRPr="005833D6">
              <w:rPr>
                <w:sz w:val="18"/>
                <w:szCs w:val="18"/>
              </w:rPr>
              <w:t>3</w:t>
            </w:r>
          </w:p>
        </w:tc>
        <w:tc>
          <w:tcPr>
            <w:tcW w:w="1200" w:type="dxa"/>
            <w:tcBorders>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4</w:t>
            </w:r>
          </w:p>
        </w:tc>
        <w:tc>
          <w:tcPr>
            <w:tcW w:w="1060" w:type="dxa"/>
            <w:tcBorders>
              <w:left w:val="single" w:sz="4" w:space="0" w:color="auto"/>
            </w:tcBorders>
            <w:shd w:val="clear" w:color="auto" w:fill="auto"/>
          </w:tcPr>
          <w:p w:rsidR="00C8293D" w:rsidRPr="005833D6" w:rsidRDefault="00C8293D" w:rsidP="006649CF">
            <w:pPr>
              <w:jc w:val="center"/>
              <w:rPr>
                <w:sz w:val="18"/>
                <w:szCs w:val="18"/>
              </w:rPr>
            </w:pPr>
            <w:r w:rsidRPr="005833D6">
              <w:rPr>
                <w:sz w:val="18"/>
                <w:szCs w:val="18"/>
              </w:rPr>
              <w:t>5</w:t>
            </w:r>
          </w:p>
        </w:tc>
        <w:tc>
          <w:tcPr>
            <w:tcW w:w="656" w:type="dxa"/>
            <w:tcBorders>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6</w:t>
            </w:r>
          </w:p>
        </w:tc>
        <w:tc>
          <w:tcPr>
            <w:tcW w:w="656" w:type="dxa"/>
            <w:tcBorders>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7</w:t>
            </w:r>
          </w:p>
        </w:tc>
        <w:tc>
          <w:tcPr>
            <w:tcW w:w="656" w:type="dxa"/>
            <w:tcBorders>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8</w:t>
            </w:r>
          </w:p>
        </w:tc>
        <w:tc>
          <w:tcPr>
            <w:tcW w:w="656" w:type="dxa"/>
            <w:tcBorders>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9</w:t>
            </w:r>
          </w:p>
        </w:tc>
        <w:tc>
          <w:tcPr>
            <w:tcW w:w="656" w:type="dxa"/>
            <w:tcBorders>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10</w:t>
            </w:r>
          </w:p>
        </w:tc>
        <w:tc>
          <w:tcPr>
            <w:tcW w:w="656" w:type="dxa"/>
            <w:tcBorders>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11</w:t>
            </w:r>
          </w:p>
        </w:tc>
        <w:tc>
          <w:tcPr>
            <w:tcW w:w="656" w:type="dxa"/>
            <w:tcBorders>
              <w:left w:val="single" w:sz="4" w:space="0" w:color="auto"/>
            </w:tcBorders>
            <w:shd w:val="clear" w:color="auto" w:fill="auto"/>
          </w:tcPr>
          <w:p w:rsidR="00C8293D" w:rsidRPr="005833D6" w:rsidRDefault="00C8293D" w:rsidP="006649CF">
            <w:pPr>
              <w:jc w:val="center"/>
              <w:rPr>
                <w:sz w:val="18"/>
                <w:szCs w:val="18"/>
              </w:rPr>
            </w:pPr>
            <w:r w:rsidRPr="005833D6">
              <w:rPr>
                <w:sz w:val="18"/>
                <w:szCs w:val="18"/>
              </w:rPr>
              <w:t>12</w:t>
            </w:r>
          </w:p>
        </w:tc>
        <w:tc>
          <w:tcPr>
            <w:tcW w:w="656" w:type="dxa"/>
            <w:shd w:val="clear" w:color="auto" w:fill="auto"/>
          </w:tcPr>
          <w:p w:rsidR="00C8293D" w:rsidRPr="005833D6" w:rsidRDefault="00C8293D" w:rsidP="006649CF">
            <w:pPr>
              <w:jc w:val="center"/>
              <w:rPr>
                <w:sz w:val="18"/>
                <w:szCs w:val="18"/>
              </w:rPr>
            </w:pPr>
            <w:r w:rsidRPr="005833D6">
              <w:rPr>
                <w:sz w:val="18"/>
                <w:szCs w:val="18"/>
              </w:rPr>
              <w:t>13</w:t>
            </w:r>
          </w:p>
        </w:tc>
        <w:tc>
          <w:tcPr>
            <w:tcW w:w="1595" w:type="dxa"/>
            <w:shd w:val="clear" w:color="auto" w:fill="auto"/>
          </w:tcPr>
          <w:p w:rsidR="00C8293D" w:rsidRPr="005833D6" w:rsidRDefault="00C8293D" w:rsidP="006649CF">
            <w:pPr>
              <w:jc w:val="center"/>
              <w:rPr>
                <w:sz w:val="18"/>
                <w:szCs w:val="18"/>
              </w:rPr>
            </w:pPr>
            <w:r w:rsidRPr="005833D6">
              <w:rPr>
                <w:sz w:val="18"/>
                <w:szCs w:val="18"/>
              </w:rPr>
              <w:t>14</w:t>
            </w:r>
          </w:p>
        </w:tc>
        <w:tc>
          <w:tcPr>
            <w:tcW w:w="2126" w:type="dxa"/>
            <w:shd w:val="clear" w:color="auto" w:fill="auto"/>
          </w:tcPr>
          <w:p w:rsidR="00C8293D" w:rsidRPr="005833D6" w:rsidRDefault="00C8293D" w:rsidP="006649CF">
            <w:pPr>
              <w:jc w:val="center"/>
              <w:rPr>
                <w:sz w:val="18"/>
                <w:szCs w:val="18"/>
              </w:rPr>
            </w:pPr>
            <w:r w:rsidRPr="005833D6">
              <w:rPr>
                <w:sz w:val="18"/>
                <w:szCs w:val="18"/>
              </w:rPr>
              <w:t>15</w:t>
            </w:r>
          </w:p>
        </w:tc>
        <w:tc>
          <w:tcPr>
            <w:tcW w:w="709" w:type="dxa"/>
            <w:shd w:val="clear" w:color="auto" w:fill="auto"/>
          </w:tcPr>
          <w:p w:rsidR="00C8293D" w:rsidRPr="005833D6" w:rsidRDefault="00C8293D" w:rsidP="006649CF">
            <w:pPr>
              <w:jc w:val="center"/>
              <w:rPr>
                <w:sz w:val="18"/>
                <w:szCs w:val="18"/>
              </w:rPr>
            </w:pPr>
            <w:r w:rsidRPr="005833D6">
              <w:rPr>
                <w:sz w:val="18"/>
                <w:szCs w:val="18"/>
              </w:rPr>
              <w:t>16</w:t>
            </w:r>
          </w:p>
        </w:tc>
      </w:tr>
      <w:tr w:rsidR="00C8293D" w:rsidRPr="005833D6" w:rsidTr="006649CF">
        <w:tc>
          <w:tcPr>
            <w:tcW w:w="15877" w:type="dxa"/>
            <w:gridSpan w:val="16"/>
            <w:shd w:val="clear" w:color="auto" w:fill="auto"/>
          </w:tcPr>
          <w:p w:rsidR="00C8293D" w:rsidRPr="005833D6" w:rsidRDefault="00C8293D" w:rsidP="006649CF">
            <w:pPr>
              <w:jc w:val="center"/>
              <w:rPr>
                <w:sz w:val="18"/>
                <w:szCs w:val="18"/>
              </w:rPr>
            </w:pPr>
          </w:p>
          <w:p w:rsidR="00C8293D" w:rsidRPr="005833D6" w:rsidRDefault="00C8293D" w:rsidP="00C8293D">
            <w:pPr>
              <w:numPr>
                <w:ilvl w:val="0"/>
                <w:numId w:val="58"/>
              </w:numPr>
              <w:suppressAutoHyphens/>
              <w:jc w:val="center"/>
              <w:rPr>
                <w:color w:val="000000"/>
                <w:sz w:val="18"/>
                <w:szCs w:val="18"/>
              </w:rPr>
            </w:pPr>
            <w:r w:rsidRPr="005833D6">
              <w:rPr>
                <w:sz w:val="18"/>
                <w:szCs w:val="18"/>
              </w:rPr>
              <w:t>Совершенствование мер, направленных на профилактику терроризма и экстремизма, создание условий для комплексной антитеррористической безопасности в городском поселении Агириш</w:t>
            </w:r>
          </w:p>
        </w:tc>
      </w:tr>
      <w:tr w:rsidR="00C8293D" w:rsidRPr="005833D6" w:rsidTr="006649CF">
        <w:tc>
          <w:tcPr>
            <w:tcW w:w="552" w:type="dxa"/>
            <w:shd w:val="clear" w:color="auto" w:fill="auto"/>
          </w:tcPr>
          <w:p w:rsidR="00C8293D" w:rsidRPr="005833D6" w:rsidRDefault="00C8293D" w:rsidP="006649CF">
            <w:pPr>
              <w:jc w:val="center"/>
              <w:rPr>
                <w:sz w:val="18"/>
                <w:szCs w:val="18"/>
              </w:rPr>
            </w:pPr>
            <w:r w:rsidRPr="005833D6">
              <w:rPr>
                <w:sz w:val="18"/>
                <w:szCs w:val="18"/>
              </w:rPr>
              <w:t>1.1.</w:t>
            </w:r>
          </w:p>
        </w:tc>
        <w:tc>
          <w:tcPr>
            <w:tcW w:w="2151" w:type="dxa"/>
            <w:tcBorders>
              <w:top w:val="single" w:sz="4" w:space="0" w:color="000000"/>
              <w:left w:val="single" w:sz="4" w:space="0" w:color="000000"/>
              <w:bottom w:val="single" w:sz="4" w:space="0" w:color="000000"/>
            </w:tcBorders>
            <w:shd w:val="clear" w:color="auto" w:fill="auto"/>
          </w:tcPr>
          <w:p w:rsidR="00C8293D" w:rsidRPr="005833D6" w:rsidRDefault="00C8293D" w:rsidP="006649CF">
            <w:pPr>
              <w:jc w:val="both"/>
              <w:rPr>
                <w:sz w:val="18"/>
                <w:szCs w:val="18"/>
              </w:rPr>
            </w:pPr>
            <w:r w:rsidRPr="005833D6">
              <w:rPr>
                <w:sz w:val="18"/>
                <w:szCs w:val="18"/>
              </w:rPr>
              <w:t>Уровень совершения террористических актов на территории поселения</w:t>
            </w:r>
          </w:p>
        </w:tc>
        <w:tc>
          <w:tcPr>
            <w:tcW w:w="1236" w:type="dxa"/>
            <w:shd w:val="clear" w:color="auto" w:fill="auto"/>
          </w:tcPr>
          <w:p w:rsidR="00C8293D" w:rsidRPr="005833D6" w:rsidRDefault="00C8293D" w:rsidP="006649CF">
            <w:pPr>
              <w:jc w:val="center"/>
              <w:rPr>
                <w:sz w:val="18"/>
                <w:szCs w:val="18"/>
              </w:rPr>
            </w:pPr>
            <w:r w:rsidRPr="005833D6">
              <w:rPr>
                <w:sz w:val="18"/>
                <w:szCs w:val="18"/>
              </w:rPr>
              <w:t>«ГП»</w:t>
            </w:r>
          </w:p>
        </w:tc>
        <w:tc>
          <w:tcPr>
            <w:tcW w:w="1200" w:type="dxa"/>
          </w:tcPr>
          <w:p w:rsidR="00C8293D" w:rsidRPr="005833D6" w:rsidRDefault="00C8293D" w:rsidP="006649CF">
            <w:pPr>
              <w:jc w:val="center"/>
              <w:rPr>
                <w:sz w:val="18"/>
                <w:szCs w:val="18"/>
              </w:rPr>
            </w:pPr>
            <w:r w:rsidRPr="005833D6">
              <w:rPr>
                <w:sz w:val="18"/>
                <w:szCs w:val="18"/>
              </w:rPr>
              <w:t>Единицы</w:t>
            </w:r>
          </w:p>
        </w:tc>
        <w:tc>
          <w:tcPr>
            <w:tcW w:w="1060" w:type="dxa"/>
            <w:tcBorders>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0</w:t>
            </w:r>
          </w:p>
        </w:tc>
        <w:tc>
          <w:tcPr>
            <w:tcW w:w="656" w:type="dxa"/>
            <w:tcBorders>
              <w:left w:val="single" w:sz="4" w:space="0" w:color="auto"/>
            </w:tcBorders>
            <w:shd w:val="clear" w:color="auto" w:fill="auto"/>
          </w:tcPr>
          <w:p w:rsidR="00C8293D" w:rsidRPr="005833D6" w:rsidRDefault="00C8293D" w:rsidP="006649CF">
            <w:pPr>
              <w:jc w:val="center"/>
              <w:rPr>
                <w:sz w:val="18"/>
                <w:szCs w:val="18"/>
              </w:rPr>
            </w:pPr>
            <w:r w:rsidRPr="005833D6">
              <w:rPr>
                <w:sz w:val="18"/>
                <w:szCs w:val="18"/>
              </w:rPr>
              <w:t>2022 год</w:t>
            </w:r>
          </w:p>
        </w:tc>
        <w:tc>
          <w:tcPr>
            <w:tcW w:w="656" w:type="dxa"/>
            <w:tcBorders>
              <w:top w:val="single" w:sz="4" w:space="0" w:color="000000"/>
              <w:left w:val="single" w:sz="4" w:space="0" w:color="000000"/>
              <w:bottom w:val="single" w:sz="4" w:space="0" w:color="000000"/>
            </w:tcBorders>
            <w:shd w:val="clear" w:color="auto" w:fill="auto"/>
          </w:tcPr>
          <w:p w:rsidR="00C8293D" w:rsidRPr="005833D6" w:rsidRDefault="00C8293D" w:rsidP="006649CF">
            <w:pPr>
              <w:jc w:val="center"/>
              <w:rPr>
                <w:sz w:val="18"/>
                <w:szCs w:val="18"/>
              </w:rPr>
            </w:pPr>
            <w:r w:rsidRPr="005833D6">
              <w:rPr>
                <w:sz w:val="18"/>
                <w:szCs w:val="18"/>
              </w:rPr>
              <w:t>0</w:t>
            </w:r>
          </w:p>
        </w:tc>
        <w:tc>
          <w:tcPr>
            <w:tcW w:w="656" w:type="dxa"/>
            <w:tcBorders>
              <w:top w:val="single" w:sz="4" w:space="0" w:color="000000"/>
              <w:left w:val="single" w:sz="4" w:space="0" w:color="000000"/>
              <w:bottom w:val="single" w:sz="4" w:space="0" w:color="000000"/>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0</w:t>
            </w:r>
          </w:p>
        </w:tc>
        <w:tc>
          <w:tcPr>
            <w:tcW w:w="656" w:type="dxa"/>
            <w:tcBorders>
              <w:top w:val="single" w:sz="4" w:space="0" w:color="000000"/>
              <w:left w:val="single" w:sz="4" w:space="0" w:color="auto"/>
              <w:bottom w:val="single" w:sz="4" w:space="0" w:color="000000"/>
            </w:tcBorders>
            <w:shd w:val="clear" w:color="auto" w:fill="auto"/>
          </w:tcPr>
          <w:p w:rsidR="00C8293D" w:rsidRPr="005833D6" w:rsidRDefault="00C8293D" w:rsidP="006649CF">
            <w:pPr>
              <w:jc w:val="center"/>
              <w:rPr>
                <w:sz w:val="18"/>
                <w:szCs w:val="18"/>
              </w:rPr>
            </w:pPr>
            <w:r w:rsidRPr="005833D6">
              <w:rPr>
                <w:sz w:val="18"/>
                <w:szCs w:val="18"/>
              </w:rPr>
              <w:t>0</w:t>
            </w:r>
          </w:p>
        </w:tc>
        <w:tc>
          <w:tcPr>
            <w:tcW w:w="656" w:type="dxa"/>
            <w:tcBorders>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0</w:t>
            </w:r>
          </w:p>
        </w:tc>
        <w:tc>
          <w:tcPr>
            <w:tcW w:w="656" w:type="dxa"/>
            <w:tcBorders>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0</w:t>
            </w:r>
          </w:p>
        </w:tc>
        <w:tc>
          <w:tcPr>
            <w:tcW w:w="656" w:type="dxa"/>
            <w:tcBorders>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0</w:t>
            </w:r>
          </w:p>
        </w:tc>
        <w:tc>
          <w:tcPr>
            <w:tcW w:w="656" w:type="dxa"/>
            <w:tcBorders>
              <w:left w:val="single" w:sz="4" w:space="0" w:color="auto"/>
            </w:tcBorders>
            <w:shd w:val="clear" w:color="auto" w:fill="auto"/>
          </w:tcPr>
          <w:p w:rsidR="00C8293D" w:rsidRPr="005833D6" w:rsidRDefault="00C8293D" w:rsidP="006649CF">
            <w:pPr>
              <w:jc w:val="center"/>
              <w:rPr>
                <w:sz w:val="18"/>
                <w:szCs w:val="18"/>
              </w:rPr>
            </w:pPr>
            <w:r w:rsidRPr="005833D6">
              <w:rPr>
                <w:sz w:val="18"/>
                <w:szCs w:val="18"/>
              </w:rPr>
              <w:t>0</w:t>
            </w:r>
          </w:p>
        </w:tc>
        <w:tc>
          <w:tcPr>
            <w:tcW w:w="1595" w:type="dxa"/>
            <w:shd w:val="clear" w:color="auto" w:fill="auto"/>
          </w:tcPr>
          <w:p w:rsidR="00C8293D" w:rsidRPr="005833D6" w:rsidRDefault="004F29B0" w:rsidP="006649CF">
            <w:pPr>
              <w:pStyle w:val="FORMATTEXT0"/>
              <w:jc w:val="center"/>
              <w:rPr>
                <w:rFonts w:ascii="Times New Roman" w:hAnsi="Times New Roman" w:cs="Times New Roman"/>
                <w:sz w:val="18"/>
                <w:szCs w:val="18"/>
              </w:rPr>
            </w:pPr>
            <w:r w:rsidRPr="005833D6">
              <w:rPr>
                <w:rFonts w:ascii="Times New Roman" w:hAnsi="Times New Roman" w:cs="Times New Roman"/>
                <w:sz w:val="18"/>
                <w:szCs w:val="18"/>
              </w:rPr>
              <w:fldChar w:fldCharType="begin"/>
            </w:r>
            <w:r w:rsidR="00C8293D" w:rsidRPr="005833D6">
              <w:rPr>
                <w:rFonts w:ascii="Times New Roman" w:hAnsi="Times New Roman" w:cs="Times New Roman"/>
                <w:sz w:val="18"/>
                <w:szCs w:val="18"/>
              </w:rPr>
              <w:instrText xml:space="preserve"> HYPERLINK "kodeks://link/d?nd=901970787"\o"’’О противодействии терроризму (с изменениями на 10 июля 2023 года)’’</w:instrText>
            </w:r>
          </w:p>
          <w:p w:rsidR="00C8293D" w:rsidRPr="005833D6" w:rsidRDefault="00C8293D" w:rsidP="006649CF">
            <w:pPr>
              <w:pStyle w:val="FORMATTEXT0"/>
              <w:jc w:val="center"/>
              <w:rPr>
                <w:rFonts w:ascii="Times New Roman" w:hAnsi="Times New Roman" w:cs="Times New Roman"/>
                <w:sz w:val="18"/>
                <w:szCs w:val="18"/>
              </w:rPr>
            </w:pPr>
            <w:r w:rsidRPr="005833D6">
              <w:rPr>
                <w:rFonts w:ascii="Times New Roman" w:hAnsi="Times New Roman" w:cs="Times New Roman"/>
                <w:sz w:val="18"/>
                <w:szCs w:val="18"/>
              </w:rPr>
              <w:instrText>Федеральный закон от 06.03.2006 N 35-ФЗ</w:instrText>
            </w:r>
          </w:p>
          <w:p w:rsidR="00C8293D" w:rsidRPr="005833D6" w:rsidRDefault="00C8293D" w:rsidP="006649CF">
            <w:pPr>
              <w:jc w:val="center"/>
              <w:rPr>
                <w:sz w:val="18"/>
                <w:szCs w:val="18"/>
              </w:rPr>
            </w:pPr>
            <w:r w:rsidRPr="005833D6">
              <w:rPr>
                <w:sz w:val="18"/>
                <w:szCs w:val="18"/>
              </w:rPr>
              <w:instrText>Статус: Действующая редакция документа (действ. c 10.07.2023)"</w:instrText>
            </w:r>
            <w:r w:rsidR="004F29B0" w:rsidRPr="005833D6">
              <w:rPr>
                <w:sz w:val="18"/>
                <w:szCs w:val="18"/>
              </w:rPr>
              <w:fldChar w:fldCharType="separate"/>
            </w:r>
            <w:r w:rsidRPr="005833D6">
              <w:rPr>
                <w:sz w:val="18"/>
                <w:szCs w:val="18"/>
              </w:rPr>
              <w:t>Федеральный закон от 06.03.2006 N 35-ФЗ "О противодействии терроризму"</w:t>
            </w:r>
            <w:r w:rsidR="004F29B0" w:rsidRPr="005833D6">
              <w:rPr>
                <w:sz w:val="18"/>
                <w:szCs w:val="18"/>
              </w:rPr>
              <w:fldChar w:fldCharType="end"/>
            </w:r>
          </w:p>
        </w:tc>
        <w:tc>
          <w:tcPr>
            <w:tcW w:w="2126" w:type="dxa"/>
            <w:shd w:val="clear" w:color="auto" w:fill="auto"/>
          </w:tcPr>
          <w:p w:rsidR="00C8293D" w:rsidRPr="005833D6" w:rsidRDefault="00C8293D" w:rsidP="006649CF">
            <w:pPr>
              <w:jc w:val="center"/>
              <w:rPr>
                <w:sz w:val="18"/>
                <w:szCs w:val="18"/>
              </w:rPr>
            </w:pPr>
            <w:r w:rsidRPr="005833D6">
              <w:rPr>
                <w:sz w:val="18"/>
                <w:szCs w:val="18"/>
              </w:rPr>
              <w:t xml:space="preserve">Отдел общественной безопасности и профилактики правонарушений администрации Советского района </w:t>
            </w:r>
          </w:p>
          <w:p w:rsidR="00C8293D" w:rsidRPr="005833D6" w:rsidRDefault="00C8293D" w:rsidP="006649CF">
            <w:pPr>
              <w:jc w:val="center"/>
              <w:rPr>
                <w:sz w:val="18"/>
                <w:szCs w:val="18"/>
              </w:rPr>
            </w:pPr>
            <w:r w:rsidRPr="005833D6">
              <w:rPr>
                <w:sz w:val="18"/>
                <w:szCs w:val="18"/>
              </w:rPr>
              <w:t xml:space="preserve">(далее ООБиПП), </w:t>
            </w:r>
          </w:p>
          <w:p w:rsidR="00C8293D" w:rsidRPr="005833D6" w:rsidRDefault="00C8293D" w:rsidP="006649CF">
            <w:pPr>
              <w:jc w:val="center"/>
              <w:rPr>
                <w:sz w:val="18"/>
                <w:szCs w:val="18"/>
              </w:rPr>
            </w:pPr>
            <w:r w:rsidRPr="005833D6">
              <w:rPr>
                <w:sz w:val="18"/>
                <w:szCs w:val="18"/>
              </w:rPr>
              <w:t xml:space="preserve">Отдел Министерства внутренних дел Российской Федерации по Советскому району (далее ОМВД по Советскому району), </w:t>
            </w:r>
          </w:p>
          <w:p w:rsidR="00C8293D" w:rsidRPr="005833D6" w:rsidRDefault="00C8293D" w:rsidP="006649CF">
            <w:pPr>
              <w:jc w:val="center"/>
              <w:rPr>
                <w:sz w:val="18"/>
                <w:szCs w:val="18"/>
              </w:rPr>
            </w:pPr>
            <w:r w:rsidRPr="005833D6">
              <w:rPr>
                <w:sz w:val="18"/>
                <w:szCs w:val="18"/>
              </w:rPr>
              <w:t>администрация городского поселения Агириш (далее АГП Агириш)</w:t>
            </w:r>
            <w:proofErr w:type="gramStart"/>
            <w:r w:rsidRPr="005833D6">
              <w:rPr>
                <w:sz w:val="18"/>
                <w:szCs w:val="18"/>
              </w:rPr>
              <w:t xml:space="preserve"> ,</w:t>
            </w:r>
            <w:proofErr w:type="gramEnd"/>
            <w:r w:rsidRPr="005833D6">
              <w:rPr>
                <w:sz w:val="18"/>
                <w:szCs w:val="18"/>
              </w:rPr>
              <w:t xml:space="preserve"> МБУ КСК «Современник» г.п.Агириш </w:t>
            </w:r>
          </w:p>
        </w:tc>
        <w:tc>
          <w:tcPr>
            <w:tcW w:w="709" w:type="dxa"/>
            <w:shd w:val="clear" w:color="auto" w:fill="auto"/>
          </w:tcPr>
          <w:p w:rsidR="00C8293D" w:rsidRPr="005833D6" w:rsidRDefault="00C8293D" w:rsidP="006649CF">
            <w:pPr>
              <w:tabs>
                <w:tab w:val="left" w:pos="725"/>
              </w:tabs>
              <w:ind w:left="-250"/>
              <w:jc w:val="center"/>
              <w:rPr>
                <w:sz w:val="18"/>
                <w:szCs w:val="18"/>
              </w:rPr>
            </w:pPr>
          </w:p>
        </w:tc>
      </w:tr>
      <w:tr w:rsidR="00C8293D" w:rsidRPr="005833D6" w:rsidTr="006649CF">
        <w:tc>
          <w:tcPr>
            <w:tcW w:w="552" w:type="dxa"/>
            <w:shd w:val="clear" w:color="auto" w:fill="auto"/>
          </w:tcPr>
          <w:p w:rsidR="00C8293D" w:rsidRPr="005833D6" w:rsidRDefault="00C8293D" w:rsidP="006649CF">
            <w:pPr>
              <w:jc w:val="center"/>
              <w:rPr>
                <w:sz w:val="18"/>
                <w:szCs w:val="18"/>
              </w:rPr>
            </w:pPr>
          </w:p>
        </w:tc>
        <w:tc>
          <w:tcPr>
            <w:tcW w:w="2151" w:type="dxa"/>
            <w:tcBorders>
              <w:top w:val="single" w:sz="4" w:space="0" w:color="000000"/>
              <w:left w:val="single" w:sz="4" w:space="0" w:color="000000"/>
              <w:bottom w:val="single" w:sz="4" w:space="0" w:color="000000"/>
            </w:tcBorders>
            <w:shd w:val="clear" w:color="auto" w:fill="auto"/>
          </w:tcPr>
          <w:p w:rsidR="00C8293D" w:rsidRPr="005833D6" w:rsidRDefault="00C8293D" w:rsidP="006649CF">
            <w:pPr>
              <w:jc w:val="both"/>
              <w:rPr>
                <w:sz w:val="18"/>
                <w:szCs w:val="18"/>
              </w:rPr>
            </w:pPr>
            <w:r w:rsidRPr="005833D6">
              <w:rPr>
                <w:sz w:val="18"/>
                <w:szCs w:val="18"/>
              </w:rPr>
              <w:t>Уровень антитеррористической защищенности объектов учреждений социально-бытового назначения и других мест массового пребывания населения</w:t>
            </w:r>
          </w:p>
        </w:tc>
        <w:tc>
          <w:tcPr>
            <w:tcW w:w="1236" w:type="dxa"/>
            <w:shd w:val="clear" w:color="auto" w:fill="auto"/>
          </w:tcPr>
          <w:p w:rsidR="00C8293D" w:rsidRPr="005833D6" w:rsidRDefault="00C8293D" w:rsidP="006649CF">
            <w:pPr>
              <w:jc w:val="center"/>
              <w:rPr>
                <w:sz w:val="18"/>
                <w:szCs w:val="18"/>
              </w:rPr>
            </w:pPr>
            <w:r w:rsidRPr="005833D6">
              <w:rPr>
                <w:sz w:val="18"/>
                <w:szCs w:val="18"/>
              </w:rPr>
              <w:t>«ГП»</w:t>
            </w:r>
          </w:p>
        </w:tc>
        <w:tc>
          <w:tcPr>
            <w:tcW w:w="1200" w:type="dxa"/>
          </w:tcPr>
          <w:p w:rsidR="00C8293D" w:rsidRPr="005833D6" w:rsidRDefault="00C8293D" w:rsidP="006649CF">
            <w:pPr>
              <w:rPr>
                <w:sz w:val="18"/>
                <w:szCs w:val="18"/>
              </w:rPr>
            </w:pPr>
            <w:r w:rsidRPr="005833D6">
              <w:rPr>
                <w:sz w:val="18"/>
                <w:szCs w:val="18"/>
              </w:rPr>
              <w:t>Проценты</w:t>
            </w:r>
          </w:p>
        </w:tc>
        <w:tc>
          <w:tcPr>
            <w:tcW w:w="1060" w:type="dxa"/>
            <w:tcBorders>
              <w:right w:val="single" w:sz="4" w:space="0" w:color="auto"/>
            </w:tcBorders>
            <w:shd w:val="clear" w:color="auto" w:fill="auto"/>
          </w:tcPr>
          <w:p w:rsidR="00C8293D" w:rsidRPr="005833D6" w:rsidRDefault="00C8293D" w:rsidP="006649CF">
            <w:pPr>
              <w:rPr>
                <w:sz w:val="18"/>
                <w:szCs w:val="18"/>
              </w:rPr>
            </w:pPr>
            <w:r w:rsidRPr="005833D6">
              <w:rPr>
                <w:sz w:val="18"/>
                <w:szCs w:val="18"/>
              </w:rPr>
              <w:t>90</w:t>
            </w:r>
          </w:p>
        </w:tc>
        <w:tc>
          <w:tcPr>
            <w:tcW w:w="656" w:type="dxa"/>
            <w:tcBorders>
              <w:left w:val="single" w:sz="4" w:space="0" w:color="auto"/>
            </w:tcBorders>
            <w:shd w:val="clear" w:color="auto" w:fill="auto"/>
          </w:tcPr>
          <w:p w:rsidR="00C8293D" w:rsidRPr="005833D6" w:rsidRDefault="00C8293D" w:rsidP="006649CF">
            <w:pPr>
              <w:jc w:val="center"/>
              <w:rPr>
                <w:sz w:val="18"/>
                <w:szCs w:val="18"/>
              </w:rPr>
            </w:pPr>
            <w:r w:rsidRPr="005833D6">
              <w:rPr>
                <w:sz w:val="18"/>
                <w:szCs w:val="18"/>
              </w:rPr>
              <w:t>2022 год</w:t>
            </w:r>
          </w:p>
        </w:tc>
        <w:tc>
          <w:tcPr>
            <w:tcW w:w="656" w:type="dxa"/>
            <w:tcBorders>
              <w:top w:val="single" w:sz="4" w:space="0" w:color="000000"/>
              <w:left w:val="single" w:sz="4" w:space="0" w:color="000000"/>
              <w:bottom w:val="single" w:sz="4" w:space="0" w:color="000000"/>
            </w:tcBorders>
            <w:shd w:val="clear" w:color="auto" w:fill="auto"/>
          </w:tcPr>
          <w:p w:rsidR="00C8293D" w:rsidRPr="005833D6" w:rsidRDefault="00C8293D" w:rsidP="006649CF">
            <w:pPr>
              <w:jc w:val="center"/>
              <w:rPr>
                <w:sz w:val="18"/>
                <w:szCs w:val="18"/>
              </w:rPr>
            </w:pPr>
            <w:r w:rsidRPr="005833D6">
              <w:rPr>
                <w:sz w:val="18"/>
                <w:szCs w:val="18"/>
              </w:rPr>
              <w:t>95</w:t>
            </w:r>
          </w:p>
        </w:tc>
        <w:tc>
          <w:tcPr>
            <w:tcW w:w="656" w:type="dxa"/>
            <w:tcBorders>
              <w:top w:val="single" w:sz="4" w:space="0" w:color="000000"/>
              <w:left w:val="single" w:sz="4" w:space="0" w:color="000000"/>
              <w:bottom w:val="single" w:sz="4" w:space="0" w:color="000000"/>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95</w:t>
            </w:r>
          </w:p>
        </w:tc>
        <w:tc>
          <w:tcPr>
            <w:tcW w:w="656" w:type="dxa"/>
            <w:tcBorders>
              <w:top w:val="single" w:sz="4" w:space="0" w:color="000000"/>
              <w:left w:val="single" w:sz="4" w:space="0" w:color="auto"/>
              <w:bottom w:val="single" w:sz="4" w:space="0" w:color="000000"/>
            </w:tcBorders>
            <w:shd w:val="clear" w:color="auto" w:fill="auto"/>
          </w:tcPr>
          <w:p w:rsidR="00C8293D" w:rsidRPr="005833D6" w:rsidRDefault="00C8293D" w:rsidP="006649CF">
            <w:pPr>
              <w:jc w:val="center"/>
              <w:rPr>
                <w:sz w:val="18"/>
                <w:szCs w:val="18"/>
              </w:rPr>
            </w:pPr>
            <w:r w:rsidRPr="005833D6">
              <w:rPr>
                <w:sz w:val="18"/>
                <w:szCs w:val="18"/>
              </w:rPr>
              <w:t>96</w:t>
            </w:r>
          </w:p>
        </w:tc>
        <w:tc>
          <w:tcPr>
            <w:tcW w:w="656" w:type="dxa"/>
            <w:tcBorders>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97</w:t>
            </w:r>
          </w:p>
        </w:tc>
        <w:tc>
          <w:tcPr>
            <w:tcW w:w="656" w:type="dxa"/>
            <w:tcBorders>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98</w:t>
            </w:r>
          </w:p>
        </w:tc>
        <w:tc>
          <w:tcPr>
            <w:tcW w:w="656" w:type="dxa"/>
            <w:tcBorders>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99</w:t>
            </w:r>
          </w:p>
        </w:tc>
        <w:tc>
          <w:tcPr>
            <w:tcW w:w="656" w:type="dxa"/>
            <w:tcBorders>
              <w:left w:val="single" w:sz="4" w:space="0" w:color="auto"/>
            </w:tcBorders>
            <w:shd w:val="clear" w:color="auto" w:fill="auto"/>
          </w:tcPr>
          <w:p w:rsidR="00C8293D" w:rsidRPr="005833D6" w:rsidRDefault="00C8293D" w:rsidP="006649CF">
            <w:pPr>
              <w:jc w:val="center"/>
              <w:rPr>
                <w:sz w:val="18"/>
                <w:szCs w:val="18"/>
              </w:rPr>
            </w:pPr>
            <w:r w:rsidRPr="005833D6">
              <w:rPr>
                <w:sz w:val="18"/>
                <w:szCs w:val="18"/>
              </w:rPr>
              <w:t>100</w:t>
            </w:r>
          </w:p>
        </w:tc>
        <w:tc>
          <w:tcPr>
            <w:tcW w:w="1595" w:type="dxa"/>
            <w:shd w:val="clear" w:color="auto" w:fill="auto"/>
          </w:tcPr>
          <w:p w:rsidR="00C8293D" w:rsidRPr="005833D6" w:rsidRDefault="004F29B0" w:rsidP="006649CF">
            <w:pPr>
              <w:pStyle w:val="FORMATTEXT0"/>
              <w:rPr>
                <w:rFonts w:ascii="Times New Roman" w:hAnsi="Times New Roman" w:cs="Times New Roman"/>
                <w:sz w:val="18"/>
                <w:szCs w:val="18"/>
              </w:rPr>
            </w:pPr>
            <w:r w:rsidRPr="005833D6">
              <w:rPr>
                <w:rFonts w:ascii="Times New Roman" w:hAnsi="Times New Roman" w:cs="Times New Roman"/>
                <w:sz w:val="18"/>
                <w:szCs w:val="18"/>
              </w:rPr>
              <w:fldChar w:fldCharType="begin"/>
            </w:r>
            <w:r w:rsidR="00C8293D" w:rsidRPr="005833D6">
              <w:rPr>
                <w:rFonts w:ascii="Times New Roman" w:hAnsi="Times New Roman" w:cs="Times New Roman"/>
                <w:sz w:val="18"/>
                <w:szCs w:val="18"/>
              </w:rPr>
              <w:instrText xml:space="preserve"> HYPERLINK "kodeks://link/d?nd=420392422"\o"’’Об утверждении требований к антитеррористической защищенности объектов (территорий) в ...’’</w:instrText>
            </w:r>
          </w:p>
          <w:p w:rsidR="00C8293D" w:rsidRPr="005833D6" w:rsidRDefault="00C8293D" w:rsidP="006649CF">
            <w:pPr>
              <w:pStyle w:val="FORMATTEXT0"/>
              <w:rPr>
                <w:rFonts w:ascii="Times New Roman" w:hAnsi="Times New Roman" w:cs="Times New Roman"/>
                <w:sz w:val="18"/>
                <w:szCs w:val="18"/>
              </w:rPr>
            </w:pPr>
            <w:r w:rsidRPr="005833D6">
              <w:rPr>
                <w:rFonts w:ascii="Times New Roman" w:hAnsi="Times New Roman" w:cs="Times New Roman"/>
                <w:sz w:val="18"/>
                <w:szCs w:val="18"/>
              </w:rPr>
              <w:instrText>Постановление Правительства РФ от 11.02.2017 N 176</w:instrText>
            </w:r>
          </w:p>
          <w:p w:rsidR="00C8293D" w:rsidRPr="005833D6" w:rsidRDefault="00C8293D" w:rsidP="006649CF">
            <w:pPr>
              <w:jc w:val="center"/>
              <w:rPr>
                <w:sz w:val="18"/>
                <w:szCs w:val="18"/>
              </w:rPr>
            </w:pPr>
            <w:r w:rsidRPr="005833D6">
              <w:rPr>
                <w:sz w:val="18"/>
                <w:szCs w:val="18"/>
              </w:rPr>
              <w:instrText>Статус: Действующая редакция документа (действ. c 13.03.2022)"</w:instrText>
            </w:r>
            <w:r w:rsidR="004F29B0" w:rsidRPr="005833D6">
              <w:rPr>
                <w:sz w:val="18"/>
                <w:szCs w:val="18"/>
              </w:rPr>
              <w:fldChar w:fldCharType="separate"/>
            </w:r>
            <w:r w:rsidRPr="005833D6">
              <w:rPr>
                <w:sz w:val="18"/>
                <w:szCs w:val="18"/>
              </w:rPr>
              <w:t>Постановление Правительства РФ от 11.02.2017 N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w:t>
            </w:r>
            <w:r w:rsidR="004F29B0" w:rsidRPr="005833D6">
              <w:rPr>
                <w:sz w:val="18"/>
                <w:szCs w:val="18"/>
              </w:rPr>
              <w:fldChar w:fldCharType="end"/>
            </w:r>
          </w:p>
        </w:tc>
        <w:tc>
          <w:tcPr>
            <w:tcW w:w="2126" w:type="dxa"/>
            <w:shd w:val="clear" w:color="auto" w:fill="auto"/>
          </w:tcPr>
          <w:p w:rsidR="00C8293D" w:rsidRPr="005833D6" w:rsidRDefault="00C8293D" w:rsidP="006649CF">
            <w:pPr>
              <w:jc w:val="center"/>
              <w:rPr>
                <w:sz w:val="18"/>
                <w:szCs w:val="18"/>
              </w:rPr>
            </w:pPr>
            <w:r w:rsidRPr="005833D6">
              <w:rPr>
                <w:sz w:val="18"/>
                <w:szCs w:val="18"/>
              </w:rPr>
              <w:t>АГП Агириш, МБУ КСК «Современник» г.п.Агириш</w:t>
            </w:r>
          </w:p>
        </w:tc>
        <w:tc>
          <w:tcPr>
            <w:tcW w:w="709" w:type="dxa"/>
            <w:shd w:val="clear" w:color="auto" w:fill="auto"/>
          </w:tcPr>
          <w:p w:rsidR="00C8293D" w:rsidRPr="005833D6" w:rsidRDefault="00C8293D" w:rsidP="006649CF">
            <w:pPr>
              <w:jc w:val="center"/>
              <w:rPr>
                <w:sz w:val="18"/>
                <w:szCs w:val="18"/>
              </w:rPr>
            </w:pPr>
          </w:p>
        </w:tc>
      </w:tr>
      <w:tr w:rsidR="00C8293D" w:rsidRPr="005833D6" w:rsidTr="006649CF">
        <w:tc>
          <w:tcPr>
            <w:tcW w:w="552" w:type="dxa"/>
            <w:shd w:val="clear" w:color="auto" w:fill="auto"/>
          </w:tcPr>
          <w:p w:rsidR="00C8293D" w:rsidRPr="005833D6" w:rsidRDefault="00C8293D" w:rsidP="006649CF">
            <w:pPr>
              <w:jc w:val="center"/>
              <w:rPr>
                <w:sz w:val="18"/>
                <w:szCs w:val="18"/>
              </w:rPr>
            </w:pPr>
          </w:p>
        </w:tc>
        <w:tc>
          <w:tcPr>
            <w:tcW w:w="2151" w:type="dxa"/>
            <w:tcBorders>
              <w:top w:val="single" w:sz="4" w:space="0" w:color="000000"/>
              <w:left w:val="single" w:sz="4" w:space="0" w:color="000000"/>
              <w:bottom w:val="single" w:sz="4" w:space="0" w:color="000000"/>
            </w:tcBorders>
            <w:shd w:val="clear" w:color="auto" w:fill="auto"/>
          </w:tcPr>
          <w:p w:rsidR="00C8293D" w:rsidRPr="005833D6" w:rsidRDefault="00C8293D" w:rsidP="006649CF">
            <w:pPr>
              <w:jc w:val="both"/>
              <w:rPr>
                <w:sz w:val="18"/>
                <w:szCs w:val="18"/>
              </w:rPr>
            </w:pPr>
            <w:r w:rsidRPr="005833D6">
              <w:rPr>
                <w:sz w:val="18"/>
                <w:szCs w:val="18"/>
              </w:rPr>
              <w:t xml:space="preserve">Уровень системы просвещения граждан в части культурного и конфессионального </w:t>
            </w:r>
            <w:r w:rsidRPr="005833D6">
              <w:rPr>
                <w:sz w:val="18"/>
                <w:szCs w:val="18"/>
              </w:rPr>
              <w:lastRenderedPageBreak/>
              <w:t>многообразия и исторического единства жителей поселения, истории религиозной нетерпимости, геноцида и других преступлений, порожденных экстремизмом</w:t>
            </w:r>
          </w:p>
        </w:tc>
        <w:tc>
          <w:tcPr>
            <w:tcW w:w="1236" w:type="dxa"/>
            <w:shd w:val="clear" w:color="auto" w:fill="auto"/>
          </w:tcPr>
          <w:p w:rsidR="00C8293D" w:rsidRPr="005833D6" w:rsidRDefault="00C8293D" w:rsidP="006649CF">
            <w:pPr>
              <w:jc w:val="center"/>
              <w:rPr>
                <w:sz w:val="18"/>
                <w:szCs w:val="18"/>
              </w:rPr>
            </w:pPr>
            <w:r w:rsidRPr="005833D6">
              <w:rPr>
                <w:sz w:val="18"/>
                <w:szCs w:val="18"/>
              </w:rPr>
              <w:lastRenderedPageBreak/>
              <w:t>«ГП»</w:t>
            </w:r>
          </w:p>
        </w:tc>
        <w:tc>
          <w:tcPr>
            <w:tcW w:w="1200" w:type="dxa"/>
          </w:tcPr>
          <w:p w:rsidR="00C8293D" w:rsidRPr="005833D6" w:rsidRDefault="00C8293D" w:rsidP="006649CF">
            <w:pPr>
              <w:rPr>
                <w:sz w:val="18"/>
                <w:szCs w:val="18"/>
              </w:rPr>
            </w:pPr>
            <w:r w:rsidRPr="005833D6">
              <w:rPr>
                <w:sz w:val="18"/>
                <w:szCs w:val="18"/>
              </w:rPr>
              <w:t>Проценты</w:t>
            </w:r>
          </w:p>
        </w:tc>
        <w:tc>
          <w:tcPr>
            <w:tcW w:w="1060" w:type="dxa"/>
            <w:tcBorders>
              <w:right w:val="single" w:sz="4" w:space="0" w:color="auto"/>
            </w:tcBorders>
            <w:shd w:val="clear" w:color="auto" w:fill="auto"/>
          </w:tcPr>
          <w:p w:rsidR="00C8293D" w:rsidRPr="005833D6" w:rsidRDefault="00C8293D" w:rsidP="006649CF">
            <w:pPr>
              <w:rPr>
                <w:sz w:val="18"/>
                <w:szCs w:val="18"/>
              </w:rPr>
            </w:pPr>
            <w:r w:rsidRPr="005833D6">
              <w:rPr>
                <w:sz w:val="18"/>
                <w:szCs w:val="18"/>
              </w:rPr>
              <w:t>95</w:t>
            </w:r>
          </w:p>
        </w:tc>
        <w:tc>
          <w:tcPr>
            <w:tcW w:w="656" w:type="dxa"/>
            <w:tcBorders>
              <w:left w:val="single" w:sz="4" w:space="0" w:color="auto"/>
            </w:tcBorders>
            <w:shd w:val="clear" w:color="auto" w:fill="auto"/>
          </w:tcPr>
          <w:p w:rsidR="00C8293D" w:rsidRPr="005833D6" w:rsidRDefault="00C8293D" w:rsidP="006649CF">
            <w:pPr>
              <w:jc w:val="center"/>
              <w:rPr>
                <w:sz w:val="18"/>
                <w:szCs w:val="18"/>
              </w:rPr>
            </w:pPr>
            <w:r w:rsidRPr="005833D6">
              <w:rPr>
                <w:sz w:val="18"/>
                <w:szCs w:val="18"/>
              </w:rPr>
              <w:t>2022 год</w:t>
            </w:r>
          </w:p>
        </w:tc>
        <w:tc>
          <w:tcPr>
            <w:tcW w:w="656" w:type="dxa"/>
            <w:tcBorders>
              <w:top w:val="single" w:sz="4" w:space="0" w:color="000000"/>
              <w:left w:val="single" w:sz="4" w:space="0" w:color="000000"/>
              <w:bottom w:val="single" w:sz="4" w:space="0" w:color="000000"/>
            </w:tcBorders>
            <w:shd w:val="clear" w:color="auto" w:fill="auto"/>
          </w:tcPr>
          <w:p w:rsidR="00C8293D" w:rsidRPr="005833D6" w:rsidRDefault="00C8293D" w:rsidP="006649CF">
            <w:pPr>
              <w:jc w:val="center"/>
              <w:rPr>
                <w:sz w:val="18"/>
                <w:szCs w:val="18"/>
              </w:rPr>
            </w:pPr>
            <w:r w:rsidRPr="005833D6">
              <w:rPr>
                <w:sz w:val="18"/>
                <w:szCs w:val="18"/>
              </w:rPr>
              <w:t>96</w:t>
            </w:r>
          </w:p>
        </w:tc>
        <w:tc>
          <w:tcPr>
            <w:tcW w:w="656" w:type="dxa"/>
            <w:tcBorders>
              <w:top w:val="single" w:sz="4" w:space="0" w:color="000000"/>
              <w:left w:val="single" w:sz="4" w:space="0" w:color="000000"/>
              <w:bottom w:val="single" w:sz="4" w:space="0" w:color="000000"/>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96</w:t>
            </w:r>
          </w:p>
        </w:tc>
        <w:tc>
          <w:tcPr>
            <w:tcW w:w="656" w:type="dxa"/>
            <w:tcBorders>
              <w:top w:val="single" w:sz="4" w:space="0" w:color="000000"/>
              <w:left w:val="single" w:sz="4" w:space="0" w:color="auto"/>
              <w:bottom w:val="single" w:sz="4" w:space="0" w:color="000000"/>
            </w:tcBorders>
            <w:shd w:val="clear" w:color="auto" w:fill="auto"/>
          </w:tcPr>
          <w:p w:rsidR="00C8293D" w:rsidRPr="005833D6" w:rsidRDefault="00C8293D" w:rsidP="006649CF">
            <w:pPr>
              <w:jc w:val="center"/>
              <w:rPr>
                <w:sz w:val="18"/>
                <w:szCs w:val="18"/>
              </w:rPr>
            </w:pPr>
            <w:r w:rsidRPr="005833D6">
              <w:rPr>
                <w:sz w:val="18"/>
                <w:szCs w:val="18"/>
              </w:rPr>
              <w:t>96</w:t>
            </w:r>
          </w:p>
        </w:tc>
        <w:tc>
          <w:tcPr>
            <w:tcW w:w="656" w:type="dxa"/>
            <w:tcBorders>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96</w:t>
            </w:r>
          </w:p>
        </w:tc>
        <w:tc>
          <w:tcPr>
            <w:tcW w:w="656" w:type="dxa"/>
            <w:tcBorders>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98</w:t>
            </w:r>
          </w:p>
        </w:tc>
        <w:tc>
          <w:tcPr>
            <w:tcW w:w="656" w:type="dxa"/>
            <w:tcBorders>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99</w:t>
            </w:r>
          </w:p>
        </w:tc>
        <w:tc>
          <w:tcPr>
            <w:tcW w:w="656" w:type="dxa"/>
            <w:tcBorders>
              <w:left w:val="single" w:sz="4" w:space="0" w:color="auto"/>
            </w:tcBorders>
            <w:shd w:val="clear" w:color="auto" w:fill="auto"/>
          </w:tcPr>
          <w:p w:rsidR="00C8293D" w:rsidRPr="005833D6" w:rsidRDefault="00C8293D" w:rsidP="006649CF">
            <w:pPr>
              <w:jc w:val="center"/>
              <w:rPr>
                <w:sz w:val="18"/>
                <w:szCs w:val="18"/>
              </w:rPr>
            </w:pPr>
            <w:r w:rsidRPr="005833D6">
              <w:rPr>
                <w:sz w:val="18"/>
                <w:szCs w:val="18"/>
              </w:rPr>
              <w:t>100</w:t>
            </w:r>
          </w:p>
        </w:tc>
        <w:tc>
          <w:tcPr>
            <w:tcW w:w="1595" w:type="dxa"/>
            <w:shd w:val="clear" w:color="auto" w:fill="auto"/>
          </w:tcPr>
          <w:p w:rsidR="00C8293D" w:rsidRPr="005833D6" w:rsidRDefault="004F29B0" w:rsidP="006649CF">
            <w:pPr>
              <w:pStyle w:val="FORMATTEXT0"/>
              <w:jc w:val="center"/>
              <w:rPr>
                <w:rFonts w:ascii="Times New Roman" w:hAnsi="Times New Roman" w:cs="Times New Roman"/>
                <w:sz w:val="18"/>
                <w:szCs w:val="18"/>
              </w:rPr>
            </w:pPr>
            <w:r w:rsidRPr="005833D6">
              <w:rPr>
                <w:rFonts w:ascii="Times New Roman" w:hAnsi="Times New Roman" w:cs="Times New Roman"/>
                <w:sz w:val="18"/>
                <w:szCs w:val="18"/>
              </w:rPr>
              <w:fldChar w:fldCharType="begin"/>
            </w:r>
            <w:r w:rsidR="00C8293D" w:rsidRPr="005833D6">
              <w:rPr>
                <w:rFonts w:ascii="Times New Roman" w:hAnsi="Times New Roman" w:cs="Times New Roman"/>
                <w:sz w:val="18"/>
                <w:szCs w:val="18"/>
              </w:rPr>
              <w:instrText xml:space="preserve"> HYPERLINK "kodeks://link/d?nd=901823502"\o"’’О противодействии экстремистской деятельности (с изменениями на 28 декабря 2022 года) (редакция, действующая с 15 июля 2023 года)’’</w:instrText>
            </w:r>
          </w:p>
          <w:p w:rsidR="00C8293D" w:rsidRPr="005833D6" w:rsidRDefault="00C8293D" w:rsidP="006649CF">
            <w:pPr>
              <w:pStyle w:val="FORMATTEXT0"/>
              <w:jc w:val="center"/>
              <w:rPr>
                <w:rFonts w:ascii="Times New Roman" w:hAnsi="Times New Roman" w:cs="Times New Roman"/>
                <w:sz w:val="18"/>
                <w:szCs w:val="18"/>
              </w:rPr>
            </w:pPr>
            <w:r w:rsidRPr="005833D6">
              <w:rPr>
                <w:rFonts w:ascii="Times New Roman" w:hAnsi="Times New Roman" w:cs="Times New Roman"/>
                <w:sz w:val="18"/>
                <w:szCs w:val="18"/>
              </w:rPr>
              <w:instrText>Федеральный закон от 25.07.2002 N 114-ФЗ</w:instrText>
            </w:r>
          </w:p>
          <w:p w:rsidR="00C8293D" w:rsidRPr="005833D6" w:rsidRDefault="00C8293D" w:rsidP="006649CF">
            <w:pPr>
              <w:pStyle w:val="FORMATTEXT0"/>
              <w:jc w:val="center"/>
              <w:rPr>
                <w:rFonts w:ascii="Times New Roman" w:hAnsi="Times New Roman" w:cs="Times New Roman"/>
                <w:sz w:val="18"/>
                <w:szCs w:val="18"/>
              </w:rPr>
            </w:pPr>
            <w:r w:rsidRPr="005833D6">
              <w:rPr>
                <w:rFonts w:ascii="Times New Roman" w:hAnsi="Times New Roman" w:cs="Times New Roman"/>
                <w:sz w:val="18"/>
                <w:szCs w:val="18"/>
              </w:rPr>
              <w:instrText>Статус: Действующая редакция документа (действ. c 15.07.2023)"</w:instrText>
            </w:r>
            <w:r w:rsidR="004F29B0" w:rsidRPr="005833D6">
              <w:rPr>
                <w:rFonts w:ascii="Times New Roman" w:hAnsi="Times New Roman" w:cs="Times New Roman"/>
                <w:sz w:val="18"/>
                <w:szCs w:val="18"/>
              </w:rPr>
              <w:fldChar w:fldCharType="separate"/>
            </w:r>
            <w:r w:rsidRPr="005833D6">
              <w:rPr>
                <w:rFonts w:ascii="Times New Roman" w:hAnsi="Times New Roman" w:cs="Times New Roman"/>
                <w:sz w:val="18"/>
                <w:szCs w:val="18"/>
              </w:rPr>
              <w:t xml:space="preserve">Федеральный закон от 25.07.2002 N 114-ФЗ "О </w:t>
            </w:r>
            <w:r w:rsidRPr="005833D6">
              <w:rPr>
                <w:rFonts w:ascii="Times New Roman" w:hAnsi="Times New Roman" w:cs="Times New Roman"/>
                <w:sz w:val="18"/>
                <w:szCs w:val="18"/>
              </w:rPr>
              <w:lastRenderedPageBreak/>
              <w:t>противодействии экстремистской деятельности"</w:t>
            </w:r>
            <w:r w:rsidR="004F29B0" w:rsidRPr="005833D6">
              <w:rPr>
                <w:rFonts w:ascii="Times New Roman" w:hAnsi="Times New Roman" w:cs="Times New Roman"/>
                <w:sz w:val="18"/>
                <w:szCs w:val="18"/>
              </w:rPr>
              <w:fldChar w:fldCharType="end"/>
            </w:r>
          </w:p>
          <w:p w:rsidR="00C8293D" w:rsidRPr="005833D6" w:rsidRDefault="00C8293D" w:rsidP="006649CF">
            <w:pPr>
              <w:jc w:val="center"/>
              <w:rPr>
                <w:sz w:val="18"/>
                <w:szCs w:val="18"/>
              </w:rPr>
            </w:pPr>
          </w:p>
        </w:tc>
        <w:tc>
          <w:tcPr>
            <w:tcW w:w="2126" w:type="dxa"/>
            <w:shd w:val="clear" w:color="auto" w:fill="auto"/>
          </w:tcPr>
          <w:p w:rsidR="00C8293D" w:rsidRPr="005833D6" w:rsidRDefault="00C8293D" w:rsidP="006649CF">
            <w:pPr>
              <w:jc w:val="center"/>
              <w:rPr>
                <w:sz w:val="18"/>
                <w:szCs w:val="18"/>
              </w:rPr>
            </w:pPr>
            <w:r w:rsidRPr="005833D6">
              <w:rPr>
                <w:sz w:val="18"/>
                <w:szCs w:val="18"/>
              </w:rPr>
              <w:lastRenderedPageBreak/>
              <w:t>АГП Агириш, МБУ КСК «Современник» г.п.Агириш</w:t>
            </w:r>
          </w:p>
        </w:tc>
        <w:tc>
          <w:tcPr>
            <w:tcW w:w="709" w:type="dxa"/>
            <w:shd w:val="clear" w:color="auto" w:fill="auto"/>
          </w:tcPr>
          <w:p w:rsidR="00C8293D" w:rsidRPr="005833D6" w:rsidRDefault="00C8293D" w:rsidP="006649CF">
            <w:pPr>
              <w:jc w:val="center"/>
              <w:rPr>
                <w:sz w:val="18"/>
                <w:szCs w:val="18"/>
              </w:rPr>
            </w:pPr>
          </w:p>
        </w:tc>
      </w:tr>
    </w:tbl>
    <w:p w:rsidR="00C8293D" w:rsidRPr="005833D6" w:rsidRDefault="00C8293D" w:rsidP="00C8293D">
      <w:pPr>
        <w:widowControl w:val="0"/>
        <w:autoSpaceDE w:val="0"/>
        <w:autoSpaceDN w:val="0"/>
        <w:adjustRightInd w:val="0"/>
        <w:rPr>
          <w:sz w:val="18"/>
          <w:szCs w:val="18"/>
        </w:rPr>
      </w:pPr>
    </w:p>
    <w:p w:rsidR="00C8293D" w:rsidRPr="005833D6" w:rsidRDefault="00C8293D" w:rsidP="00C8293D">
      <w:pPr>
        <w:widowControl w:val="0"/>
        <w:autoSpaceDE w:val="0"/>
        <w:autoSpaceDN w:val="0"/>
        <w:jc w:val="center"/>
        <w:rPr>
          <w:sz w:val="18"/>
          <w:szCs w:val="18"/>
        </w:rPr>
      </w:pPr>
      <w:r w:rsidRPr="005833D6">
        <w:rPr>
          <w:sz w:val="18"/>
          <w:szCs w:val="18"/>
        </w:rPr>
        <w:t xml:space="preserve">2.1 Прокси-показатели государственной программы в 2024 году  </w:t>
      </w:r>
    </w:p>
    <w:p w:rsidR="00C8293D" w:rsidRPr="005833D6" w:rsidRDefault="00C8293D" w:rsidP="00C8293D">
      <w:pPr>
        <w:widowControl w:val="0"/>
        <w:autoSpaceDE w:val="0"/>
        <w:autoSpaceDN w:val="0"/>
        <w:jc w:val="center"/>
        <w:rPr>
          <w:sz w:val="18"/>
          <w:szCs w:val="18"/>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1"/>
        <w:gridCol w:w="2349"/>
        <w:gridCol w:w="1238"/>
        <w:gridCol w:w="1202"/>
        <w:gridCol w:w="1060"/>
        <w:gridCol w:w="656"/>
        <w:gridCol w:w="656"/>
        <w:gridCol w:w="656"/>
        <w:gridCol w:w="656"/>
        <w:gridCol w:w="656"/>
        <w:gridCol w:w="656"/>
        <w:gridCol w:w="656"/>
        <w:gridCol w:w="656"/>
        <w:gridCol w:w="2349"/>
        <w:gridCol w:w="728"/>
        <w:gridCol w:w="850"/>
      </w:tblGrid>
      <w:tr w:rsidR="00C8293D" w:rsidRPr="005833D6" w:rsidTr="006649CF">
        <w:trPr>
          <w:trHeight w:val="290"/>
        </w:trPr>
        <w:tc>
          <w:tcPr>
            <w:tcW w:w="711" w:type="dxa"/>
            <w:vMerge w:val="restart"/>
            <w:shd w:val="clear" w:color="auto" w:fill="auto"/>
            <w:vAlign w:val="center"/>
          </w:tcPr>
          <w:p w:rsidR="00C8293D" w:rsidRPr="005833D6" w:rsidRDefault="00C8293D" w:rsidP="006649CF">
            <w:pPr>
              <w:jc w:val="center"/>
              <w:rPr>
                <w:sz w:val="18"/>
                <w:szCs w:val="18"/>
              </w:rPr>
            </w:pPr>
            <w:r w:rsidRPr="005833D6">
              <w:rPr>
                <w:sz w:val="18"/>
                <w:szCs w:val="18"/>
              </w:rPr>
              <w:t xml:space="preserve">№ </w:t>
            </w:r>
            <w:proofErr w:type="gramStart"/>
            <w:r w:rsidRPr="005833D6">
              <w:rPr>
                <w:sz w:val="18"/>
                <w:szCs w:val="18"/>
              </w:rPr>
              <w:t>п</w:t>
            </w:r>
            <w:proofErr w:type="gramEnd"/>
            <w:r w:rsidRPr="005833D6">
              <w:rPr>
                <w:sz w:val="18"/>
                <w:szCs w:val="18"/>
              </w:rPr>
              <w:t>/п</w:t>
            </w:r>
          </w:p>
        </w:tc>
        <w:tc>
          <w:tcPr>
            <w:tcW w:w="2349" w:type="dxa"/>
            <w:vMerge w:val="restart"/>
            <w:shd w:val="clear" w:color="auto" w:fill="auto"/>
            <w:vAlign w:val="center"/>
          </w:tcPr>
          <w:p w:rsidR="00C8293D" w:rsidRPr="005833D6" w:rsidRDefault="00C8293D" w:rsidP="006649CF">
            <w:pPr>
              <w:jc w:val="center"/>
              <w:rPr>
                <w:sz w:val="18"/>
                <w:szCs w:val="18"/>
              </w:rPr>
            </w:pPr>
            <w:r w:rsidRPr="005833D6">
              <w:rPr>
                <w:sz w:val="18"/>
                <w:szCs w:val="18"/>
              </w:rPr>
              <w:t>Наименование показателя</w:t>
            </w:r>
          </w:p>
        </w:tc>
        <w:tc>
          <w:tcPr>
            <w:tcW w:w="1238" w:type="dxa"/>
            <w:vMerge w:val="restart"/>
            <w:shd w:val="clear" w:color="auto" w:fill="auto"/>
            <w:vAlign w:val="center"/>
          </w:tcPr>
          <w:p w:rsidR="00C8293D" w:rsidRPr="005833D6" w:rsidRDefault="00C8293D" w:rsidP="006649CF">
            <w:pPr>
              <w:jc w:val="center"/>
              <w:rPr>
                <w:color w:val="000000"/>
                <w:sz w:val="18"/>
                <w:szCs w:val="18"/>
              </w:rPr>
            </w:pPr>
            <w:r w:rsidRPr="005833D6">
              <w:rPr>
                <w:color w:val="000000"/>
                <w:sz w:val="18"/>
                <w:szCs w:val="18"/>
              </w:rPr>
              <w:t>Уровень показателя</w:t>
            </w:r>
          </w:p>
        </w:tc>
        <w:tc>
          <w:tcPr>
            <w:tcW w:w="1202" w:type="dxa"/>
            <w:vMerge w:val="restart"/>
            <w:vAlign w:val="center"/>
          </w:tcPr>
          <w:p w:rsidR="00C8293D" w:rsidRPr="005833D6" w:rsidRDefault="00C8293D" w:rsidP="006649CF">
            <w:pPr>
              <w:jc w:val="center"/>
              <w:rPr>
                <w:sz w:val="18"/>
                <w:szCs w:val="18"/>
              </w:rPr>
            </w:pPr>
            <w:r w:rsidRPr="005833D6">
              <w:rPr>
                <w:sz w:val="18"/>
                <w:szCs w:val="18"/>
              </w:rPr>
              <w:t>Единица измерения (по ОКЕИ)</w:t>
            </w:r>
          </w:p>
        </w:tc>
        <w:tc>
          <w:tcPr>
            <w:tcW w:w="1716" w:type="dxa"/>
            <w:gridSpan w:val="2"/>
            <w:shd w:val="clear" w:color="auto" w:fill="auto"/>
            <w:vAlign w:val="center"/>
          </w:tcPr>
          <w:p w:rsidR="00C8293D" w:rsidRPr="005833D6" w:rsidRDefault="00C8293D" w:rsidP="006649CF">
            <w:pPr>
              <w:jc w:val="center"/>
              <w:rPr>
                <w:sz w:val="18"/>
                <w:szCs w:val="18"/>
              </w:rPr>
            </w:pPr>
            <w:r w:rsidRPr="005833D6">
              <w:rPr>
                <w:sz w:val="18"/>
                <w:szCs w:val="18"/>
              </w:rPr>
              <w:t>Базовое значение</w:t>
            </w:r>
          </w:p>
        </w:tc>
        <w:tc>
          <w:tcPr>
            <w:tcW w:w="4592" w:type="dxa"/>
            <w:gridSpan w:val="7"/>
            <w:shd w:val="clear" w:color="auto" w:fill="auto"/>
            <w:vAlign w:val="center"/>
          </w:tcPr>
          <w:p w:rsidR="00C8293D" w:rsidRPr="005833D6" w:rsidRDefault="00C8293D" w:rsidP="006649CF">
            <w:pPr>
              <w:jc w:val="center"/>
              <w:rPr>
                <w:sz w:val="18"/>
                <w:szCs w:val="18"/>
              </w:rPr>
            </w:pPr>
            <w:r w:rsidRPr="005833D6">
              <w:rPr>
                <w:sz w:val="18"/>
                <w:szCs w:val="18"/>
              </w:rPr>
              <w:t>Значение показателя по годам</w:t>
            </w:r>
          </w:p>
        </w:tc>
        <w:tc>
          <w:tcPr>
            <w:tcW w:w="2349" w:type="dxa"/>
            <w:vMerge w:val="restart"/>
            <w:shd w:val="clear" w:color="auto" w:fill="auto"/>
            <w:vAlign w:val="center"/>
          </w:tcPr>
          <w:p w:rsidR="00C8293D" w:rsidRPr="005833D6" w:rsidRDefault="00C8293D" w:rsidP="006649CF">
            <w:pPr>
              <w:jc w:val="center"/>
              <w:rPr>
                <w:sz w:val="18"/>
                <w:szCs w:val="18"/>
              </w:rPr>
            </w:pPr>
            <w:r w:rsidRPr="005833D6">
              <w:rPr>
                <w:sz w:val="18"/>
                <w:szCs w:val="18"/>
              </w:rPr>
              <w:t>Документ</w:t>
            </w:r>
          </w:p>
        </w:tc>
        <w:tc>
          <w:tcPr>
            <w:tcW w:w="728" w:type="dxa"/>
            <w:vMerge w:val="restart"/>
            <w:shd w:val="clear" w:color="auto" w:fill="auto"/>
            <w:vAlign w:val="center"/>
          </w:tcPr>
          <w:p w:rsidR="00C8293D" w:rsidRPr="005833D6" w:rsidRDefault="00C8293D" w:rsidP="006649CF">
            <w:pPr>
              <w:jc w:val="center"/>
              <w:rPr>
                <w:sz w:val="18"/>
                <w:szCs w:val="18"/>
              </w:rPr>
            </w:pPr>
            <w:proofErr w:type="gramStart"/>
            <w:r w:rsidRPr="005833D6">
              <w:rPr>
                <w:sz w:val="18"/>
                <w:szCs w:val="18"/>
              </w:rPr>
              <w:t>Ответственный</w:t>
            </w:r>
            <w:proofErr w:type="gramEnd"/>
            <w:r w:rsidRPr="005833D6">
              <w:rPr>
                <w:sz w:val="18"/>
                <w:szCs w:val="18"/>
              </w:rPr>
              <w:t xml:space="preserve"> за достижение показателя</w:t>
            </w:r>
          </w:p>
        </w:tc>
        <w:tc>
          <w:tcPr>
            <w:tcW w:w="850" w:type="dxa"/>
            <w:vMerge w:val="restart"/>
            <w:shd w:val="clear" w:color="auto" w:fill="FFFFFF"/>
            <w:vAlign w:val="center"/>
          </w:tcPr>
          <w:p w:rsidR="00C8293D" w:rsidRPr="005833D6" w:rsidRDefault="00C8293D" w:rsidP="006649CF">
            <w:pPr>
              <w:jc w:val="center"/>
              <w:rPr>
                <w:sz w:val="18"/>
                <w:szCs w:val="18"/>
              </w:rPr>
            </w:pPr>
            <w:r w:rsidRPr="005833D6">
              <w:rPr>
                <w:sz w:val="18"/>
                <w:szCs w:val="18"/>
              </w:rPr>
              <w:t>Связь с показателями национальных целей</w:t>
            </w:r>
          </w:p>
        </w:tc>
      </w:tr>
      <w:tr w:rsidR="00C8293D" w:rsidRPr="005833D6" w:rsidTr="006649CF">
        <w:trPr>
          <w:trHeight w:val="402"/>
        </w:trPr>
        <w:tc>
          <w:tcPr>
            <w:tcW w:w="711" w:type="dxa"/>
            <w:vMerge/>
            <w:shd w:val="clear" w:color="auto" w:fill="auto"/>
          </w:tcPr>
          <w:p w:rsidR="00C8293D" w:rsidRPr="005833D6" w:rsidRDefault="00C8293D" w:rsidP="006649CF">
            <w:pPr>
              <w:jc w:val="center"/>
              <w:rPr>
                <w:sz w:val="18"/>
                <w:szCs w:val="18"/>
              </w:rPr>
            </w:pPr>
          </w:p>
        </w:tc>
        <w:tc>
          <w:tcPr>
            <w:tcW w:w="2349" w:type="dxa"/>
            <w:vMerge/>
            <w:shd w:val="clear" w:color="auto" w:fill="auto"/>
          </w:tcPr>
          <w:p w:rsidR="00C8293D" w:rsidRPr="005833D6" w:rsidRDefault="00C8293D" w:rsidP="006649CF">
            <w:pPr>
              <w:jc w:val="center"/>
              <w:rPr>
                <w:sz w:val="18"/>
                <w:szCs w:val="18"/>
              </w:rPr>
            </w:pPr>
          </w:p>
        </w:tc>
        <w:tc>
          <w:tcPr>
            <w:tcW w:w="1238" w:type="dxa"/>
            <w:vMerge/>
            <w:shd w:val="clear" w:color="auto" w:fill="auto"/>
          </w:tcPr>
          <w:p w:rsidR="00C8293D" w:rsidRPr="005833D6" w:rsidRDefault="00C8293D" w:rsidP="006649CF">
            <w:pPr>
              <w:jc w:val="center"/>
              <w:rPr>
                <w:sz w:val="18"/>
                <w:szCs w:val="18"/>
              </w:rPr>
            </w:pPr>
          </w:p>
        </w:tc>
        <w:tc>
          <w:tcPr>
            <w:tcW w:w="1202" w:type="dxa"/>
            <w:vMerge/>
          </w:tcPr>
          <w:p w:rsidR="00C8293D" w:rsidRPr="005833D6" w:rsidRDefault="00C8293D" w:rsidP="006649CF">
            <w:pPr>
              <w:jc w:val="center"/>
              <w:rPr>
                <w:sz w:val="18"/>
                <w:szCs w:val="18"/>
              </w:rPr>
            </w:pPr>
          </w:p>
        </w:tc>
        <w:tc>
          <w:tcPr>
            <w:tcW w:w="1060" w:type="dxa"/>
            <w:tcBorders>
              <w:top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значение</w:t>
            </w:r>
          </w:p>
        </w:tc>
        <w:tc>
          <w:tcPr>
            <w:tcW w:w="656" w:type="dxa"/>
            <w:tcBorders>
              <w:top w:val="single" w:sz="4" w:space="0" w:color="auto"/>
              <w:left w:val="single" w:sz="4" w:space="0" w:color="auto"/>
            </w:tcBorders>
            <w:shd w:val="clear" w:color="auto" w:fill="auto"/>
          </w:tcPr>
          <w:p w:rsidR="00C8293D" w:rsidRPr="005833D6" w:rsidRDefault="00C8293D" w:rsidP="006649CF">
            <w:pPr>
              <w:jc w:val="center"/>
              <w:rPr>
                <w:sz w:val="18"/>
                <w:szCs w:val="18"/>
              </w:rPr>
            </w:pPr>
            <w:r w:rsidRPr="005833D6">
              <w:rPr>
                <w:sz w:val="18"/>
                <w:szCs w:val="18"/>
              </w:rPr>
              <w:t>год</w:t>
            </w:r>
          </w:p>
        </w:tc>
        <w:tc>
          <w:tcPr>
            <w:tcW w:w="656" w:type="dxa"/>
            <w:tcBorders>
              <w:top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2024 год</w:t>
            </w:r>
          </w:p>
        </w:tc>
        <w:tc>
          <w:tcPr>
            <w:tcW w:w="656" w:type="dxa"/>
            <w:tcBorders>
              <w:top w:val="single" w:sz="4" w:space="0" w:color="auto"/>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2025 год</w:t>
            </w:r>
          </w:p>
        </w:tc>
        <w:tc>
          <w:tcPr>
            <w:tcW w:w="656" w:type="dxa"/>
            <w:tcBorders>
              <w:top w:val="single" w:sz="4" w:space="0" w:color="auto"/>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2026 год</w:t>
            </w:r>
          </w:p>
        </w:tc>
        <w:tc>
          <w:tcPr>
            <w:tcW w:w="656" w:type="dxa"/>
            <w:tcBorders>
              <w:top w:val="single" w:sz="4" w:space="0" w:color="auto"/>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2027 год</w:t>
            </w:r>
          </w:p>
        </w:tc>
        <w:tc>
          <w:tcPr>
            <w:tcW w:w="656" w:type="dxa"/>
            <w:tcBorders>
              <w:top w:val="single" w:sz="4" w:space="0" w:color="auto"/>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2028 год</w:t>
            </w:r>
          </w:p>
        </w:tc>
        <w:tc>
          <w:tcPr>
            <w:tcW w:w="656" w:type="dxa"/>
            <w:tcBorders>
              <w:top w:val="single" w:sz="4" w:space="0" w:color="auto"/>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2029 год</w:t>
            </w:r>
          </w:p>
        </w:tc>
        <w:tc>
          <w:tcPr>
            <w:tcW w:w="656" w:type="dxa"/>
            <w:tcBorders>
              <w:top w:val="single" w:sz="4" w:space="0" w:color="auto"/>
              <w:left w:val="single" w:sz="4" w:space="0" w:color="auto"/>
            </w:tcBorders>
            <w:shd w:val="clear" w:color="auto" w:fill="auto"/>
          </w:tcPr>
          <w:p w:rsidR="00C8293D" w:rsidRPr="005833D6" w:rsidRDefault="00C8293D" w:rsidP="006649CF">
            <w:pPr>
              <w:jc w:val="center"/>
              <w:rPr>
                <w:sz w:val="18"/>
                <w:szCs w:val="18"/>
              </w:rPr>
            </w:pPr>
            <w:r w:rsidRPr="005833D6">
              <w:rPr>
                <w:sz w:val="18"/>
                <w:szCs w:val="18"/>
              </w:rPr>
              <w:t>2030</w:t>
            </w:r>
          </w:p>
          <w:p w:rsidR="00C8293D" w:rsidRPr="005833D6" w:rsidRDefault="00C8293D" w:rsidP="006649CF">
            <w:pPr>
              <w:jc w:val="center"/>
              <w:rPr>
                <w:sz w:val="18"/>
                <w:szCs w:val="18"/>
              </w:rPr>
            </w:pPr>
            <w:r w:rsidRPr="005833D6">
              <w:rPr>
                <w:sz w:val="18"/>
                <w:szCs w:val="18"/>
              </w:rPr>
              <w:t>год</w:t>
            </w:r>
          </w:p>
        </w:tc>
        <w:tc>
          <w:tcPr>
            <w:tcW w:w="2349" w:type="dxa"/>
            <w:vMerge/>
            <w:shd w:val="clear" w:color="auto" w:fill="auto"/>
          </w:tcPr>
          <w:p w:rsidR="00C8293D" w:rsidRPr="005833D6" w:rsidRDefault="00C8293D" w:rsidP="006649CF">
            <w:pPr>
              <w:jc w:val="center"/>
              <w:rPr>
                <w:sz w:val="18"/>
                <w:szCs w:val="18"/>
              </w:rPr>
            </w:pPr>
          </w:p>
        </w:tc>
        <w:tc>
          <w:tcPr>
            <w:tcW w:w="728" w:type="dxa"/>
            <w:vMerge/>
            <w:shd w:val="clear" w:color="auto" w:fill="auto"/>
          </w:tcPr>
          <w:p w:rsidR="00C8293D" w:rsidRPr="005833D6" w:rsidRDefault="00C8293D" w:rsidP="006649CF">
            <w:pPr>
              <w:jc w:val="center"/>
              <w:rPr>
                <w:sz w:val="18"/>
                <w:szCs w:val="18"/>
              </w:rPr>
            </w:pPr>
          </w:p>
        </w:tc>
        <w:tc>
          <w:tcPr>
            <w:tcW w:w="850" w:type="dxa"/>
            <w:vMerge/>
            <w:shd w:val="clear" w:color="auto" w:fill="auto"/>
          </w:tcPr>
          <w:p w:rsidR="00C8293D" w:rsidRPr="005833D6" w:rsidRDefault="00C8293D" w:rsidP="006649CF">
            <w:pPr>
              <w:jc w:val="center"/>
              <w:rPr>
                <w:sz w:val="18"/>
                <w:szCs w:val="18"/>
              </w:rPr>
            </w:pPr>
          </w:p>
        </w:tc>
      </w:tr>
      <w:tr w:rsidR="00C8293D" w:rsidRPr="005833D6" w:rsidTr="006649CF">
        <w:tc>
          <w:tcPr>
            <w:tcW w:w="711" w:type="dxa"/>
            <w:shd w:val="clear" w:color="auto" w:fill="auto"/>
          </w:tcPr>
          <w:p w:rsidR="00C8293D" w:rsidRPr="005833D6" w:rsidRDefault="00C8293D" w:rsidP="006649CF">
            <w:pPr>
              <w:jc w:val="center"/>
              <w:rPr>
                <w:sz w:val="18"/>
                <w:szCs w:val="18"/>
              </w:rPr>
            </w:pPr>
            <w:r w:rsidRPr="005833D6">
              <w:rPr>
                <w:sz w:val="18"/>
                <w:szCs w:val="18"/>
              </w:rPr>
              <w:t>1</w:t>
            </w:r>
          </w:p>
        </w:tc>
        <w:tc>
          <w:tcPr>
            <w:tcW w:w="2349" w:type="dxa"/>
            <w:shd w:val="clear" w:color="auto" w:fill="auto"/>
          </w:tcPr>
          <w:p w:rsidR="00C8293D" w:rsidRPr="005833D6" w:rsidRDefault="00C8293D" w:rsidP="006649CF">
            <w:pPr>
              <w:jc w:val="center"/>
              <w:rPr>
                <w:sz w:val="18"/>
                <w:szCs w:val="18"/>
              </w:rPr>
            </w:pPr>
            <w:r w:rsidRPr="005833D6">
              <w:rPr>
                <w:sz w:val="18"/>
                <w:szCs w:val="18"/>
              </w:rPr>
              <w:t>2</w:t>
            </w:r>
          </w:p>
        </w:tc>
        <w:tc>
          <w:tcPr>
            <w:tcW w:w="1238" w:type="dxa"/>
            <w:shd w:val="clear" w:color="auto" w:fill="auto"/>
          </w:tcPr>
          <w:p w:rsidR="00C8293D" w:rsidRPr="005833D6" w:rsidRDefault="00C8293D" w:rsidP="006649CF">
            <w:pPr>
              <w:jc w:val="center"/>
              <w:rPr>
                <w:sz w:val="18"/>
                <w:szCs w:val="18"/>
              </w:rPr>
            </w:pPr>
            <w:r w:rsidRPr="005833D6">
              <w:rPr>
                <w:sz w:val="18"/>
                <w:szCs w:val="18"/>
              </w:rPr>
              <w:t>3</w:t>
            </w:r>
          </w:p>
        </w:tc>
        <w:tc>
          <w:tcPr>
            <w:tcW w:w="1202" w:type="dxa"/>
            <w:tcBorders>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4</w:t>
            </w:r>
          </w:p>
        </w:tc>
        <w:tc>
          <w:tcPr>
            <w:tcW w:w="1060" w:type="dxa"/>
            <w:tcBorders>
              <w:left w:val="single" w:sz="4" w:space="0" w:color="auto"/>
            </w:tcBorders>
            <w:shd w:val="clear" w:color="auto" w:fill="auto"/>
          </w:tcPr>
          <w:p w:rsidR="00C8293D" w:rsidRPr="005833D6" w:rsidRDefault="00C8293D" w:rsidP="006649CF">
            <w:pPr>
              <w:jc w:val="center"/>
              <w:rPr>
                <w:sz w:val="18"/>
                <w:szCs w:val="18"/>
              </w:rPr>
            </w:pPr>
            <w:r w:rsidRPr="005833D6">
              <w:rPr>
                <w:sz w:val="18"/>
                <w:szCs w:val="18"/>
              </w:rPr>
              <w:t>5</w:t>
            </w:r>
          </w:p>
        </w:tc>
        <w:tc>
          <w:tcPr>
            <w:tcW w:w="656" w:type="dxa"/>
            <w:tcBorders>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6</w:t>
            </w:r>
          </w:p>
        </w:tc>
        <w:tc>
          <w:tcPr>
            <w:tcW w:w="656" w:type="dxa"/>
            <w:tcBorders>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7</w:t>
            </w:r>
          </w:p>
        </w:tc>
        <w:tc>
          <w:tcPr>
            <w:tcW w:w="656" w:type="dxa"/>
            <w:tcBorders>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8</w:t>
            </w:r>
          </w:p>
        </w:tc>
        <w:tc>
          <w:tcPr>
            <w:tcW w:w="656" w:type="dxa"/>
            <w:tcBorders>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9</w:t>
            </w:r>
          </w:p>
        </w:tc>
        <w:tc>
          <w:tcPr>
            <w:tcW w:w="656" w:type="dxa"/>
            <w:tcBorders>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10</w:t>
            </w:r>
          </w:p>
        </w:tc>
        <w:tc>
          <w:tcPr>
            <w:tcW w:w="656" w:type="dxa"/>
            <w:tcBorders>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11</w:t>
            </w:r>
          </w:p>
        </w:tc>
        <w:tc>
          <w:tcPr>
            <w:tcW w:w="656" w:type="dxa"/>
            <w:tcBorders>
              <w:left w:val="single" w:sz="4" w:space="0" w:color="auto"/>
            </w:tcBorders>
            <w:shd w:val="clear" w:color="auto" w:fill="auto"/>
          </w:tcPr>
          <w:p w:rsidR="00C8293D" w:rsidRPr="005833D6" w:rsidRDefault="00C8293D" w:rsidP="006649CF">
            <w:pPr>
              <w:jc w:val="center"/>
              <w:rPr>
                <w:sz w:val="18"/>
                <w:szCs w:val="18"/>
              </w:rPr>
            </w:pPr>
            <w:r w:rsidRPr="005833D6">
              <w:rPr>
                <w:sz w:val="18"/>
                <w:szCs w:val="18"/>
              </w:rPr>
              <w:t>12</w:t>
            </w:r>
          </w:p>
        </w:tc>
        <w:tc>
          <w:tcPr>
            <w:tcW w:w="656" w:type="dxa"/>
            <w:shd w:val="clear" w:color="auto" w:fill="auto"/>
          </w:tcPr>
          <w:p w:rsidR="00C8293D" w:rsidRPr="005833D6" w:rsidRDefault="00C8293D" w:rsidP="006649CF">
            <w:pPr>
              <w:jc w:val="center"/>
              <w:rPr>
                <w:sz w:val="18"/>
                <w:szCs w:val="18"/>
              </w:rPr>
            </w:pPr>
            <w:r w:rsidRPr="005833D6">
              <w:rPr>
                <w:sz w:val="18"/>
                <w:szCs w:val="18"/>
              </w:rPr>
              <w:t>13</w:t>
            </w:r>
          </w:p>
        </w:tc>
        <w:tc>
          <w:tcPr>
            <w:tcW w:w="2349" w:type="dxa"/>
            <w:shd w:val="clear" w:color="auto" w:fill="auto"/>
          </w:tcPr>
          <w:p w:rsidR="00C8293D" w:rsidRPr="005833D6" w:rsidRDefault="00C8293D" w:rsidP="006649CF">
            <w:pPr>
              <w:jc w:val="center"/>
              <w:rPr>
                <w:sz w:val="18"/>
                <w:szCs w:val="18"/>
              </w:rPr>
            </w:pPr>
            <w:r w:rsidRPr="005833D6">
              <w:rPr>
                <w:sz w:val="18"/>
                <w:szCs w:val="18"/>
              </w:rPr>
              <w:t>14</w:t>
            </w:r>
          </w:p>
        </w:tc>
        <w:tc>
          <w:tcPr>
            <w:tcW w:w="728" w:type="dxa"/>
            <w:shd w:val="clear" w:color="auto" w:fill="auto"/>
          </w:tcPr>
          <w:p w:rsidR="00C8293D" w:rsidRPr="005833D6" w:rsidRDefault="00C8293D" w:rsidP="006649CF">
            <w:pPr>
              <w:jc w:val="center"/>
              <w:rPr>
                <w:sz w:val="18"/>
                <w:szCs w:val="18"/>
              </w:rPr>
            </w:pPr>
            <w:r w:rsidRPr="005833D6">
              <w:rPr>
                <w:sz w:val="18"/>
                <w:szCs w:val="18"/>
              </w:rPr>
              <w:t>15</w:t>
            </w:r>
          </w:p>
        </w:tc>
        <w:tc>
          <w:tcPr>
            <w:tcW w:w="850" w:type="dxa"/>
            <w:shd w:val="clear" w:color="auto" w:fill="auto"/>
          </w:tcPr>
          <w:p w:rsidR="00C8293D" w:rsidRPr="005833D6" w:rsidRDefault="00C8293D" w:rsidP="006649CF">
            <w:pPr>
              <w:jc w:val="center"/>
              <w:rPr>
                <w:sz w:val="18"/>
                <w:szCs w:val="18"/>
              </w:rPr>
            </w:pPr>
            <w:r w:rsidRPr="005833D6">
              <w:rPr>
                <w:sz w:val="18"/>
                <w:szCs w:val="18"/>
              </w:rPr>
              <w:t>16</w:t>
            </w:r>
          </w:p>
        </w:tc>
      </w:tr>
      <w:tr w:rsidR="00C8293D" w:rsidRPr="005833D6" w:rsidTr="006649CF">
        <w:tc>
          <w:tcPr>
            <w:tcW w:w="15735" w:type="dxa"/>
            <w:gridSpan w:val="16"/>
            <w:shd w:val="clear" w:color="auto" w:fill="auto"/>
          </w:tcPr>
          <w:p w:rsidR="00C8293D" w:rsidRPr="005833D6" w:rsidRDefault="00C8293D" w:rsidP="006649CF">
            <w:pPr>
              <w:jc w:val="center"/>
              <w:rPr>
                <w:sz w:val="18"/>
                <w:szCs w:val="18"/>
              </w:rPr>
            </w:pPr>
          </w:p>
          <w:p w:rsidR="00C8293D" w:rsidRPr="005833D6" w:rsidRDefault="00C8293D" w:rsidP="006649CF">
            <w:pPr>
              <w:jc w:val="center"/>
              <w:rPr>
                <w:sz w:val="18"/>
                <w:szCs w:val="18"/>
              </w:rPr>
            </w:pPr>
            <w:r w:rsidRPr="005833D6">
              <w:rPr>
                <w:sz w:val="18"/>
                <w:szCs w:val="18"/>
              </w:rPr>
              <w:t>1.1. Уровень совершения террористических актов на территории поселения</w:t>
            </w:r>
          </w:p>
        </w:tc>
      </w:tr>
      <w:tr w:rsidR="00C8293D" w:rsidRPr="005833D6" w:rsidTr="006649CF">
        <w:tc>
          <w:tcPr>
            <w:tcW w:w="711" w:type="dxa"/>
            <w:shd w:val="clear" w:color="auto" w:fill="auto"/>
          </w:tcPr>
          <w:p w:rsidR="00C8293D" w:rsidRPr="005833D6" w:rsidRDefault="00C8293D" w:rsidP="006649CF">
            <w:pPr>
              <w:jc w:val="center"/>
              <w:rPr>
                <w:sz w:val="18"/>
                <w:szCs w:val="18"/>
              </w:rPr>
            </w:pPr>
            <w:r w:rsidRPr="005833D6">
              <w:rPr>
                <w:sz w:val="18"/>
                <w:szCs w:val="18"/>
              </w:rPr>
              <w:t>1.1.1.</w:t>
            </w:r>
          </w:p>
        </w:tc>
        <w:tc>
          <w:tcPr>
            <w:tcW w:w="2349" w:type="dxa"/>
            <w:tcBorders>
              <w:top w:val="single" w:sz="4" w:space="0" w:color="000000"/>
              <w:left w:val="single" w:sz="4" w:space="0" w:color="000000"/>
              <w:bottom w:val="single" w:sz="4" w:space="0" w:color="000000"/>
            </w:tcBorders>
            <w:shd w:val="clear" w:color="auto" w:fill="auto"/>
          </w:tcPr>
          <w:p w:rsidR="00C8293D" w:rsidRPr="005833D6" w:rsidRDefault="00C8293D" w:rsidP="006649CF">
            <w:pPr>
              <w:jc w:val="both"/>
              <w:rPr>
                <w:sz w:val="18"/>
                <w:szCs w:val="18"/>
              </w:rPr>
            </w:pPr>
            <w:r w:rsidRPr="005833D6">
              <w:rPr>
                <w:sz w:val="18"/>
                <w:szCs w:val="18"/>
              </w:rPr>
              <w:t>Информирование населения по вопросам противодействия терроризму, предупреждению террористических актов, поведению в условиях возникновения ЧС (включая средства массовой информации)</w:t>
            </w:r>
          </w:p>
        </w:tc>
        <w:tc>
          <w:tcPr>
            <w:tcW w:w="1238" w:type="dxa"/>
            <w:shd w:val="clear" w:color="auto" w:fill="auto"/>
          </w:tcPr>
          <w:p w:rsidR="00C8293D" w:rsidRPr="005833D6" w:rsidRDefault="00C8293D" w:rsidP="006649CF">
            <w:pPr>
              <w:jc w:val="center"/>
              <w:rPr>
                <w:sz w:val="18"/>
                <w:szCs w:val="18"/>
              </w:rPr>
            </w:pPr>
            <w:r w:rsidRPr="005833D6">
              <w:rPr>
                <w:sz w:val="18"/>
                <w:szCs w:val="18"/>
              </w:rPr>
              <w:t>«МП»</w:t>
            </w:r>
          </w:p>
        </w:tc>
        <w:tc>
          <w:tcPr>
            <w:tcW w:w="1202" w:type="dxa"/>
          </w:tcPr>
          <w:p w:rsidR="00C8293D" w:rsidRPr="005833D6" w:rsidRDefault="00C8293D" w:rsidP="006649CF">
            <w:pPr>
              <w:jc w:val="center"/>
              <w:rPr>
                <w:sz w:val="18"/>
                <w:szCs w:val="18"/>
              </w:rPr>
            </w:pPr>
            <w:r w:rsidRPr="005833D6">
              <w:rPr>
                <w:sz w:val="18"/>
                <w:szCs w:val="18"/>
              </w:rPr>
              <w:t xml:space="preserve">Процент </w:t>
            </w:r>
          </w:p>
        </w:tc>
        <w:tc>
          <w:tcPr>
            <w:tcW w:w="1060" w:type="dxa"/>
            <w:tcBorders>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100</w:t>
            </w:r>
          </w:p>
        </w:tc>
        <w:tc>
          <w:tcPr>
            <w:tcW w:w="656" w:type="dxa"/>
            <w:tcBorders>
              <w:left w:val="single" w:sz="4" w:space="0" w:color="auto"/>
            </w:tcBorders>
            <w:shd w:val="clear" w:color="auto" w:fill="auto"/>
          </w:tcPr>
          <w:p w:rsidR="00C8293D" w:rsidRPr="005833D6" w:rsidRDefault="00C8293D" w:rsidP="006649CF">
            <w:pPr>
              <w:jc w:val="center"/>
              <w:rPr>
                <w:sz w:val="18"/>
                <w:szCs w:val="18"/>
              </w:rPr>
            </w:pPr>
            <w:r w:rsidRPr="005833D6">
              <w:rPr>
                <w:sz w:val="18"/>
                <w:szCs w:val="18"/>
              </w:rPr>
              <w:t>2022 год</w:t>
            </w:r>
          </w:p>
        </w:tc>
        <w:tc>
          <w:tcPr>
            <w:tcW w:w="656" w:type="dxa"/>
            <w:tcBorders>
              <w:top w:val="single" w:sz="4" w:space="0" w:color="000000"/>
              <w:left w:val="single" w:sz="4" w:space="0" w:color="000000"/>
              <w:bottom w:val="single" w:sz="4" w:space="0" w:color="000000"/>
            </w:tcBorders>
            <w:shd w:val="clear" w:color="auto" w:fill="auto"/>
          </w:tcPr>
          <w:p w:rsidR="00C8293D" w:rsidRPr="005833D6" w:rsidRDefault="00C8293D" w:rsidP="006649CF">
            <w:pPr>
              <w:jc w:val="center"/>
              <w:rPr>
                <w:sz w:val="18"/>
                <w:szCs w:val="18"/>
              </w:rPr>
            </w:pPr>
            <w:r w:rsidRPr="005833D6">
              <w:rPr>
                <w:sz w:val="18"/>
                <w:szCs w:val="18"/>
              </w:rPr>
              <w:t>100</w:t>
            </w:r>
          </w:p>
        </w:tc>
        <w:tc>
          <w:tcPr>
            <w:tcW w:w="656" w:type="dxa"/>
            <w:tcBorders>
              <w:top w:val="single" w:sz="4" w:space="0" w:color="000000"/>
              <w:left w:val="single" w:sz="4" w:space="0" w:color="000000"/>
              <w:bottom w:val="single" w:sz="4" w:space="0" w:color="000000"/>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100</w:t>
            </w:r>
          </w:p>
        </w:tc>
        <w:tc>
          <w:tcPr>
            <w:tcW w:w="656" w:type="dxa"/>
            <w:tcBorders>
              <w:top w:val="single" w:sz="4" w:space="0" w:color="000000"/>
              <w:left w:val="single" w:sz="4" w:space="0" w:color="auto"/>
              <w:bottom w:val="single" w:sz="4" w:space="0" w:color="000000"/>
            </w:tcBorders>
            <w:shd w:val="clear" w:color="auto" w:fill="auto"/>
          </w:tcPr>
          <w:p w:rsidR="00C8293D" w:rsidRPr="005833D6" w:rsidRDefault="00C8293D" w:rsidP="006649CF">
            <w:pPr>
              <w:jc w:val="center"/>
              <w:rPr>
                <w:sz w:val="18"/>
                <w:szCs w:val="18"/>
              </w:rPr>
            </w:pPr>
            <w:r w:rsidRPr="005833D6">
              <w:rPr>
                <w:sz w:val="18"/>
                <w:szCs w:val="18"/>
              </w:rPr>
              <w:t>100</w:t>
            </w:r>
          </w:p>
        </w:tc>
        <w:tc>
          <w:tcPr>
            <w:tcW w:w="656" w:type="dxa"/>
            <w:tcBorders>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100</w:t>
            </w:r>
          </w:p>
        </w:tc>
        <w:tc>
          <w:tcPr>
            <w:tcW w:w="656" w:type="dxa"/>
            <w:tcBorders>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100</w:t>
            </w:r>
          </w:p>
        </w:tc>
        <w:tc>
          <w:tcPr>
            <w:tcW w:w="656" w:type="dxa"/>
            <w:tcBorders>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100</w:t>
            </w:r>
          </w:p>
        </w:tc>
        <w:tc>
          <w:tcPr>
            <w:tcW w:w="656" w:type="dxa"/>
            <w:tcBorders>
              <w:left w:val="single" w:sz="4" w:space="0" w:color="auto"/>
            </w:tcBorders>
            <w:shd w:val="clear" w:color="auto" w:fill="auto"/>
          </w:tcPr>
          <w:p w:rsidR="00C8293D" w:rsidRPr="005833D6" w:rsidRDefault="00C8293D" w:rsidP="006649CF">
            <w:pPr>
              <w:jc w:val="center"/>
              <w:rPr>
                <w:sz w:val="18"/>
                <w:szCs w:val="18"/>
              </w:rPr>
            </w:pPr>
            <w:r w:rsidRPr="005833D6">
              <w:rPr>
                <w:sz w:val="18"/>
                <w:szCs w:val="18"/>
              </w:rPr>
              <w:t>100</w:t>
            </w:r>
          </w:p>
        </w:tc>
        <w:tc>
          <w:tcPr>
            <w:tcW w:w="2349" w:type="dxa"/>
            <w:shd w:val="clear" w:color="auto" w:fill="auto"/>
          </w:tcPr>
          <w:p w:rsidR="00C8293D" w:rsidRPr="005833D6" w:rsidRDefault="004F29B0" w:rsidP="006649CF">
            <w:pPr>
              <w:pStyle w:val="FORMATTEXT0"/>
              <w:jc w:val="center"/>
              <w:rPr>
                <w:rFonts w:ascii="Times New Roman" w:hAnsi="Times New Roman" w:cs="Times New Roman"/>
                <w:sz w:val="18"/>
                <w:szCs w:val="18"/>
              </w:rPr>
            </w:pPr>
            <w:r w:rsidRPr="005833D6">
              <w:rPr>
                <w:rFonts w:ascii="Times New Roman" w:hAnsi="Times New Roman" w:cs="Times New Roman"/>
                <w:sz w:val="18"/>
                <w:szCs w:val="18"/>
              </w:rPr>
              <w:fldChar w:fldCharType="begin"/>
            </w:r>
            <w:r w:rsidR="00C8293D" w:rsidRPr="005833D6">
              <w:rPr>
                <w:rFonts w:ascii="Times New Roman" w:hAnsi="Times New Roman" w:cs="Times New Roman"/>
                <w:sz w:val="18"/>
                <w:szCs w:val="18"/>
              </w:rPr>
              <w:instrText xml:space="preserve"> HYPERLINK "kodeks://link/d?nd=901970787"\o"’’О противодействии терроризму (с изменениями на 10 июля 2023 года)’’</w:instrText>
            </w:r>
          </w:p>
          <w:p w:rsidR="00C8293D" w:rsidRPr="005833D6" w:rsidRDefault="00C8293D" w:rsidP="006649CF">
            <w:pPr>
              <w:pStyle w:val="FORMATTEXT0"/>
              <w:jc w:val="center"/>
              <w:rPr>
                <w:rFonts w:ascii="Times New Roman" w:hAnsi="Times New Roman" w:cs="Times New Roman"/>
                <w:sz w:val="18"/>
                <w:szCs w:val="18"/>
              </w:rPr>
            </w:pPr>
            <w:r w:rsidRPr="005833D6">
              <w:rPr>
                <w:rFonts w:ascii="Times New Roman" w:hAnsi="Times New Roman" w:cs="Times New Roman"/>
                <w:sz w:val="18"/>
                <w:szCs w:val="18"/>
              </w:rPr>
              <w:instrText>Федеральный закон от 06.03.2006 N 35-ФЗ</w:instrText>
            </w:r>
          </w:p>
          <w:p w:rsidR="00C8293D" w:rsidRPr="005833D6" w:rsidRDefault="00C8293D" w:rsidP="006649CF">
            <w:pPr>
              <w:jc w:val="center"/>
              <w:rPr>
                <w:sz w:val="18"/>
                <w:szCs w:val="18"/>
              </w:rPr>
            </w:pPr>
            <w:r w:rsidRPr="005833D6">
              <w:rPr>
                <w:sz w:val="18"/>
                <w:szCs w:val="18"/>
              </w:rPr>
              <w:instrText>Статус: Действующая редакция документа (действ. c 10.07.2023)"</w:instrText>
            </w:r>
            <w:r w:rsidR="004F29B0" w:rsidRPr="005833D6">
              <w:rPr>
                <w:sz w:val="18"/>
                <w:szCs w:val="18"/>
              </w:rPr>
              <w:fldChar w:fldCharType="separate"/>
            </w:r>
            <w:r w:rsidRPr="005833D6">
              <w:rPr>
                <w:sz w:val="18"/>
                <w:szCs w:val="18"/>
              </w:rPr>
              <w:t>Федеральный закон от 06.03.2006 N 35-ФЗ "О противодействии терроризму"</w:t>
            </w:r>
            <w:r w:rsidR="004F29B0" w:rsidRPr="005833D6">
              <w:rPr>
                <w:sz w:val="18"/>
                <w:szCs w:val="18"/>
              </w:rPr>
              <w:fldChar w:fldCharType="end"/>
            </w:r>
          </w:p>
        </w:tc>
        <w:tc>
          <w:tcPr>
            <w:tcW w:w="728" w:type="dxa"/>
            <w:shd w:val="clear" w:color="auto" w:fill="auto"/>
          </w:tcPr>
          <w:p w:rsidR="00C8293D" w:rsidRPr="005833D6" w:rsidRDefault="00C8293D" w:rsidP="006649CF">
            <w:pPr>
              <w:jc w:val="center"/>
              <w:rPr>
                <w:sz w:val="18"/>
                <w:szCs w:val="18"/>
              </w:rPr>
            </w:pPr>
            <w:r w:rsidRPr="005833D6">
              <w:rPr>
                <w:sz w:val="18"/>
                <w:szCs w:val="18"/>
              </w:rPr>
              <w:t>АГП Агириш, МБУ КСК «Современник» г.п.Агириш</w:t>
            </w:r>
          </w:p>
        </w:tc>
        <w:tc>
          <w:tcPr>
            <w:tcW w:w="850" w:type="dxa"/>
            <w:shd w:val="clear" w:color="auto" w:fill="auto"/>
          </w:tcPr>
          <w:p w:rsidR="00C8293D" w:rsidRPr="005833D6" w:rsidRDefault="00C8293D" w:rsidP="006649CF">
            <w:pPr>
              <w:jc w:val="center"/>
              <w:rPr>
                <w:sz w:val="18"/>
                <w:szCs w:val="18"/>
              </w:rPr>
            </w:pPr>
          </w:p>
        </w:tc>
      </w:tr>
      <w:tr w:rsidR="00C8293D" w:rsidRPr="005833D6" w:rsidTr="006649CF">
        <w:tc>
          <w:tcPr>
            <w:tcW w:w="711" w:type="dxa"/>
            <w:shd w:val="clear" w:color="auto" w:fill="auto"/>
          </w:tcPr>
          <w:p w:rsidR="00C8293D" w:rsidRPr="005833D6" w:rsidRDefault="00C8293D" w:rsidP="006649CF">
            <w:pPr>
              <w:jc w:val="center"/>
              <w:rPr>
                <w:sz w:val="18"/>
                <w:szCs w:val="18"/>
              </w:rPr>
            </w:pPr>
            <w:r w:rsidRPr="005833D6">
              <w:rPr>
                <w:sz w:val="18"/>
                <w:szCs w:val="18"/>
              </w:rPr>
              <w:t>1.1.2.</w:t>
            </w:r>
          </w:p>
        </w:tc>
        <w:tc>
          <w:tcPr>
            <w:tcW w:w="2349" w:type="dxa"/>
            <w:tcBorders>
              <w:top w:val="single" w:sz="4" w:space="0" w:color="000000"/>
              <w:left w:val="single" w:sz="4" w:space="0" w:color="000000"/>
              <w:bottom w:val="single" w:sz="4" w:space="0" w:color="000000"/>
            </w:tcBorders>
            <w:shd w:val="clear" w:color="auto" w:fill="auto"/>
          </w:tcPr>
          <w:p w:rsidR="00C8293D" w:rsidRPr="005833D6" w:rsidRDefault="00C8293D" w:rsidP="006649CF">
            <w:pPr>
              <w:jc w:val="both"/>
              <w:rPr>
                <w:sz w:val="18"/>
                <w:szCs w:val="18"/>
              </w:rPr>
            </w:pPr>
            <w:r w:rsidRPr="005833D6">
              <w:rPr>
                <w:sz w:val="18"/>
                <w:szCs w:val="18"/>
              </w:rPr>
              <w:t>Размещение на официальном сайте городского поселения Агириш актуальной информации в сфере профилактики терроризма и экстремизма</w:t>
            </w:r>
          </w:p>
        </w:tc>
        <w:tc>
          <w:tcPr>
            <w:tcW w:w="1238" w:type="dxa"/>
            <w:shd w:val="clear" w:color="auto" w:fill="auto"/>
          </w:tcPr>
          <w:p w:rsidR="00C8293D" w:rsidRPr="005833D6" w:rsidRDefault="00C8293D" w:rsidP="006649CF">
            <w:pPr>
              <w:jc w:val="center"/>
              <w:rPr>
                <w:sz w:val="18"/>
                <w:szCs w:val="18"/>
              </w:rPr>
            </w:pPr>
            <w:r w:rsidRPr="005833D6">
              <w:rPr>
                <w:sz w:val="18"/>
                <w:szCs w:val="18"/>
              </w:rPr>
              <w:t>«ГП»</w:t>
            </w:r>
          </w:p>
        </w:tc>
        <w:tc>
          <w:tcPr>
            <w:tcW w:w="1202" w:type="dxa"/>
          </w:tcPr>
          <w:p w:rsidR="00C8293D" w:rsidRPr="005833D6" w:rsidRDefault="00C8293D" w:rsidP="006649CF">
            <w:pPr>
              <w:jc w:val="center"/>
              <w:rPr>
                <w:sz w:val="18"/>
                <w:szCs w:val="18"/>
              </w:rPr>
            </w:pPr>
            <w:r w:rsidRPr="005833D6">
              <w:rPr>
                <w:sz w:val="18"/>
                <w:szCs w:val="18"/>
              </w:rPr>
              <w:t xml:space="preserve">Процент </w:t>
            </w:r>
          </w:p>
        </w:tc>
        <w:tc>
          <w:tcPr>
            <w:tcW w:w="1060" w:type="dxa"/>
            <w:tcBorders>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100</w:t>
            </w:r>
          </w:p>
        </w:tc>
        <w:tc>
          <w:tcPr>
            <w:tcW w:w="656" w:type="dxa"/>
            <w:tcBorders>
              <w:left w:val="single" w:sz="4" w:space="0" w:color="auto"/>
            </w:tcBorders>
            <w:shd w:val="clear" w:color="auto" w:fill="auto"/>
          </w:tcPr>
          <w:p w:rsidR="00C8293D" w:rsidRPr="005833D6" w:rsidRDefault="00C8293D" w:rsidP="006649CF">
            <w:pPr>
              <w:jc w:val="center"/>
              <w:rPr>
                <w:sz w:val="18"/>
                <w:szCs w:val="18"/>
              </w:rPr>
            </w:pPr>
            <w:r w:rsidRPr="005833D6">
              <w:rPr>
                <w:sz w:val="18"/>
                <w:szCs w:val="18"/>
              </w:rPr>
              <w:t>2022 год</w:t>
            </w:r>
          </w:p>
        </w:tc>
        <w:tc>
          <w:tcPr>
            <w:tcW w:w="656" w:type="dxa"/>
            <w:tcBorders>
              <w:top w:val="single" w:sz="4" w:space="0" w:color="000000"/>
              <w:left w:val="single" w:sz="4" w:space="0" w:color="000000"/>
              <w:bottom w:val="single" w:sz="4" w:space="0" w:color="000000"/>
            </w:tcBorders>
            <w:shd w:val="clear" w:color="auto" w:fill="auto"/>
          </w:tcPr>
          <w:p w:rsidR="00C8293D" w:rsidRPr="005833D6" w:rsidRDefault="00C8293D" w:rsidP="006649CF">
            <w:pPr>
              <w:jc w:val="center"/>
              <w:rPr>
                <w:sz w:val="18"/>
                <w:szCs w:val="18"/>
              </w:rPr>
            </w:pPr>
            <w:r w:rsidRPr="005833D6">
              <w:rPr>
                <w:sz w:val="18"/>
                <w:szCs w:val="18"/>
              </w:rPr>
              <w:t>100</w:t>
            </w:r>
          </w:p>
        </w:tc>
        <w:tc>
          <w:tcPr>
            <w:tcW w:w="656" w:type="dxa"/>
            <w:tcBorders>
              <w:top w:val="single" w:sz="4" w:space="0" w:color="000000"/>
              <w:left w:val="single" w:sz="4" w:space="0" w:color="000000"/>
              <w:bottom w:val="single" w:sz="4" w:space="0" w:color="000000"/>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100</w:t>
            </w:r>
          </w:p>
        </w:tc>
        <w:tc>
          <w:tcPr>
            <w:tcW w:w="656" w:type="dxa"/>
            <w:tcBorders>
              <w:top w:val="single" w:sz="4" w:space="0" w:color="000000"/>
              <w:left w:val="single" w:sz="4" w:space="0" w:color="auto"/>
              <w:bottom w:val="single" w:sz="4" w:space="0" w:color="000000"/>
            </w:tcBorders>
            <w:shd w:val="clear" w:color="auto" w:fill="auto"/>
          </w:tcPr>
          <w:p w:rsidR="00C8293D" w:rsidRPr="005833D6" w:rsidRDefault="00C8293D" w:rsidP="006649CF">
            <w:pPr>
              <w:jc w:val="center"/>
              <w:rPr>
                <w:sz w:val="18"/>
                <w:szCs w:val="18"/>
              </w:rPr>
            </w:pPr>
            <w:r w:rsidRPr="005833D6">
              <w:rPr>
                <w:sz w:val="18"/>
                <w:szCs w:val="18"/>
              </w:rPr>
              <w:t>100</w:t>
            </w:r>
          </w:p>
        </w:tc>
        <w:tc>
          <w:tcPr>
            <w:tcW w:w="656" w:type="dxa"/>
            <w:tcBorders>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100</w:t>
            </w:r>
          </w:p>
        </w:tc>
        <w:tc>
          <w:tcPr>
            <w:tcW w:w="656" w:type="dxa"/>
            <w:tcBorders>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100</w:t>
            </w:r>
          </w:p>
        </w:tc>
        <w:tc>
          <w:tcPr>
            <w:tcW w:w="656" w:type="dxa"/>
            <w:tcBorders>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100</w:t>
            </w:r>
          </w:p>
        </w:tc>
        <w:tc>
          <w:tcPr>
            <w:tcW w:w="656" w:type="dxa"/>
            <w:tcBorders>
              <w:left w:val="single" w:sz="4" w:space="0" w:color="auto"/>
            </w:tcBorders>
            <w:shd w:val="clear" w:color="auto" w:fill="auto"/>
          </w:tcPr>
          <w:p w:rsidR="00C8293D" w:rsidRPr="005833D6" w:rsidRDefault="00C8293D" w:rsidP="006649CF">
            <w:pPr>
              <w:jc w:val="center"/>
              <w:rPr>
                <w:sz w:val="18"/>
                <w:szCs w:val="18"/>
              </w:rPr>
            </w:pPr>
            <w:r w:rsidRPr="005833D6">
              <w:rPr>
                <w:sz w:val="18"/>
                <w:szCs w:val="18"/>
              </w:rPr>
              <w:t>100</w:t>
            </w:r>
          </w:p>
        </w:tc>
        <w:tc>
          <w:tcPr>
            <w:tcW w:w="2349" w:type="dxa"/>
            <w:shd w:val="clear" w:color="auto" w:fill="auto"/>
          </w:tcPr>
          <w:p w:rsidR="00C8293D" w:rsidRPr="005833D6" w:rsidRDefault="004F29B0" w:rsidP="006649CF">
            <w:pPr>
              <w:pStyle w:val="FORMATTEXT0"/>
              <w:jc w:val="center"/>
              <w:rPr>
                <w:rFonts w:ascii="Times New Roman" w:hAnsi="Times New Roman" w:cs="Times New Roman"/>
                <w:sz w:val="18"/>
                <w:szCs w:val="18"/>
              </w:rPr>
            </w:pPr>
            <w:r w:rsidRPr="005833D6">
              <w:rPr>
                <w:rFonts w:ascii="Times New Roman" w:hAnsi="Times New Roman" w:cs="Times New Roman"/>
                <w:sz w:val="18"/>
                <w:szCs w:val="18"/>
              </w:rPr>
              <w:fldChar w:fldCharType="begin"/>
            </w:r>
            <w:r w:rsidR="00C8293D" w:rsidRPr="005833D6">
              <w:rPr>
                <w:rFonts w:ascii="Times New Roman" w:hAnsi="Times New Roman" w:cs="Times New Roman"/>
                <w:sz w:val="18"/>
                <w:szCs w:val="18"/>
              </w:rPr>
              <w:instrText xml:space="preserve"> HYPERLINK "kodeks://link/d?nd=901970787"\o"’’О противодействии терроризму (с изменениями на 10 июля 2023 года)’’</w:instrText>
            </w:r>
          </w:p>
          <w:p w:rsidR="00C8293D" w:rsidRPr="005833D6" w:rsidRDefault="00C8293D" w:rsidP="006649CF">
            <w:pPr>
              <w:pStyle w:val="FORMATTEXT0"/>
              <w:jc w:val="center"/>
              <w:rPr>
                <w:rFonts w:ascii="Times New Roman" w:hAnsi="Times New Roman" w:cs="Times New Roman"/>
                <w:sz w:val="18"/>
                <w:szCs w:val="18"/>
              </w:rPr>
            </w:pPr>
            <w:r w:rsidRPr="005833D6">
              <w:rPr>
                <w:rFonts w:ascii="Times New Roman" w:hAnsi="Times New Roman" w:cs="Times New Roman"/>
                <w:sz w:val="18"/>
                <w:szCs w:val="18"/>
              </w:rPr>
              <w:instrText>Федеральный закон от 06.03.2006 N 35-ФЗ</w:instrText>
            </w:r>
          </w:p>
          <w:p w:rsidR="00C8293D" w:rsidRPr="005833D6" w:rsidRDefault="00C8293D" w:rsidP="006649CF">
            <w:pPr>
              <w:pStyle w:val="FORMATTEXT0"/>
              <w:jc w:val="center"/>
              <w:rPr>
                <w:rFonts w:ascii="Times New Roman" w:hAnsi="Times New Roman" w:cs="Times New Roman"/>
                <w:sz w:val="18"/>
                <w:szCs w:val="18"/>
              </w:rPr>
            </w:pPr>
            <w:r w:rsidRPr="005833D6">
              <w:rPr>
                <w:rFonts w:ascii="Times New Roman" w:hAnsi="Times New Roman" w:cs="Times New Roman"/>
                <w:sz w:val="18"/>
                <w:szCs w:val="18"/>
              </w:rPr>
              <w:instrText>Статус: Действующая редакция документа (действ. c 10.07.2023)"</w:instrText>
            </w:r>
            <w:r w:rsidR="004F29B0" w:rsidRPr="005833D6">
              <w:rPr>
                <w:rFonts w:ascii="Times New Roman" w:hAnsi="Times New Roman" w:cs="Times New Roman"/>
                <w:sz w:val="18"/>
                <w:szCs w:val="18"/>
              </w:rPr>
              <w:fldChar w:fldCharType="separate"/>
            </w:r>
            <w:r w:rsidRPr="005833D6">
              <w:rPr>
                <w:rFonts w:ascii="Times New Roman" w:hAnsi="Times New Roman" w:cs="Times New Roman"/>
                <w:sz w:val="18"/>
                <w:szCs w:val="18"/>
              </w:rPr>
              <w:t>Федеральный закон от 06.03.2006 N 35-ФЗ "О противодействии терроризму"</w:t>
            </w:r>
            <w:r w:rsidR="004F29B0" w:rsidRPr="005833D6">
              <w:rPr>
                <w:rFonts w:ascii="Times New Roman" w:hAnsi="Times New Roman" w:cs="Times New Roman"/>
                <w:sz w:val="18"/>
                <w:szCs w:val="18"/>
              </w:rPr>
              <w:fldChar w:fldCharType="end"/>
            </w:r>
            <w:r w:rsidRPr="005833D6">
              <w:rPr>
                <w:rFonts w:ascii="Times New Roman" w:hAnsi="Times New Roman" w:cs="Times New Roman"/>
                <w:sz w:val="18"/>
                <w:szCs w:val="18"/>
              </w:rPr>
              <w:t xml:space="preserve">, </w:t>
            </w:r>
            <w:r w:rsidR="004F29B0" w:rsidRPr="005833D6">
              <w:rPr>
                <w:rFonts w:ascii="Times New Roman" w:hAnsi="Times New Roman" w:cs="Times New Roman"/>
                <w:sz w:val="18"/>
                <w:szCs w:val="18"/>
              </w:rPr>
              <w:fldChar w:fldCharType="begin"/>
            </w:r>
            <w:r w:rsidRPr="005833D6">
              <w:rPr>
                <w:rFonts w:ascii="Times New Roman" w:hAnsi="Times New Roman" w:cs="Times New Roman"/>
                <w:sz w:val="18"/>
                <w:szCs w:val="18"/>
              </w:rPr>
              <w:instrText xml:space="preserve"> HYPERLINK "kodeks://link/d?nd=901823502"\o"’’О противодействии экстремистской деятельности (с изменениями на 28 декабря 2022 года) (редакция, действующая с 15 июля 2023 года)’’</w:instrText>
            </w:r>
          </w:p>
          <w:p w:rsidR="00C8293D" w:rsidRPr="005833D6" w:rsidRDefault="00C8293D" w:rsidP="006649CF">
            <w:pPr>
              <w:pStyle w:val="FORMATTEXT0"/>
              <w:jc w:val="center"/>
              <w:rPr>
                <w:rFonts w:ascii="Times New Roman" w:hAnsi="Times New Roman" w:cs="Times New Roman"/>
                <w:sz w:val="18"/>
                <w:szCs w:val="18"/>
              </w:rPr>
            </w:pPr>
            <w:r w:rsidRPr="005833D6">
              <w:rPr>
                <w:rFonts w:ascii="Times New Roman" w:hAnsi="Times New Roman" w:cs="Times New Roman"/>
                <w:sz w:val="18"/>
                <w:szCs w:val="18"/>
              </w:rPr>
              <w:instrText>Федеральный закон от 25.07.2002 N 114-ФЗ</w:instrText>
            </w:r>
          </w:p>
          <w:p w:rsidR="00C8293D" w:rsidRPr="005833D6" w:rsidRDefault="00C8293D" w:rsidP="006649CF">
            <w:pPr>
              <w:pStyle w:val="FORMATTEXT0"/>
              <w:jc w:val="center"/>
              <w:rPr>
                <w:rFonts w:ascii="Times New Roman" w:hAnsi="Times New Roman" w:cs="Times New Roman"/>
                <w:sz w:val="18"/>
                <w:szCs w:val="18"/>
              </w:rPr>
            </w:pPr>
            <w:r w:rsidRPr="005833D6">
              <w:rPr>
                <w:rFonts w:ascii="Times New Roman" w:hAnsi="Times New Roman" w:cs="Times New Roman"/>
                <w:sz w:val="18"/>
                <w:szCs w:val="18"/>
              </w:rPr>
              <w:instrText>Статус: Действующая редакция документа (действ. c 15.07.2023)"</w:instrText>
            </w:r>
            <w:r w:rsidR="004F29B0" w:rsidRPr="005833D6">
              <w:rPr>
                <w:rFonts w:ascii="Times New Roman" w:hAnsi="Times New Roman" w:cs="Times New Roman"/>
                <w:sz w:val="18"/>
                <w:szCs w:val="18"/>
              </w:rPr>
              <w:fldChar w:fldCharType="separate"/>
            </w:r>
            <w:r w:rsidRPr="005833D6">
              <w:rPr>
                <w:rFonts w:ascii="Times New Roman" w:hAnsi="Times New Roman" w:cs="Times New Roman"/>
                <w:sz w:val="18"/>
                <w:szCs w:val="18"/>
              </w:rPr>
              <w:t>Федеральный закон от 25.07.2002 N 114-ФЗ "О противодействии экстремистской деятельности"</w:t>
            </w:r>
            <w:r w:rsidR="004F29B0" w:rsidRPr="005833D6">
              <w:rPr>
                <w:rFonts w:ascii="Times New Roman" w:hAnsi="Times New Roman" w:cs="Times New Roman"/>
                <w:sz w:val="18"/>
                <w:szCs w:val="18"/>
              </w:rPr>
              <w:fldChar w:fldCharType="end"/>
            </w:r>
          </w:p>
          <w:p w:rsidR="00C8293D" w:rsidRPr="005833D6" w:rsidRDefault="00C8293D" w:rsidP="006649CF">
            <w:pPr>
              <w:jc w:val="center"/>
              <w:rPr>
                <w:sz w:val="18"/>
                <w:szCs w:val="18"/>
              </w:rPr>
            </w:pPr>
          </w:p>
        </w:tc>
        <w:tc>
          <w:tcPr>
            <w:tcW w:w="728" w:type="dxa"/>
            <w:shd w:val="clear" w:color="auto" w:fill="auto"/>
          </w:tcPr>
          <w:p w:rsidR="00C8293D" w:rsidRPr="005833D6" w:rsidRDefault="00C8293D" w:rsidP="006649CF">
            <w:pPr>
              <w:jc w:val="center"/>
              <w:rPr>
                <w:sz w:val="18"/>
                <w:szCs w:val="18"/>
              </w:rPr>
            </w:pPr>
            <w:r w:rsidRPr="005833D6">
              <w:rPr>
                <w:sz w:val="18"/>
                <w:szCs w:val="18"/>
              </w:rPr>
              <w:t>АГП Агириш</w:t>
            </w:r>
          </w:p>
        </w:tc>
        <w:tc>
          <w:tcPr>
            <w:tcW w:w="850" w:type="dxa"/>
            <w:shd w:val="clear" w:color="auto" w:fill="auto"/>
          </w:tcPr>
          <w:p w:rsidR="00C8293D" w:rsidRPr="005833D6" w:rsidRDefault="00C8293D" w:rsidP="006649CF">
            <w:pPr>
              <w:jc w:val="center"/>
              <w:rPr>
                <w:sz w:val="18"/>
                <w:szCs w:val="18"/>
              </w:rPr>
            </w:pPr>
          </w:p>
        </w:tc>
      </w:tr>
      <w:tr w:rsidR="00C8293D" w:rsidRPr="005833D6" w:rsidTr="006649CF">
        <w:tc>
          <w:tcPr>
            <w:tcW w:w="15735" w:type="dxa"/>
            <w:gridSpan w:val="16"/>
            <w:shd w:val="clear" w:color="auto" w:fill="auto"/>
          </w:tcPr>
          <w:p w:rsidR="00C8293D" w:rsidRPr="005833D6" w:rsidRDefault="00C8293D" w:rsidP="006649CF">
            <w:pPr>
              <w:jc w:val="center"/>
              <w:rPr>
                <w:sz w:val="18"/>
                <w:szCs w:val="18"/>
              </w:rPr>
            </w:pPr>
          </w:p>
          <w:p w:rsidR="00C8293D" w:rsidRPr="005833D6" w:rsidRDefault="00C8293D" w:rsidP="006649CF">
            <w:pPr>
              <w:jc w:val="center"/>
              <w:rPr>
                <w:sz w:val="18"/>
                <w:szCs w:val="18"/>
              </w:rPr>
            </w:pPr>
            <w:r w:rsidRPr="005833D6">
              <w:rPr>
                <w:sz w:val="18"/>
                <w:szCs w:val="18"/>
              </w:rPr>
              <w:t>2.1. Уровень антитеррористической защищенности объектов учреждений социально-бытового назначения и других мест массового пребывания населения</w:t>
            </w:r>
          </w:p>
        </w:tc>
      </w:tr>
      <w:tr w:rsidR="00C8293D" w:rsidRPr="005833D6" w:rsidTr="006649CF">
        <w:tc>
          <w:tcPr>
            <w:tcW w:w="711" w:type="dxa"/>
            <w:shd w:val="clear" w:color="auto" w:fill="auto"/>
          </w:tcPr>
          <w:p w:rsidR="00C8293D" w:rsidRPr="005833D6" w:rsidRDefault="00C8293D" w:rsidP="006649CF">
            <w:pPr>
              <w:jc w:val="center"/>
              <w:rPr>
                <w:sz w:val="18"/>
                <w:szCs w:val="18"/>
              </w:rPr>
            </w:pPr>
            <w:r w:rsidRPr="005833D6">
              <w:rPr>
                <w:sz w:val="18"/>
                <w:szCs w:val="18"/>
              </w:rPr>
              <w:lastRenderedPageBreak/>
              <w:t>2.1.1.</w:t>
            </w:r>
          </w:p>
        </w:tc>
        <w:tc>
          <w:tcPr>
            <w:tcW w:w="2349" w:type="dxa"/>
            <w:tcBorders>
              <w:top w:val="single" w:sz="4" w:space="0" w:color="000000"/>
              <w:left w:val="single" w:sz="4" w:space="0" w:color="000000"/>
              <w:bottom w:val="single" w:sz="4" w:space="0" w:color="000000"/>
            </w:tcBorders>
            <w:shd w:val="clear" w:color="auto" w:fill="auto"/>
          </w:tcPr>
          <w:p w:rsidR="00C8293D" w:rsidRPr="005833D6" w:rsidRDefault="00C8293D" w:rsidP="006649CF">
            <w:pPr>
              <w:jc w:val="both"/>
              <w:rPr>
                <w:sz w:val="18"/>
                <w:szCs w:val="18"/>
              </w:rPr>
            </w:pPr>
            <w:r w:rsidRPr="005833D6">
              <w:rPr>
                <w:sz w:val="18"/>
                <w:szCs w:val="18"/>
              </w:rPr>
              <w:t>Мероприятия по обеспечению антитеррористической защищенности объектов (территорий) в сфере культуры (обеспечение охраны сотрудниками частных охранных организаций)</w:t>
            </w:r>
          </w:p>
        </w:tc>
        <w:tc>
          <w:tcPr>
            <w:tcW w:w="1238" w:type="dxa"/>
            <w:shd w:val="clear" w:color="auto" w:fill="auto"/>
          </w:tcPr>
          <w:p w:rsidR="00C8293D" w:rsidRPr="005833D6" w:rsidRDefault="00C8293D" w:rsidP="006649CF">
            <w:pPr>
              <w:jc w:val="center"/>
              <w:rPr>
                <w:sz w:val="18"/>
                <w:szCs w:val="18"/>
              </w:rPr>
            </w:pPr>
            <w:r w:rsidRPr="005833D6">
              <w:rPr>
                <w:sz w:val="18"/>
                <w:szCs w:val="18"/>
              </w:rPr>
              <w:t>«МП»</w:t>
            </w:r>
          </w:p>
        </w:tc>
        <w:tc>
          <w:tcPr>
            <w:tcW w:w="1202" w:type="dxa"/>
          </w:tcPr>
          <w:p w:rsidR="00C8293D" w:rsidRPr="005833D6" w:rsidRDefault="00C8293D" w:rsidP="006649CF">
            <w:pPr>
              <w:rPr>
                <w:sz w:val="18"/>
                <w:szCs w:val="18"/>
              </w:rPr>
            </w:pPr>
            <w:r w:rsidRPr="005833D6">
              <w:rPr>
                <w:sz w:val="18"/>
                <w:szCs w:val="18"/>
              </w:rPr>
              <w:t>Проценты</w:t>
            </w:r>
          </w:p>
        </w:tc>
        <w:tc>
          <w:tcPr>
            <w:tcW w:w="1060" w:type="dxa"/>
            <w:tcBorders>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100</w:t>
            </w:r>
          </w:p>
        </w:tc>
        <w:tc>
          <w:tcPr>
            <w:tcW w:w="656" w:type="dxa"/>
            <w:tcBorders>
              <w:left w:val="single" w:sz="4" w:space="0" w:color="auto"/>
            </w:tcBorders>
            <w:shd w:val="clear" w:color="auto" w:fill="auto"/>
          </w:tcPr>
          <w:p w:rsidR="00C8293D" w:rsidRPr="005833D6" w:rsidRDefault="00C8293D" w:rsidP="006649CF">
            <w:pPr>
              <w:jc w:val="center"/>
              <w:rPr>
                <w:sz w:val="18"/>
                <w:szCs w:val="18"/>
              </w:rPr>
            </w:pPr>
            <w:r w:rsidRPr="005833D6">
              <w:rPr>
                <w:sz w:val="18"/>
                <w:szCs w:val="18"/>
              </w:rPr>
              <w:t xml:space="preserve">2022 год </w:t>
            </w:r>
          </w:p>
        </w:tc>
        <w:tc>
          <w:tcPr>
            <w:tcW w:w="656" w:type="dxa"/>
            <w:tcBorders>
              <w:top w:val="single" w:sz="4" w:space="0" w:color="000000"/>
              <w:left w:val="single" w:sz="4" w:space="0" w:color="000000"/>
              <w:bottom w:val="single" w:sz="4" w:space="0" w:color="000000"/>
            </w:tcBorders>
            <w:shd w:val="clear" w:color="auto" w:fill="auto"/>
          </w:tcPr>
          <w:p w:rsidR="00C8293D" w:rsidRPr="005833D6" w:rsidRDefault="00C8293D" w:rsidP="006649CF">
            <w:pPr>
              <w:jc w:val="center"/>
              <w:rPr>
                <w:sz w:val="18"/>
                <w:szCs w:val="18"/>
              </w:rPr>
            </w:pPr>
            <w:r w:rsidRPr="005833D6">
              <w:rPr>
                <w:sz w:val="18"/>
                <w:szCs w:val="18"/>
              </w:rPr>
              <w:t>100</w:t>
            </w:r>
          </w:p>
        </w:tc>
        <w:tc>
          <w:tcPr>
            <w:tcW w:w="656" w:type="dxa"/>
            <w:tcBorders>
              <w:top w:val="single" w:sz="4" w:space="0" w:color="000000"/>
              <w:left w:val="single" w:sz="4" w:space="0" w:color="000000"/>
              <w:bottom w:val="single" w:sz="4" w:space="0" w:color="000000"/>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100</w:t>
            </w:r>
          </w:p>
        </w:tc>
        <w:tc>
          <w:tcPr>
            <w:tcW w:w="656" w:type="dxa"/>
            <w:tcBorders>
              <w:top w:val="single" w:sz="4" w:space="0" w:color="000000"/>
              <w:left w:val="single" w:sz="4" w:space="0" w:color="auto"/>
              <w:bottom w:val="single" w:sz="4" w:space="0" w:color="000000"/>
            </w:tcBorders>
            <w:shd w:val="clear" w:color="auto" w:fill="auto"/>
          </w:tcPr>
          <w:p w:rsidR="00C8293D" w:rsidRPr="005833D6" w:rsidRDefault="00C8293D" w:rsidP="006649CF">
            <w:pPr>
              <w:jc w:val="center"/>
              <w:rPr>
                <w:sz w:val="18"/>
                <w:szCs w:val="18"/>
              </w:rPr>
            </w:pPr>
            <w:r w:rsidRPr="005833D6">
              <w:rPr>
                <w:sz w:val="18"/>
                <w:szCs w:val="18"/>
              </w:rPr>
              <w:t>100</w:t>
            </w:r>
          </w:p>
        </w:tc>
        <w:tc>
          <w:tcPr>
            <w:tcW w:w="656" w:type="dxa"/>
            <w:tcBorders>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100</w:t>
            </w:r>
          </w:p>
        </w:tc>
        <w:tc>
          <w:tcPr>
            <w:tcW w:w="656" w:type="dxa"/>
            <w:tcBorders>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100</w:t>
            </w:r>
          </w:p>
        </w:tc>
        <w:tc>
          <w:tcPr>
            <w:tcW w:w="656" w:type="dxa"/>
            <w:tcBorders>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100</w:t>
            </w:r>
          </w:p>
        </w:tc>
        <w:tc>
          <w:tcPr>
            <w:tcW w:w="656" w:type="dxa"/>
            <w:tcBorders>
              <w:left w:val="single" w:sz="4" w:space="0" w:color="auto"/>
            </w:tcBorders>
            <w:shd w:val="clear" w:color="auto" w:fill="auto"/>
          </w:tcPr>
          <w:p w:rsidR="00C8293D" w:rsidRPr="005833D6" w:rsidRDefault="00C8293D" w:rsidP="006649CF">
            <w:pPr>
              <w:jc w:val="center"/>
              <w:rPr>
                <w:sz w:val="18"/>
                <w:szCs w:val="18"/>
              </w:rPr>
            </w:pPr>
            <w:r w:rsidRPr="005833D6">
              <w:rPr>
                <w:sz w:val="18"/>
                <w:szCs w:val="18"/>
              </w:rPr>
              <w:t>100</w:t>
            </w:r>
          </w:p>
        </w:tc>
        <w:tc>
          <w:tcPr>
            <w:tcW w:w="2349" w:type="dxa"/>
            <w:shd w:val="clear" w:color="auto" w:fill="auto"/>
          </w:tcPr>
          <w:p w:rsidR="00C8293D" w:rsidRPr="005833D6" w:rsidRDefault="004F29B0" w:rsidP="006649CF">
            <w:pPr>
              <w:pStyle w:val="FORMATTEXT0"/>
              <w:rPr>
                <w:rFonts w:ascii="Times New Roman" w:hAnsi="Times New Roman" w:cs="Times New Roman"/>
                <w:sz w:val="18"/>
                <w:szCs w:val="18"/>
              </w:rPr>
            </w:pPr>
            <w:r w:rsidRPr="005833D6">
              <w:rPr>
                <w:rFonts w:ascii="Times New Roman" w:hAnsi="Times New Roman" w:cs="Times New Roman"/>
                <w:sz w:val="18"/>
                <w:szCs w:val="18"/>
              </w:rPr>
              <w:fldChar w:fldCharType="begin"/>
            </w:r>
            <w:r w:rsidR="00C8293D" w:rsidRPr="005833D6">
              <w:rPr>
                <w:rFonts w:ascii="Times New Roman" w:hAnsi="Times New Roman" w:cs="Times New Roman"/>
                <w:sz w:val="18"/>
                <w:szCs w:val="18"/>
              </w:rPr>
              <w:instrText xml:space="preserve"> HYPERLINK "kodeks://link/d?nd=420392422"\o"’’Об утверждении требований к антитеррористической защищенности объектов (территорий) в ...’’</w:instrText>
            </w:r>
          </w:p>
          <w:p w:rsidR="00C8293D" w:rsidRPr="005833D6" w:rsidRDefault="00C8293D" w:rsidP="006649CF">
            <w:pPr>
              <w:pStyle w:val="FORMATTEXT0"/>
              <w:rPr>
                <w:rFonts w:ascii="Times New Roman" w:hAnsi="Times New Roman" w:cs="Times New Roman"/>
                <w:sz w:val="18"/>
                <w:szCs w:val="18"/>
              </w:rPr>
            </w:pPr>
            <w:r w:rsidRPr="005833D6">
              <w:rPr>
                <w:rFonts w:ascii="Times New Roman" w:hAnsi="Times New Roman" w:cs="Times New Roman"/>
                <w:sz w:val="18"/>
                <w:szCs w:val="18"/>
              </w:rPr>
              <w:instrText>Постановление Правительства РФ от 11.02.2017 N 176</w:instrText>
            </w:r>
          </w:p>
          <w:p w:rsidR="00C8293D" w:rsidRPr="005833D6" w:rsidRDefault="00C8293D" w:rsidP="006649CF">
            <w:pPr>
              <w:jc w:val="center"/>
              <w:rPr>
                <w:sz w:val="18"/>
                <w:szCs w:val="18"/>
              </w:rPr>
            </w:pPr>
            <w:r w:rsidRPr="005833D6">
              <w:rPr>
                <w:sz w:val="18"/>
                <w:szCs w:val="18"/>
              </w:rPr>
              <w:instrText>Статус: Действующая редакция документа (действ. c 13.03.2022)"</w:instrText>
            </w:r>
            <w:r w:rsidR="004F29B0" w:rsidRPr="005833D6">
              <w:rPr>
                <w:sz w:val="18"/>
                <w:szCs w:val="18"/>
              </w:rPr>
              <w:fldChar w:fldCharType="separate"/>
            </w:r>
            <w:r w:rsidRPr="005833D6">
              <w:rPr>
                <w:sz w:val="18"/>
                <w:szCs w:val="18"/>
              </w:rPr>
              <w:t>Постановление Правительства РФ от 11.02.2017 N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w:t>
            </w:r>
            <w:r w:rsidR="004F29B0" w:rsidRPr="005833D6">
              <w:rPr>
                <w:sz w:val="18"/>
                <w:szCs w:val="18"/>
              </w:rPr>
              <w:fldChar w:fldCharType="end"/>
            </w:r>
          </w:p>
        </w:tc>
        <w:tc>
          <w:tcPr>
            <w:tcW w:w="728" w:type="dxa"/>
            <w:shd w:val="clear" w:color="auto" w:fill="auto"/>
          </w:tcPr>
          <w:p w:rsidR="00C8293D" w:rsidRPr="005833D6" w:rsidRDefault="00C8293D" w:rsidP="006649CF">
            <w:pPr>
              <w:jc w:val="center"/>
              <w:rPr>
                <w:sz w:val="18"/>
                <w:szCs w:val="18"/>
              </w:rPr>
            </w:pPr>
            <w:r w:rsidRPr="005833D6">
              <w:rPr>
                <w:sz w:val="18"/>
                <w:szCs w:val="18"/>
              </w:rPr>
              <w:t>АГП Агириш, МБУ КСК «Современник» г.п.Агириш</w:t>
            </w:r>
          </w:p>
        </w:tc>
        <w:tc>
          <w:tcPr>
            <w:tcW w:w="850" w:type="dxa"/>
            <w:shd w:val="clear" w:color="auto" w:fill="auto"/>
          </w:tcPr>
          <w:p w:rsidR="00C8293D" w:rsidRPr="005833D6" w:rsidRDefault="00C8293D" w:rsidP="006649CF">
            <w:pPr>
              <w:jc w:val="center"/>
              <w:rPr>
                <w:sz w:val="18"/>
                <w:szCs w:val="18"/>
              </w:rPr>
            </w:pPr>
          </w:p>
        </w:tc>
      </w:tr>
      <w:tr w:rsidR="00C8293D" w:rsidRPr="005833D6" w:rsidTr="006649CF">
        <w:tc>
          <w:tcPr>
            <w:tcW w:w="15735" w:type="dxa"/>
            <w:gridSpan w:val="16"/>
            <w:shd w:val="clear" w:color="auto" w:fill="auto"/>
          </w:tcPr>
          <w:p w:rsidR="00C8293D" w:rsidRPr="005833D6" w:rsidRDefault="00C8293D" w:rsidP="006649CF">
            <w:pPr>
              <w:jc w:val="center"/>
              <w:rPr>
                <w:sz w:val="18"/>
                <w:szCs w:val="18"/>
              </w:rPr>
            </w:pPr>
            <w:r w:rsidRPr="005833D6">
              <w:rPr>
                <w:sz w:val="18"/>
                <w:szCs w:val="18"/>
              </w:rPr>
              <w:t>3.1. Уровень системы просвещения граждан в части культурного и конфессионального многообразия и исторического единства жителей поселения, истории религиозной нетерпимости, геноцида и других преступлений, порожденных экстремизмом</w:t>
            </w:r>
          </w:p>
        </w:tc>
      </w:tr>
      <w:tr w:rsidR="00C8293D" w:rsidRPr="005833D6" w:rsidTr="006649CF">
        <w:trPr>
          <w:trHeight w:val="3105"/>
        </w:trPr>
        <w:tc>
          <w:tcPr>
            <w:tcW w:w="711" w:type="dxa"/>
            <w:shd w:val="clear" w:color="auto" w:fill="auto"/>
          </w:tcPr>
          <w:p w:rsidR="00C8293D" w:rsidRPr="005833D6" w:rsidRDefault="00C8293D" w:rsidP="006649CF">
            <w:pPr>
              <w:jc w:val="center"/>
              <w:rPr>
                <w:sz w:val="18"/>
                <w:szCs w:val="18"/>
              </w:rPr>
            </w:pPr>
            <w:r w:rsidRPr="005833D6">
              <w:rPr>
                <w:sz w:val="18"/>
                <w:szCs w:val="18"/>
              </w:rPr>
              <w:t>3.1.1.</w:t>
            </w:r>
          </w:p>
        </w:tc>
        <w:tc>
          <w:tcPr>
            <w:tcW w:w="2349" w:type="dxa"/>
            <w:tcBorders>
              <w:top w:val="single" w:sz="4" w:space="0" w:color="000000"/>
              <w:left w:val="single" w:sz="4" w:space="0" w:color="000000"/>
              <w:bottom w:val="single" w:sz="4" w:space="0" w:color="000000"/>
            </w:tcBorders>
            <w:shd w:val="clear" w:color="auto" w:fill="auto"/>
          </w:tcPr>
          <w:p w:rsidR="00C8293D" w:rsidRPr="005833D6" w:rsidRDefault="00C8293D" w:rsidP="006649CF">
            <w:pPr>
              <w:jc w:val="both"/>
              <w:rPr>
                <w:sz w:val="18"/>
                <w:szCs w:val="18"/>
              </w:rPr>
            </w:pPr>
            <w:r w:rsidRPr="005833D6">
              <w:rPr>
                <w:sz w:val="18"/>
                <w:szCs w:val="18"/>
              </w:rPr>
              <w:t>Организация работы по воспитанию в сознании населения идеи личной и коллективной обязанности уважения прав человека, формированию нетерпимости к любым проявлениям экстремизма (проведение круглых столов, спортивных и культурных мероприятий)</w:t>
            </w:r>
          </w:p>
        </w:tc>
        <w:tc>
          <w:tcPr>
            <w:tcW w:w="1238" w:type="dxa"/>
            <w:shd w:val="clear" w:color="auto" w:fill="auto"/>
          </w:tcPr>
          <w:p w:rsidR="00C8293D" w:rsidRPr="005833D6" w:rsidRDefault="00C8293D" w:rsidP="006649CF">
            <w:pPr>
              <w:jc w:val="center"/>
              <w:rPr>
                <w:sz w:val="18"/>
                <w:szCs w:val="18"/>
              </w:rPr>
            </w:pPr>
            <w:r w:rsidRPr="005833D6">
              <w:rPr>
                <w:sz w:val="18"/>
                <w:szCs w:val="18"/>
              </w:rPr>
              <w:t>«МП»</w:t>
            </w:r>
          </w:p>
        </w:tc>
        <w:tc>
          <w:tcPr>
            <w:tcW w:w="1202" w:type="dxa"/>
          </w:tcPr>
          <w:p w:rsidR="00C8293D" w:rsidRPr="005833D6" w:rsidRDefault="00C8293D" w:rsidP="006649CF">
            <w:pPr>
              <w:rPr>
                <w:sz w:val="18"/>
                <w:szCs w:val="18"/>
              </w:rPr>
            </w:pPr>
            <w:r w:rsidRPr="005833D6">
              <w:rPr>
                <w:sz w:val="18"/>
                <w:szCs w:val="18"/>
              </w:rPr>
              <w:t xml:space="preserve">Проценты </w:t>
            </w:r>
          </w:p>
        </w:tc>
        <w:tc>
          <w:tcPr>
            <w:tcW w:w="1060" w:type="dxa"/>
            <w:tcBorders>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100</w:t>
            </w:r>
          </w:p>
        </w:tc>
        <w:tc>
          <w:tcPr>
            <w:tcW w:w="656" w:type="dxa"/>
            <w:tcBorders>
              <w:left w:val="single" w:sz="4" w:space="0" w:color="auto"/>
            </w:tcBorders>
            <w:shd w:val="clear" w:color="auto" w:fill="auto"/>
          </w:tcPr>
          <w:p w:rsidR="00C8293D" w:rsidRPr="005833D6" w:rsidRDefault="00C8293D" w:rsidP="006649CF">
            <w:pPr>
              <w:jc w:val="center"/>
              <w:rPr>
                <w:sz w:val="18"/>
                <w:szCs w:val="18"/>
              </w:rPr>
            </w:pPr>
            <w:r w:rsidRPr="005833D6">
              <w:rPr>
                <w:sz w:val="18"/>
                <w:szCs w:val="18"/>
              </w:rPr>
              <w:t xml:space="preserve">2022 год </w:t>
            </w:r>
          </w:p>
        </w:tc>
        <w:tc>
          <w:tcPr>
            <w:tcW w:w="656" w:type="dxa"/>
            <w:tcBorders>
              <w:top w:val="single" w:sz="4" w:space="0" w:color="000000"/>
              <w:left w:val="single" w:sz="4" w:space="0" w:color="000000"/>
              <w:bottom w:val="single" w:sz="4" w:space="0" w:color="000000"/>
            </w:tcBorders>
            <w:shd w:val="clear" w:color="auto" w:fill="auto"/>
          </w:tcPr>
          <w:p w:rsidR="00C8293D" w:rsidRPr="005833D6" w:rsidRDefault="00C8293D" w:rsidP="006649CF">
            <w:pPr>
              <w:jc w:val="center"/>
              <w:rPr>
                <w:sz w:val="18"/>
                <w:szCs w:val="18"/>
              </w:rPr>
            </w:pPr>
            <w:r w:rsidRPr="005833D6">
              <w:rPr>
                <w:sz w:val="18"/>
                <w:szCs w:val="18"/>
              </w:rPr>
              <w:t>100</w:t>
            </w:r>
          </w:p>
        </w:tc>
        <w:tc>
          <w:tcPr>
            <w:tcW w:w="656" w:type="dxa"/>
            <w:tcBorders>
              <w:top w:val="single" w:sz="4" w:space="0" w:color="000000"/>
              <w:left w:val="single" w:sz="4" w:space="0" w:color="000000"/>
              <w:bottom w:val="single" w:sz="4" w:space="0" w:color="000000"/>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100</w:t>
            </w:r>
          </w:p>
        </w:tc>
        <w:tc>
          <w:tcPr>
            <w:tcW w:w="656" w:type="dxa"/>
            <w:tcBorders>
              <w:top w:val="single" w:sz="4" w:space="0" w:color="000000"/>
              <w:left w:val="single" w:sz="4" w:space="0" w:color="auto"/>
              <w:bottom w:val="single" w:sz="4" w:space="0" w:color="000000"/>
            </w:tcBorders>
            <w:shd w:val="clear" w:color="auto" w:fill="auto"/>
          </w:tcPr>
          <w:p w:rsidR="00C8293D" w:rsidRPr="005833D6" w:rsidRDefault="00C8293D" w:rsidP="006649CF">
            <w:pPr>
              <w:jc w:val="center"/>
              <w:rPr>
                <w:sz w:val="18"/>
                <w:szCs w:val="18"/>
              </w:rPr>
            </w:pPr>
            <w:r w:rsidRPr="005833D6">
              <w:rPr>
                <w:sz w:val="18"/>
                <w:szCs w:val="18"/>
              </w:rPr>
              <w:t>100</w:t>
            </w:r>
          </w:p>
        </w:tc>
        <w:tc>
          <w:tcPr>
            <w:tcW w:w="656" w:type="dxa"/>
            <w:tcBorders>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100</w:t>
            </w:r>
          </w:p>
        </w:tc>
        <w:tc>
          <w:tcPr>
            <w:tcW w:w="656" w:type="dxa"/>
            <w:tcBorders>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100</w:t>
            </w:r>
          </w:p>
        </w:tc>
        <w:tc>
          <w:tcPr>
            <w:tcW w:w="656" w:type="dxa"/>
            <w:tcBorders>
              <w:left w:val="single" w:sz="4" w:space="0" w:color="auto"/>
              <w:right w:val="single" w:sz="4" w:space="0" w:color="auto"/>
            </w:tcBorders>
            <w:shd w:val="clear" w:color="auto" w:fill="auto"/>
          </w:tcPr>
          <w:p w:rsidR="00C8293D" w:rsidRPr="005833D6" w:rsidRDefault="00C8293D" w:rsidP="006649CF">
            <w:pPr>
              <w:jc w:val="center"/>
              <w:rPr>
                <w:sz w:val="18"/>
                <w:szCs w:val="18"/>
              </w:rPr>
            </w:pPr>
            <w:r w:rsidRPr="005833D6">
              <w:rPr>
                <w:sz w:val="18"/>
                <w:szCs w:val="18"/>
              </w:rPr>
              <w:t>100</w:t>
            </w:r>
          </w:p>
        </w:tc>
        <w:tc>
          <w:tcPr>
            <w:tcW w:w="656" w:type="dxa"/>
            <w:tcBorders>
              <w:left w:val="single" w:sz="4" w:space="0" w:color="auto"/>
            </w:tcBorders>
            <w:shd w:val="clear" w:color="auto" w:fill="auto"/>
          </w:tcPr>
          <w:p w:rsidR="00C8293D" w:rsidRPr="005833D6" w:rsidRDefault="00C8293D" w:rsidP="006649CF">
            <w:pPr>
              <w:jc w:val="center"/>
              <w:rPr>
                <w:sz w:val="18"/>
                <w:szCs w:val="18"/>
              </w:rPr>
            </w:pPr>
            <w:r w:rsidRPr="005833D6">
              <w:rPr>
                <w:sz w:val="18"/>
                <w:szCs w:val="18"/>
              </w:rPr>
              <w:t>100</w:t>
            </w:r>
          </w:p>
        </w:tc>
        <w:tc>
          <w:tcPr>
            <w:tcW w:w="2349" w:type="dxa"/>
            <w:shd w:val="clear" w:color="auto" w:fill="auto"/>
          </w:tcPr>
          <w:p w:rsidR="00C8293D" w:rsidRPr="005833D6" w:rsidRDefault="004F29B0" w:rsidP="006649CF">
            <w:pPr>
              <w:pStyle w:val="FORMATTEXT0"/>
              <w:jc w:val="center"/>
              <w:rPr>
                <w:rFonts w:ascii="Times New Roman" w:hAnsi="Times New Roman" w:cs="Times New Roman"/>
                <w:sz w:val="18"/>
                <w:szCs w:val="18"/>
              </w:rPr>
            </w:pPr>
            <w:r w:rsidRPr="005833D6">
              <w:rPr>
                <w:rFonts w:ascii="Times New Roman" w:hAnsi="Times New Roman" w:cs="Times New Roman"/>
                <w:sz w:val="18"/>
                <w:szCs w:val="18"/>
              </w:rPr>
              <w:fldChar w:fldCharType="begin"/>
            </w:r>
            <w:r w:rsidR="00C8293D" w:rsidRPr="005833D6">
              <w:rPr>
                <w:rFonts w:ascii="Times New Roman" w:hAnsi="Times New Roman" w:cs="Times New Roman"/>
                <w:sz w:val="18"/>
                <w:szCs w:val="18"/>
              </w:rPr>
              <w:instrText xml:space="preserve"> HYPERLINK "kodeks://link/d?nd=901823502"\o"’’О противодействии экстремистской деятельности (с изменениями на 28 декабря 2022 года) (редакция, действующая с 15 июля 2023 года)’’</w:instrText>
            </w:r>
          </w:p>
          <w:p w:rsidR="00C8293D" w:rsidRPr="005833D6" w:rsidRDefault="00C8293D" w:rsidP="006649CF">
            <w:pPr>
              <w:pStyle w:val="FORMATTEXT0"/>
              <w:jc w:val="center"/>
              <w:rPr>
                <w:rFonts w:ascii="Times New Roman" w:hAnsi="Times New Roman" w:cs="Times New Roman"/>
                <w:sz w:val="18"/>
                <w:szCs w:val="18"/>
              </w:rPr>
            </w:pPr>
            <w:r w:rsidRPr="005833D6">
              <w:rPr>
                <w:rFonts w:ascii="Times New Roman" w:hAnsi="Times New Roman" w:cs="Times New Roman"/>
                <w:sz w:val="18"/>
                <w:szCs w:val="18"/>
              </w:rPr>
              <w:instrText>Федеральный закон от 25.07.2002 N 114-ФЗ</w:instrText>
            </w:r>
          </w:p>
          <w:p w:rsidR="00C8293D" w:rsidRPr="005833D6" w:rsidRDefault="00C8293D" w:rsidP="006649CF">
            <w:pPr>
              <w:pStyle w:val="FORMATTEXT0"/>
              <w:jc w:val="center"/>
              <w:rPr>
                <w:rFonts w:ascii="Times New Roman" w:hAnsi="Times New Roman" w:cs="Times New Roman"/>
                <w:sz w:val="18"/>
                <w:szCs w:val="18"/>
              </w:rPr>
            </w:pPr>
            <w:r w:rsidRPr="005833D6">
              <w:rPr>
                <w:rFonts w:ascii="Times New Roman" w:hAnsi="Times New Roman" w:cs="Times New Roman"/>
                <w:sz w:val="18"/>
                <w:szCs w:val="18"/>
              </w:rPr>
              <w:instrText>Статус: Действующая редакция документа (действ. c 15.07.2023)"</w:instrText>
            </w:r>
            <w:r w:rsidR="004F29B0" w:rsidRPr="005833D6">
              <w:rPr>
                <w:rFonts w:ascii="Times New Roman" w:hAnsi="Times New Roman" w:cs="Times New Roman"/>
                <w:sz w:val="18"/>
                <w:szCs w:val="18"/>
              </w:rPr>
              <w:fldChar w:fldCharType="separate"/>
            </w:r>
            <w:r w:rsidRPr="005833D6">
              <w:rPr>
                <w:rFonts w:ascii="Times New Roman" w:hAnsi="Times New Roman" w:cs="Times New Roman"/>
                <w:sz w:val="18"/>
                <w:szCs w:val="18"/>
              </w:rPr>
              <w:t>Федеральный закон от 25.07.2002 N 114-ФЗ "О противодействии экстремистской деятельности"</w:t>
            </w:r>
            <w:r w:rsidR="004F29B0" w:rsidRPr="005833D6">
              <w:rPr>
                <w:rFonts w:ascii="Times New Roman" w:hAnsi="Times New Roman" w:cs="Times New Roman"/>
                <w:sz w:val="18"/>
                <w:szCs w:val="18"/>
              </w:rPr>
              <w:fldChar w:fldCharType="end"/>
            </w:r>
          </w:p>
          <w:p w:rsidR="00C8293D" w:rsidRPr="005833D6" w:rsidRDefault="00C8293D" w:rsidP="006649CF">
            <w:pPr>
              <w:jc w:val="center"/>
              <w:rPr>
                <w:sz w:val="18"/>
                <w:szCs w:val="18"/>
              </w:rPr>
            </w:pPr>
          </w:p>
        </w:tc>
        <w:tc>
          <w:tcPr>
            <w:tcW w:w="728" w:type="dxa"/>
            <w:shd w:val="clear" w:color="auto" w:fill="auto"/>
          </w:tcPr>
          <w:p w:rsidR="00C8293D" w:rsidRPr="005833D6" w:rsidRDefault="00C8293D" w:rsidP="006649CF">
            <w:pPr>
              <w:jc w:val="center"/>
              <w:rPr>
                <w:sz w:val="18"/>
                <w:szCs w:val="18"/>
              </w:rPr>
            </w:pPr>
            <w:r w:rsidRPr="005833D6">
              <w:rPr>
                <w:sz w:val="18"/>
                <w:szCs w:val="18"/>
              </w:rPr>
              <w:t>АГП Агириш, МБУ КСК «Современник» г.п.Агириш</w:t>
            </w:r>
          </w:p>
        </w:tc>
        <w:tc>
          <w:tcPr>
            <w:tcW w:w="850" w:type="dxa"/>
            <w:shd w:val="clear" w:color="auto" w:fill="auto"/>
          </w:tcPr>
          <w:p w:rsidR="00C8293D" w:rsidRPr="005833D6" w:rsidRDefault="00C8293D" w:rsidP="006649CF">
            <w:pPr>
              <w:jc w:val="center"/>
              <w:rPr>
                <w:sz w:val="18"/>
                <w:szCs w:val="18"/>
              </w:rPr>
            </w:pPr>
          </w:p>
        </w:tc>
      </w:tr>
    </w:tbl>
    <w:p w:rsidR="00C8293D" w:rsidRPr="005833D6" w:rsidRDefault="00C8293D" w:rsidP="00C8293D">
      <w:pPr>
        <w:widowControl w:val="0"/>
        <w:autoSpaceDE w:val="0"/>
        <w:autoSpaceDN w:val="0"/>
        <w:jc w:val="center"/>
        <w:rPr>
          <w:sz w:val="18"/>
          <w:szCs w:val="18"/>
        </w:rPr>
      </w:pPr>
    </w:p>
    <w:p w:rsidR="00C8293D" w:rsidRPr="005833D6" w:rsidRDefault="00C8293D" w:rsidP="00C8293D">
      <w:pPr>
        <w:widowControl w:val="0"/>
        <w:autoSpaceDE w:val="0"/>
        <w:autoSpaceDN w:val="0"/>
        <w:jc w:val="center"/>
        <w:rPr>
          <w:sz w:val="18"/>
          <w:szCs w:val="18"/>
        </w:rPr>
      </w:pPr>
      <w:r w:rsidRPr="005833D6">
        <w:rPr>
          <w:sz w:val="18"/>
          <w:szCs w:val="18"/>
        </w:rPr>
        <w:t>3. Помесячный план достижения показателей муниципальной  программы в 2024 году</w:t>
      </w:r>
    </w:p>
    <w:p w:rsidR="00C8293D" w:rsidRPr="005833D6" w:rsidRDefault="00C8293D" w:rsidP="00C8293D">
      <w:pPr>
        <w:widowControl w:val="0"/>
        <w:autoSpaceDE w:val="0"/>
        <w:autoSpaceDN w:val="0"/>
        <w:jc w:val="center"/>
        <w:rPr>
          <w:sz w:val="18"/>
          <w:szCs w:val="18"/>
        </w:rPr>
      </w:pPr>
    </w:p>
    <w:tbl>
      <w:tblPr>
        <w:tblW w:w="5290" w:type="pct"/>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00"/>
      </w:tblPr>
      <w:tblGrid>
        <w:gridCol w:w="564"/>
        <w:gridCol w:w="4731"/>
        <w:gridCol w:w="1123"/>
        <w:gridCol w:w="1345"/>
        <w:gridCol w:w="562"/>
        <w:gridCol w:w="608"/>
        <w:gridCol w:w="466"/>
        <w:gridCol w:w="531"/>
        <w:gridCol w:w="531"/>
        <w:gridCol w:w="596"/>
        <w:gridCol w:w="546"/>
        <w:gridCol w:w="531"/>
        <w:gridCol w:w="534"/>
        <w:gridCol w:w="534"/>
        <w:gridCol w:w="571"/>
        <w:gridCol w:w="1657"/>
      </w:tblGrid>
      <w:tr w:rsidR="00C8293D" w:rsidRPr="005833D6" w:rsidTr="006649CF">
        <w:trPr>
          <w:trHeight w:val="349"/>
          <w:tblHeader/>
        </w:trPr>
        <w:tc>
          <w:tcPr>
            <w:tcW w:w="183" w:type="pct"/>
            <w:vMerge w:val="restart"/>
            <w:vAlign w:val="center"/>
          </w:tcPr>
          <w:p w:rsidR="00C8293D" w:rsidRPr="005833D6" w:rsidRDefault="00C8293D" w:rsidP="006649CF">
            <w:pPr>
              <w:widowControl w:val="0"/>
              <w:autoSpaceDE w:val="0"/>
              <w:autoSpaceDN w:val="0"/>
              <w:jc w:val="center"/>
              <w:rPr>
                <w:sz w:val="18"/>
                <w:szCs w:val="18"/>
              </w:rPr>
            </w:pPr>
            <w:r w:rsidRPr="005833D6">
              <w:rPr>
                <w:sz w:val="18"/>
                <w:szCs w:val="18"/>
              </w:rPr>
              <w:t xml:space="preserve">№ </w:t>
            </w:r>
            <w:proofErr w:type="gramStart"/>
            <w:r w:rsidRPr="005833D6">
              <w:rPr>
                <w:sz w:val="18"/>
                <w:szCs w:val="18"/>
              </w:rPr>
              <w:t>п</w:t>
            </w:r>
            <w:proofErr w:type="gramEnd"/>
            <w:r w:rsidRPr="005833D6">
              <w:rPr>
                <w:sz w:val="18"/>
                <w:szCs w:val="18"/>
              </w:rPr>
              <w:t>/п</w:t>
            </w:r>
          </w:p>
        </w:tc>
        <w:tc>
          <w:tcPr>
            <w:tcW w:w="1533" w:type="pct"/>
            <w:vMerge w:val="restart"/>
            <w:vAlign w:val="center"/>
          </w:tcPr>
          <w:p w:rsidR="00C8293D" w:rsidRPr="005833D6" w:rsidRDefault="00C8293D" w:rsidP="006649CF">
            <w:pPr>
              <w:widowControl w:val="0"/>
              <w:autoSpaceDE w:val="0"/>
              <w:autoSpaceDN w:val="0"/>
              <w:jc w:val="center"/>
              <w:rPr>
                <w:sz w:val="18"/>
                <w:szCs w:val="18"/>
              </w:rPr>
            </w:pPr>
            <w:r w:rsidRPr="005833D6">
              <w:rPr>
                <w:sz w:val="18"/>
                <w:szCs w:val="18"/>
              </w:rPr>
              <w:t xml:space="preserve">Наименование показателя </w:t>
            </w:r>
          </w:p>
        </w:tc>
        <w:tc>
          <w:tcPr>
            <w:tcW w:w="364" w:type="pct"/>
            <w:vMerge w:val="restart"/>
            <w:vAlign w:val="center"/>
          </w:tcPr>
          <w:p w:rsidR="00C8293D" w:rsidRPr="005833D6" w:rsidRDefault="00C8293D" w:rsidP="006649CF">
            <w:pPr>
              <w:widowControl w:val="0"/>
              <w:autoSpaceDE w:val="0"/>
              <w:autoSpaceDN w:val="0"/>
              <w:jc w:val="center"/>
              <w:rPr>
                <w:sz w:val="18"/>
                <w:szCs w:val="18"/>
              </w:rPr>
            </w:pPr>
            <w:r w:rsidRPr="005833D6">
              <w:rPr>
                <w:sz w:val="18"/>
                <w:szCs w:val="18"/>
              </w:rPr>
              <w:t>Уровень показателя</w:t>
            </w:r>
          </w:p>
        </w:tc>
        <w:tc>
          <w:tcPr>
            <w:tcW w:w="436" w:type="pct"/>
            <w:vMerge w:val="restart"/>
            <w:vAlign w:val="center"/>
          </w:tcPr>
          <w:p w:rsidR="00C8293D" w:rsidRPr="005833D6" w:rsidRDefault="00C8293D" w:rsidP="006649CF">
            <w:pPr>
              <w:widowControl w:val="0"/>
              <w:autoSpaceDE w:val="0"/>
              <w:autoSpaceDN w:val="0"/>
              <w:jc w:val="center"/>
              <w:rPr>
                <w:sz w:val="18"/>
                <w:szCs w:val="18"/>
              </w:rPr>
            </w:pPr>
            <w:r w:rsidRPr="005833D6">
              <w:rPr>
                <w:sz w:val="18"/>
                <w:szCs w:val="18"/>
              </w:rPr>
              <w:t>Единица измерения</w:t>
            </w:r>
          </w:p>
          <w:p w:rsidR="00C8293D" w:rsidRPr="005833D6" w:rsidRDefault="00C8293D" w:rsidP="006649CF">
            <w:pPr>
              <w:widowControl w:val="0"/>
              <w:autoSpaceDE w:val="0"/>
              <w:autoSpaceDN w:val="0"/>
              <w:jc w:val="center"/>
              <w:rPr>
                <w:sz w:val="18"/>
                <w:szCs w:val="18"/>
              </w:rPr>
            </w:pPr>
            <w:r w:rsidRPr="005833D6">
              <w:rPr>
                <w:sz w:val="18"/>
                <w:szCs w:val="18"/>
              </w:rPr>
              <w:t xml:space="preserve"> (по ОКЕИ)</w:t>
            </w:r>
          </w:p>
        </w:tc>
        <w:tc>
          <w:tcPr>
            <w:tcW w:w="1947" w:type="pct"/>
            <w:gridSpan w:val="11"/>
            <w:vAlign w:val="center"/>
          </w:tcPr>
          <w:p w:rsidR="00C8293D" w:rsidRPr="005833D6" w:rsidRDefault="00C8293D" w:rsidP="006649CF">
            <w:pPr>
              <w:widowControl w:val="0"/>
              <w:autoSpaceDE w:val="0"/>
              <w:autoSpaceDN w:val="0"/>
              <w:jc w:val="center"/>
              <w:rPr>
                <w:sz w:val="18"/>
                <w:szCs w:val="18"/>
              </w:rPr>
            </w:pPr>
            <w:r w:rsidRPr="005833D6">
              <w:rPr>
                <w:sz w:val="18"/>
                <w:szCs w:val="18"/>
              </w:rPr>
              <w:t>Плановые значения по кварталам/месяцам</w:t>
            </w:r>
          </w:p>
        </w:tc>
        <w:tc>
          <w:tcPr>
            <w:tcW w:w="538" w:type="pct"/>
            <w:vMerge w:val="restart"/>
            <w:vAlign w:val="center"/>
          </w:tcPr>
          <w:p w:rsidR="00C8293D" w:rsidRPr="005833D6" w:rsidRDefault="00C8293D" w:rsidP="006649CF">
            <w:pPr>
              <w:widowControl w:val="0"/>
              <w:autoSpaceDE w:val="0"/>
              <w:autoSpaceDN w:val="0"/>
              <w:jc w:val="center"/>
              <w:rPr>
                <w:bCs/>
                <w:sz w:val="18"/>
                <w:szCs w:val="18"/>
              </w:rPr>
            </w:pPr>
            <w:proofErr w:type="gramStart"/>
            <w:r w:rsidRPr="005833D6">
              <w:rPr>
                <w:sz w:val="18"/>
                <w:szCs w:val="18"/>
              </w:rPr>
              <w:t>На конец</w:t>
            </w:r>
            <w:proofErr w:type="gramEnd"/>
            <w:r w:rsidRPr="005833D6">
              <w:rPr>
                <w:sz w:val="18"/>
                <w:szCs w:val="18"/>
              </w:rPr>
              <w:t xml:space="preserve"> 2024 года</w:t>
            </w:r>
          </w:p>
        </w:tc>
      </w:tr>
      <w:tr w:rsidR="00C8293D" w:rsidRPr="005833D6" w:rsidTr="006649CF">
        <w:trPr>
          <w:trHeight w:val="661"/>
          <w:tblHeader/>
        </w:trPr>
        <w:tc>
          <w:tcPr>
            <w:tcW w:w="183" w:type="pct"/>
            <w:vMerge/>
            <w:vAlign w:val="center"/>
          </w:tcPr>
          <w:p w:rsidR="00C8293D" w:rsidRPr="005833D6" w:rsidRDefault="00C8293D" w:rsidP="006649CF">
            <w:pPr>
              <w:widowControl w:val="0"/>
              <w:autoSpaceDE w:val="0"/>
              <w:autoSpaceDN w:val="0"/>
              <w:jc w:val="center"/>
              <w:rPr>
                <w:sz w:val="18"/>
                <w:szCs w:val="18"/>
              </w:rPr>
            </w:pPr>
          </w:p>
        </w:tc>
        <w:tc>
          <w:tcPr>
            <w:tcW w:w="1533" w:type="pct"/>
            <w:vMerge/>
            <w:vAlign w:val="center"/>
          </w:tcPr>
          <w:p w:rsidR="00C8293D" w:rsidRPr="005833D6" w:rsidRDefault="00C8293D" w:rsidP="006649CF">
            <w:pPr>
              <w:widowControl w:val="0"/>
              <w:autoSpaceDE w:val="0"/>
              <w:autoSpaceDN w:val="0"/>
              <w:jc w:val="center"/>
              <w:rPr>
                <w:sz w:val="18"/>
                <w:szCs w:val="18"/>
              </w:rPr>
            </w:pPr>
          </w:p>
        </w:tc>
        <w:tc>
          <w:tcPr>
            <w:tcW w:w="364" w:type="pct"/>
            <w:vMerge/>
            <w:vAlign w:val="center"/>
          </w:tcPr>
          <w:p w:rsidR="00C8293D" w:rsidRPr="005833D6" w:rsidRDefault="00C8293D" w:rsidP="006649CF">
            <w:pPr>
              <w:widowControl w:val="0"/>
              <w:autoSpaceDE w:val="0"/>
              <w:autoSpaceDN w:val="0"/>
              <w:jc w:val="center"/>
              <w:rPr>
                <w:sz w:val="18"/>
                <w:szCs w:val="18"/>
              </w:rPr>
            </w:pPr>
          </w:p>
        </w:tc>
        <w:tc>
          <w:tcPr>
            <w:tcW w:w="436" w:type="pct"/>
            <w:vMerge/>
            <w:vAlign w:val="center"/>
          </w:tcPr>
          <w:p w:rsidR="00C8293D" w:rsidRPr="005833D6" w:rsidRDefault="00C8293D" w:rsidP="006649CF">
            <w:pPr>
              <w:widowControl w:val="0"/>
              <w:autoSpaceDE w:val="0"/>
              <w:autoSpaceDN w:val="0"/>
              <w:jc w:val="center"/>
              <w:rPr>
                <w:sz w:val="18"/>
                <w:szCs w:val="18"/>
              </w:rPr>
            </w:pPr>
          </w:p>
        </w:tc>
        <w:tc>
          <w:tcPr>
            <w:tcW w:w="182"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янв.</w:t>
            </w:r>
          </w:p>
        </w:tc>
        <w:tc>
          <w:tcPr>
            <w:tcW w:w="197"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фев.</w:t>
            </w:r>
          </w:p>
        </w:tc>
        <w:tc>
          <w:tcPr>
            <w:tcW w:w="151" w:type="pct"/>
            <w:vAlign w:val="center"/>
          </w:tcPr>
          <w:p w:rsidR="00C8293D" w:rsidRPr="005833D6" w:rsidRDefault="00C8293D" w:rsidP="006649CF">
            <w:pPr>
              <w:widowControl w:val="0"/>
              <w:autoSpaceDE w:val="0"/>
              <w:autoSpaceDN w:val="0"/>
              <w:jc w:val="center"/>
              <w:rPr>
                <w:bCs/>
                <w:sz w:val="18"/>
                <w:szCs w:val="18"/>
              </w:rPr>
            </w:pPr>
            <w:r w:rsidRPr="005833D6">
              <w:rPr>
                <w:sz w:val="18"/>
                <w:szCs w:val="18"/>
              </w:rPr>
              <w:t>март</w:t>
            </w:r>
          </w:p>
        </w:tc>
        <w:tc>
          <w:tcPr>
            <w:tcW w:w="172"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апр.</w:t>
            </w:r>
          </w:p>
        </w:tc>
        <w:tc>
          <w:tcPr>
            <w:tcW w:w="172"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май</w:t>
            </w:r>
          </w:p>
        </w:tc>
        <w:tc>
          <w:tcPr>
            <w:tcW w:w="193" w:type="pct"/>
            <w:vAlign w:val="center"/>
          </w:tcPr>
          <w:p w:rsidR="00C8293D" w:rsidRPr="005833D6" w:rsidRDefault="00C8293D" w:rsidP="006649CF">
            <w:pPr>
              <w:widowControl w:val="0"/>
              <w:autoSpaceDE w:val="0"/>
              <w:autoSpaceDN w:val="0"/>
              <w:jc w:val="center"/>
              <w:rPr>
                <w:bCs/>
                <w:sz w:val="18"/>
                <w:szCs w:val="18"/>
              </w:rPr>
            </w:pPr>
            <w:r w:rsidRPr="005833D6">
              <w:rPr>
                <w:sz w:val="18"/>
                <w:szCs w:val="18"/>
              </w:rPr>
              <w:t>июнь</w:t>
            </w:r>
          </w:p>
        </w:tc>
        <w:tc>
          <w:tcPr>
            <w:tcW w:w="177"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июль</w:t>
            </w:r>
          </w:p>
        </w:tc>
        <w:tc>
          <w:tcPr>
            <w:tcW w:w="172"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авг.</w:t>
            </w:r>
          </w:p>
        </w:tc>
        <w:tc>
          <w:tcPr>
            <w:tcW w:w="173" w:type="pct"/>
            <w:vAlign w:val="center"/>
          </w:tcPr>
          <w:p w:rsidR="00C8293D" w:rsidRPr="005833D6" w:rsidRDefault="00C8293D" w:rsidP="006649CF">
            <w:pPr>
              <w:widowControl w:val="0"/>
              <w:autoSpaceDE w:val="0"/>
              <w:autoSpaceDN w:val="0"/>
              <w:jc w:val="center"/>
              <w:rPr>
                <w:bCs/>
                <w:sz w:val="18"/>
                <w:szCs w:val="18"/>
              </w:rPr>
            </w:pPr>
            <w:r w:rsidRPr="005833D6">
              <w:rPr>
                <w:sz w:val="18"/>
                <w:szCs w:val="18"/>
              </w:rPr>
              <w:t>сен.</w:t>
            </w:r>
          </w:p>
        </w:tc>
        <w:tc>
          <w:tcPr>
            <w:tcW w:w="173"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окт.</w:t>
            </w:r>
          </w:p>
        </w:tc>
        <w:tc>
          <w:tcPr>
            <w:tcW w:w="184"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ноя.</w:t>
            </w:r>
          </w:p>
        </w:tc>
        <w:tc>
          <w:tcPr>
            <w:tcW w:w="538" w:type="pct"/>
            <w:vMerge/>
            <w:vAlign w:val="center"/>
          </w:tcPr>
          <w:p w:rsidR="00C8293D" w:rsidRPr="005833D6" w:rsidRDefault="00C8293D" w:rsidP="006649CF">
            <w:pPr>
              <w:widowControl w:val="0"/>
              <w:autoSpaceDE w:val="0"/>
              <w:autoSpaceDN w:val="0"/>
              <w:jc w:val="center"/>
              <w:rPr>
                <w:sz w:val="18"/>
                <w:szCs w:val="18"/>
              </w:rPr>
            </w:pPr>
          </w:p>
        </w:tc>
      </w:tr>
      <w:tr w:rsidR="00C8293D" w:rsidRPr="005833D6" w:rsidTr="006649CF">
        <w:trPr>
          <w:trHeight w:val="381"/>
          <w:tblHeader/>
        </w:trPr>
        <w:tc>
          <w:tcPr>
            <w:tcW w:w="183"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1</w:t>
            </w:r>
          </w:p>
        </w:tc>
        <w:tc>
          <w:tcPr>
            <w:tcW w:w="1533"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2</w:t>
            </w:r>
          </w:p>
        </w:tc>
        <w:tc>
          <w:tcPr>
            <w:tcW w:w="364"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3</w:t>
            </w:r>
          </w:p>
        </w:tc>
        <w:tc>
          <w:tcPr>
            <w:tcW w:w="436"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4</w:t>
            </w:r>
          </w:p>
        </w:tc>
        <w:tc>
          <w:tcPr>
            <w:tcW w:w="182"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5</w:t>
            </w:r>
          </w:p>
        </w:tc>
        <w:tc>
          <w:tcPr>
            <w:tcW w:w="197"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6</w:t>
            </w:r>
          </w:p>
        </w:tc>
        <w:tc>
          <w:tcPr>
            <w:tcW w:w="151" w:type="pct"/>
            <w:vAlign w:val="center"/>
          </w:tcPr>
          <w:p w:rsidR="00C8293D" w:rsidRPr="005833D6" w:rsidRDefault="00C8293D" w:rsidP="006649CF">
            <w:pPr>
              <w:widowControl w:val="0"/>
              <w:autoSpaceDE w:val="0"/>
              <w:autoSpaceDN w:val="0"/>
              <w:jc w:val="center"/>
              <w:rPr>
                <w:bCs/>
                <w:sz w:val="18"/>
                <w:szCs w:val="18"/>
              </w:rPr>
            </w:pPr>
            <w:r w:rsidRPr="005833D6">
              <w:rPr>
                <w:b/>
                <w:sz w:val="18"/>
                <w:szCs w:val="18"/>
              </w:rPr>
              <w:t>7</w:t>
            </w:r>
          </w:p>
        </w:tc>
        <w:tc>
          <w:tcPr>
            <w:tcW w:w="172"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8</w:t>
            </w:r>
          </w:p>
        </w:tc>
        <w:tc>
          <w:tcPr>
            <w:tcW w:w="172"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9</w:t>
            </w:r>
          </w:p>
        </w:tc>
        <w:tc>
          <w:tcPr>
            <w:tcW w:w="193"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10</w:t>
            </w:r>
          </w:p>
        </w:tc>
        <w:tc>
          <w:tcPr>
            <w:tcW w:w="177"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11</w:t>
            </w:r>
          </w:p>
        </w:tc>
        <w:tc>
          <w:tcPr>
            <w:tcW w:w="172"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12</w:t>
            </w:r>
          </w:p>
        </w:tc>
        <w:tc>
          <w:tcPr>
            <w:tcW w:w="173"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13</w:t>
            </w:r>
          </w:p>
        </w:tc>
        <w:tc>
          <w:tcPr>
            <w:tcW w:w="173"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14</w:t>
            </w:r>
          </w:p>
        </w:tc>
        <w:tc>
          <w:tcPr>
            <w:tcW w:w="184"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15</w:t>
            </w:r>
          </w:p>
        </w:tc>
        <w:tc>
          <w:tcPr>
            <w:tcW w:w="538"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16</w:t>
            </w:r>
          </w:p>
        </w:tc>
      </w:tr>
      <w:tr w:rsidR="00C8293D" w:rsidRPr="005833D6" w:rsidTr="006649CF">
        <w:trPr>
          <w:trHeight w:val="381"/>
          <w:tblHeader/>
        </w:trPr>
        <w:tc>
          <w:tcPr>
            <w:tcW w:w="183"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1</w:t>
            </w:r>
          </w:p>
        </w:tc>
        <w:tc>
          <w:tcPr>
            <w:tcW w:w="1533" w:type="pct"/>
          </w:tcPr>
          <w:p w:rsidR="00C8293D" w:rsidRPr="005833D6" w:rsidRDefault="00C8293D" w:rsidP="006649CF">
            <w:pPr>
              <w:ind w:left="136" w:right="190" w:firstLine="278"/>
              <w:jc w:val="both"/>
              <w:rPr>
                <w:sz w:val="18"/>
                <w:szCs w:val="18"/>
              </w:rPr>
            </w:pPr>
            <w:r w:rsidRPr="005833D6">
              <w:rPr>
                <w:sz w:val="18"/>
                <w:szCs w:val="18"/>
              </w:rPr>
              <w:t>Уровень совершения террористических актов на территории поселения</w:t>
            </w:r>
          </w:p>
        </w:tc>
        <w:tc>
          <w:tcPr>
            <w:tcW w:w="364" w:type="pct"/>
          </w:tcPr>
          <w:p w:rsidR="00C8293D" w:rsidRPr="005833D6" w:rsidRDefault="00C8293D" w:rsidP="006649CF">
            <w:pPr>
              <w:jc w:val="center"/>
              <w:rPr>
                <w:sz w:val="18"/>
                <w:szCs w:val="18"/>
              </w:rPr>
            </w:pPr>
            <w:r w:rsidRPr="005833D6">
              <w:rPr>
                <w:sz w:val="18"/>
                <w:szCs w:val="18"/>
              </w:rPr>
              <w:t>«ГП»</w:t>
            </w:r>
          </w:p>
        </w:tc>
        <w:tc>
          <w:tcPr>
            <w:tcW w:w="436"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Единицы</w:t>
            </w:r>
          </w:p>
        </w:tc>
        <w:tc>
          <w:tcPr>
            <w:tcW w:w="182"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0</w:t>
            </w:r>
          </w:p>
        </w:tc>
        <w:tc>
          <w:tcPr>
            <w:tcW w:w="197"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w:t>
            </w:r>
          </w:p>
        </w:tc>
        <w:tc>
          <w:tcPr>
            <w:tcW w:w="151" w:type="pct"/>
            <w:vAlign w:val="center"/>
          </w:tcPr>
          <w:p w:rsidR="00C8293D" w:rsidRPr="005833D6" w:rsidRDefault="00C8293D" w:rsidP="006649CF">
            <w:pPr>
              <w:widowControl w:val="0"/>
              <w:autoSpaceDE w:val="0"/>
              <w:autoSpaceDN w:val="0"/>
              <w:jc w:val="center"/>
              <w:rPr>
                <w:b/>
                <w:sz w:val="18"/>
                <w:szCs w:val="18"/>
              </w:rPr>
            </w:pPr>
            <w:r w:rsidRPr="005833D6">
              <w:rPr>
                <w:b/>
                <w:sz w:val="18"/>
                <w:szCs w:val="18"/>
              </w:rPr>
              <w:t>-</w:t>
            </w:r>
          </w:p>
        </w:tc>
        <w:tc>
          <w:tcPr>
            <w:tcW w:w="172"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w:t>
            </w:r>
          </w:p>
        </w:tc>
        <w:tc>
          <w:tcPr>
            <w:tcW w:w="172"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w:t>
            </w:r>
          </w:p>
        </w:tc>
        <w:tc>
          <w:tcPr>
            <w:tcW w:w="193"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0</w:t>
            </w:r>
          </w:p>
        </w:tc>
        <w:tc>
          <w:tcPr>
            <w:tcW w:w="177"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w:t>
            </w:r>
          </w:p>
        </w:tc>
        <w:tc>
          <w:tcPr>
            <w:tcW w:w="172"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w:t>
            </w:r>
          </w:p>
        </w:tc>
        <w:tc>
          <w:tcPr>
            <w:tcW w:w="173"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w:t>
            </w:r>
          </w:p>
        </w:tc>
        <w:tc>
          <w:tcPr>
            <w:tcW w:w="173"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w:t>
            </w:r>
          </w:p>
        </w:tc>
        <w:tc>
          <w:tcPr>
            <w:tcW w:w="184"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w:t>
            </w:r>
          </w:p>
        </w:tc>
        <w:tc>
          <w:tcPr>
            <w:tcW w:w="538"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0</w:t>
            </w:r>
          </w:p>
        </w:tc>
      </w:tr>
      <w:tr w:rsidR="00C8293D" w:rsidRPr="005833D6" w:rsidTr="006649CF">
        <w:trPr>
          <w:trHeight w:val="381"/>
          <w:tblHeader/>
        </w:trPr>
        <w:tc>
          <w:tcPr>
            <w:tcW w:w="183"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2</w:t>
            </w:r>
          </w:p>
        </w:tc>
        <w:tc>
          <w:tcPr>
            <w:tcW w:w="1533" w:type="pct"/>
          </w:tcPr>
          <w:p w:rsidR="00C8293D" w:rsidRPr="005833D6" w:rsidRDefault="00C8293D" w:rsidP="006649CF">
            <w:pPr>
              <w:ind w:left="136" w:right="190" w:firstLine="278"/>
              <w:jc w:val="both"/>
              <w:rPr>
                <w:sz w:val="18"/>
                <w:szCs w:val="18"/>
              </w:rPr>
            </w:pPr>
            <w:r w:rsidRPr="005833D6">
              <w:rPr>
                <w:sz w:val="18"/>
                <w:szCs w:val="18"/>
              </w:rPr>
              <w:t>Уровень антитеррористической защищенности объектов учреждений социально-бытового назначения и других мест массового пребывания населения</w:t>
            </w:r>
          </w:p>
        </w:tc>
        <w:tc>
          <w:tcPr>
            <w:tcW w:w="364" w:type="pct"/>
          </w:tcPr>
          <w:p w:rsidR="00C8293D" w:rsidRPr="005833D6" w:rsidRDefault="00C8293D" w:rsidP="006649CF">
            <w:pPr>
              <w:jc w:val="center"/>
              <w:rPr>
                <w:sz w:val="18"/>
                <w:szCs w:val="18"/>
              </w:rPr>
            </w:pPr>
            <w:r w:rsidRPr="005833D6">
              <w:rPr>
                <w:sz w:val="18"/>
                <w:szCs w:val="18"/>
              </w:rPr>
              <w:t>«ГП»</w:t>
            </w:r>
          </w:p>
        </w:tc>
        <w:tc>
          <w:tcPr>
            <w:tcW w:w="436"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Проценты</w:t>
            </w:r>
          </w:p>
        </w:tc>
        <w:tc>
          <w:tcPr>
            <w:tcW w:w="182"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100</w:t>
            </w:r>
          </w:p>
        </w:tc>
        <w:tc>
          <w:tcPr>
            <w:tcW w:w="197"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w:t>
            </w:r>
          </w:p>
        </w:tc>
        <w:tc>
          <w:tcPr>
            <w:tcW w:w="151" w:type="pct"/>
            <w:vAlign w:val="center"/>
          </w:tcPr>
          <w:p w:rsidR="00C8293D" w:rsidRPr="005833D6" w:rsidRDefault="00C8293D" w:rsidP="006649CF">
            <w:pPr>
              <w:widowControl w:val="0"/>
              <w:autoSpaceDE w:val="0"/>
              <w:autoSpaceDN w:val="0"/>
              <w:jc w:val="center"/>
              <w:rPr>
                <w:b/>
                <w:sz w:val="18"/>
                <w:szCs w:val="18"/>
              </w:rPr>
            </w:pPr>
            <w:r w:rsidRPr="005833D6">
              <w:rPr>
                <w:b/>
                <w:sz w:val="18"/>
                <w:szCs w:val="18"/>
              </w:rPr>
              <w:t>-</w:t>
            </w:r>
          </w:p>
        </w:tc>
        <w:tc>
          <w:tcPr>
            <w:tcW w:w="172"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w:t>
            </w:r>
          </w:p>
        </w:tc>
        <w:tc>
          <w:tcPr>
            <w:tcW w:w="172"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w:t>
            </w:r>
          </w:p>
        </w:tc>
        <w:tc>
          <w:tcPr>
            <w:tcW w:w="193"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100</w:t>
            </w:r>
          </w:p>
        </w:tc>
        <w:tc>
          <w:tcPr>
            <w:tcW w:w="177"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w:t>
            </w:r>
          </w:p>
        </w:tc>
        <w:tc>
          <w:tcPr>
            <w:tcW w:w="172" w:type="pct"/>
            <w:vAlign w:val="center"/>
          </w:tcPr>
          <w:p w:rsidR="00C8293D" w:rsidRPr="005833D6" w:rsidRDefault="00C8293D" w:rsidP="006649CF">
            <w:pPr>
              <w:widowControl w:val="0"/>
              <w:autoSpaceDE w:val="0"/>
              <w:autoSpaceDN w:val="0"/>
              <w:jc w:val="center"/>
              <w:rPr>
                <w:b/>
                <w:sz w:val="18"/>
                <w:szCs w:val="18"/>
              </w:rPr>
            </w:pPr>
            <w:r w:rsidRPr="005833D6">
              <w:rPr>
                <w:b/>
                <w:sz w:val="18"/>
                <w:szCs w:val="18"/>
              </w:rPr>
              <w:t>-</w:t>
            </w:r>
          </w:p>
        </w:tc>
        <w:tc>
          <w:tcPr>
            <w:tcW w:w="173"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w:t>
            </w:r>
          </w:p>
        </w:tc>
        <w:tc>
          <w:tcPr>
            <w:tcW w:w="173"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w:t>
            </w:r>
          </w:p>
        </w:tc>
        <w:tc>
          <w:tcPr>
            <w:tcW w:w="184"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w:t>
            </w:r>
          </w:p>
        </w:tc>
        <w:tc>
          <w:tcPr>
            <w:tcW w:w="538"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100</w:t>
            </w:r>
          </w:p>
        </w:tc>
      </w:tr>
      <w:tr w:rsidR="00C8293D" w:rsidRPr="005833D6" w:rsidTr="006649CF">
        <w:trPr>
          <w:trHeight w:val="381"/>
          <w:tblHeader/>
        </w:trPr>
        <w:tc>
          <w:tcPr>
            <w:tcW w:w="183" w:type="pct"/>
            <w:vAlign w:val="center"/>
          </w:tcPr>
          <w:p w:rsidR="00C8293D" w:rsidRPr="005833D6" w:rsidRDefault="00C8293D" w:rsidP="006649CF">
            <w:pPr>
              <w:widowControl w:val="0"/>
              <w:autoSpaceDE w:val="0"/>
              <w:autoSpaceDN w:val="0"/>
              <w:jc w:val="center"/>
              <w:rPr>
                <w:sz w:val="18"/>
                <w:szCs w:val="18"/>
              </w:rPr>
            </w:pPr>
            <w:r w:rsidRPr="005833D6">
              <w:rPr>
                <w:sz w:val="18"/>
                <w:szCs w:val="18"/>
              </w:rPr>
              <w:lastRenderedPageBreak/>
              <w:t>3</w:t>
            </w:r>
          </w:p>
        </w:tc>
        <w:tc>
          <w:tcPr>
            <w:tcW w:w="1533" w:type="pct"/>
          </w:tcPr>
          <w:p w:rsidR="00C8293D" w:rsidRPr="005833D6" w:rsidRDefault="00C8293D" w:rsidP="006649CF">
            <w:pPr>
              <w:ind w:left="136" w:right="190" w:firstLine="278"/>
              <w:jc w:val="both"/>
              <w:rPr>
                <w:sz w:val="18"/>
                <w:szCs w:val="18"/>
              </w:rPr>
            </w:pPr>
            <w:r w:rsidRPr="005833D6">
              <w:rPr>
                <w:sz w:val="18"/>
                <w:szCs w:val="18"/>
              </w:rPr>
              <w:t>Уровень системы просвещения граждан в части культурного и конфессионального многообразия и исторического единства жителей поселения, истории религиозной нетерпимости, геноцида и других преступлений, порожденных экстремизмом</w:t>
            </w:r>
          </w:p>
        </w:tc>
        <w:tc>
          <w:tcPr>
            <w:tcW w:w="364" w:type="pct"/>
          </w:tcPr>
          <w:p w:rsidR="00C8293D" w:rsidRPr="005833D6" w:rsidRDefault="00C8293D" w:rsidP="006649CF">
            <w:pPr>
              <w:jc w:val="center"/>
              <w:rPr>
                <w:sz w:val="18"/>
                <w:szCs w:val="18"/>
              </w:rPr>
            </w:pPr>
            <w:r w:rsidRPr="005833D6">
              <w:rPr>
                <w:sz w:val="18"/>
                <w:szCs w:val="18"/>
              </w:rPr>
              <w:t>«ГП»</w:t>
            </w:r>
          </w:p>
        </w:tc>
        <w:tc>
          <w:tcPr>
            <w:tcW w:w="436"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Проценты</w:t>
            </w:r>
          </w:p>
        </w:tc>
        <w:tc>
          <w:tcPr>
            <w:tcW w:w="182"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100</w:t>
            </w:r>
          </w:p>
        </w:tc>
        <w:tc>
          <w:tcPr>
            <w:tcW w:w="197"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w:t>
            </w:r>
          </w:p>
        </w:tc>
        <w:tc>
          <w:tcPr>
            <w:tcW w:w="151" w:type="pct"/>
            <w:vAlign w:val="center"/>
          </w:tcPr>
          <w:p w:rsidR="00C8293D" w:rsidRPr="005833D6" w:rsidRDefault="00C8293D" w:rsidP="006649CF">
            <w:pPr>
              <w:widowControl w:val="0"/>
              <w:autoSpaceDE w:val="0"/>
              <w:autoSpaceDN w:val="0"/>
              <w:jc w:val="center"/>
              <w:rPr>
                <w:b/>
                <w:sz w:val="18"/>
                <w:szCs w:val="18"/>
              </w:rPr>
            </w:pPr>
            <w:r w:rsidRPr="005833D6">
              <w:rPr>
                <w:b/>
                <w:sz w:val="18"/>
                <w:szCs w:val="18"/>
              </w:rPr>
              <w:t>-</w:t>
            </w:r>
          </w:p>
        </w:tc>
        <w:tc>
          <w:tcPr>
            <w:tcW w:w="172"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w:t>
            </w:r>
          </w:p>
        </w:tc>
        <w:tc>
          <w:tcPr>
            <w:tcW w:w="172"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w:t>
            </w:r>
          </w:p>
        </w:tc>
        <w:tc>
          <w:tcPr>
            <w:tcW w:w="193"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100</w:t>
            </w:r>
          </w:p>
        </w:tc>
        <w:tc>
          <w:tcPr>
            <w:tcW w:w="177"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w:t>
            </w:r>
          </w:p>
        </w:tc>
        <w:tc>
          <w:tcPr>
            <w:tcW w:w="172" w:type="pct"/>
            <w:vAlign w:val="center"/>
          </w:tcPr>
          <w:p w:rsidR="00C8293D" w:rsidRPr="005833D6" w:rsidRDefault="00C8293D" w:rsidP="006649CF">
            <w:pPr>
              <w:widowControl w:val="0"/>
              <w:autoSpaceDE w:val="0"/>
              <w:autoSpaceDN w:val="0"/>
              <w:jc w:val="center"/>
              <w:rPr>
                <w:b/>
                <w:sz w:val="18"/>
                <w:szCs w:val="18"/>
              </w:rPr>
            </w:pPr>
            <w:r w:rsidRPr="005833D6">
              <w:rPr>
                <w:b/>
                <w:sz w:val="18"/>
                <w:szCs w:val="18"/>
              </w:rPr>
              <w:t>-</w:t>
            </w:r>
          </w:p>
        </w:tc>
        <w:tc>
          <w:tcPr>
            <w:tcW w:w="173"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w:t>
            </w:r>
          </w:p>
        </w:tc>
        <w:tc>
          <w:tcPr>
            <w:tcW w:w="173"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w:t>
            </w:r>
          </w:p>
        </w:tc>
        <w:tc>
          <w:tcPr>
            <w:tcW w:w="184"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w:t>
            </w:r>
          </w:p>
        </w:tc>
        <w:tc>
          <w:tcPr>
            <w:tcW w:w="538" w:type="pct"/>
            <w:vAlign w:val="center"/>
          </w:tcPr>
          <w:p w:rsidR="00C8293D" w:rsidRPr="005833D6" w:rsidRDefault="00C8293D" w:rsidP="006649CF">
            <w:pPr>
              <w:widowControl w:val="0"/>
              <w:autoSpaceDE w:val="0"/>
              <w:autoSpaceDN w:val="0"/>
              <w:jc w:val="center"/>
              <w:rPr>
                <w:sz w:val="18"/>
                <w:szCs w:val="18"/>
              </w:rPr>
            </w:pPr>
            <w:r w:rsidRPr="005833D6">
              <w:rPr>
                <w:sz w:val="18"/>
                <w:szCs w:val="18"/>
              </w:rPr>
              <w:t>100</w:t>
            </w:r>
          </w:p>
        </w:tc>
      </w:tr>
    </w:tbl>
    <w:p w:rsidR="00C8293D" w:rsidRPr="005833D6" w:rsidRDefault="00C8293D" w:rsidP="00C8293D">
      <w:pPr>
        <w:widowControl w:val="0"/>
        <w:autoSpaceDE w:val="0"/>
        <w:autoSpaceDN w:val="0"/>
        <w:jc w:val="center"/>
        <w:rPr>
          <w:sz w:val="18"/>
          <w:szCs w:val="18"/>
        </w:rPr>
      </w:pPr>
    </w:p>
    <w:p w:rsidR="00C8293D" w:rsidRPr="005833D6" w:rsidRDefault="00C8293D" w:rsidP="00C8293D">
      <w:pPr>
        <w:widowControl w:val="0"/>
        <w:autoSpaceDE w:val="0"/>
        <w:autoSpaceDN w:val="0"/>
        <w:jc w:val="center"/>
        <w:rPr>
          <w:sz w:val="18"/>
          <w:szCs w:val="18"/>
        </w:rPr>
      </w:pPr>
      <w:r w:rsidRPr="005833D6">
        <w:rPr>
          <w:sz w:val="18"/>
          <w:szCs w:val="18"/>
        </w:rPr>
        <w:t>4. Структура муниципальной  программы</w:t>
      </w:r>
    </w:p>
    <w:p w:rsidR="00C8293D" w:rsidRPr="005833D6" w:rsidRDefault="00C8293D" w:rsidP="00C8293D">
      <w:pPr>
        <w:widowControl w:val="0"/>
        <w:autoSpaceDE w:val="0"/>
        <w:autoSpaceDN w:val="0"/>
        <w:jc w:val="both"/>
        <w:rPr>
          <w:sz w:val="18"/>
          <w:szCs w:val="18"/>
        </w:rPr>
      </w:pPr>
    </w:p>
    <w:tbl>
      <w:tblPr>
        <w:tblW w:w="15333" w:type="dxa"/>
        <w:tblInd w:w="-743" w:type="dxa"/>
        <w:tblLook w:val="01E0"/>
      </w:tblPr>
      <w:tblGrid>
        <w:gridCol w:w="563"/>
        <w:gridCol w:w="6771"/>
        <w:gridCol w:w="3088"/>
        <w:gridCol w:w="1628"/>
        <w:gridCol w:w="643"/>
        <w:gridCol w:w="2640"/>
      </w:tblGrid>
      <w:tr w:rsidR="00C8293D" w:rsidRPr="005833D6" w:rsidTr="006649CF">
        <w:trPr>
          <w:trHeight w:val="447"/>
        </w:trPr>
        <w:tc>
          <w:tcPr>
            <w:tcW w:w="563" w:type="dxa"/>
            <w:tcBorders>
              <w:top w:val="single" w:sz="4" w:space="0" w:color="auto"/>
              <w:left w:val="single" w:sz="4" w:space="0" w:color="auto"/>
              <w:bottom w:val="single" w:sz="4" w:space="0" w:color="auto"/>
              <w:right w:val="single" w:sz="4" w:space="0" w:color="auto"/>
            </w:tcBorders>
            <w:vAlign w:val="center"/>
          </w:tcPr>
          <w:p w:rsidR="00C8293D" w:rsidRPr="005833D6" w:rsidRDefault="00C8293D" w:rsidP="006649CF">
            <w:pPr>
              <w:jc w:val="center"/>
              <w:rPr>
                <w:sz w:val="18"/>
                <w:szCs w:val="18"/>
              </w:rPr>
            </w:pPr>
            <w:r w:rsidRPr="005833D6">
              <w:rPr>
                <w:sz w:val="18"/>
                <w:szCs w:val="18"/>
              </w:rPr>
              <w:t xml:space="preserve">№ </w:t>
            </w:r>
            <w:proofErr w:type="gramStart"/>
            <w:r w:rsidRPr="005833D6">
              <w:rPr>
                <w:sz w:val="18"/>
                <w:szCs w:val="18"/>
              </w:rPr>
              <w:t>п</w:t>
            </w:r>
            <w:proofErr w:type="gramEnd"/>
            <w:r w:rsidRPr="005833D6">
              <w:rPr>
                <w:sz w:val="18"/>
                <w:szCs w:val="18"/>
              </w:rPr>
              <w:t>/п</w:t>
            </w:r>
          </w:p>
        </w:tc>
        <w:tc>
          <w:tcPr>
            <w:tcW w:w="6771" w:type="dxa"/>
            <w:tcBorders>
              <w:top w:val="single" w:sz="4" w:space="0" w:color="auto"/>
              <w:left w:val="single" w:sz="4" w:space="0" w:color="auto"/>
              <w:bottom w:val="single" w:sz="4" w:space="0" w:color="auto"/>
              <w:right w:val="single" w:sz="4" w:space="0" w:color="auto"/>
            </w:tcBorders>
            <w:vAlign w:val="center"/>
          </w:tcPr>
          <w:p w:rsidR="00C8293D" w:rsidRPr="005833D6" w:rsidRDefault="00C8293D" w:rsidP="006649CF">
            <w:pPr>
              <w:jc w:val="center"/>
              <w:rPr>
                <w:sz w:val="18"/>
                <w:szCs w:val="18"/>
              </w:rPr>
            </w:pPr>
            <w:r w:rsidRPr="005833D6">
              <w:rPr>
                <w:sz w:val="18"/>
                <w:szCs w:val="18"/>
              </w:rPr>
              <w:t>Задачи структурного элемента</w:t>
            </w:r>
          </w:p>
        </w:tc>
        <w:tc>
          <w:tcPr>
            <w:tcW w:w="5359" w:type="dxa"/>
            <w:gridSpan w:val="3"/>
            <w:tcBorders>
              <w:top w:val="single" w:sz="4" w:space="0" w:color="auto"/>
              <w:left w:val="single" w:sz="4" w:space="0" w:color="auto"/>
              <w:bottom w:val="single" w:sz="4" w:space="0" w:color="auto"/>
              <w:right w:val="single" w:sz="4" w:space="0" w:color="auto"/>
            </w:tcBorders>
            <w:vAlign w:val="center"/>
          </w:tcPr>
          <w:p w:rsidR="00C8293D" w:rsidRPr="005833D6" w:rsidRDefault="00C8293D" w:rsidP="006649CF">
            <w:pPr>
              <w:jc w:val="center"/>
              <w:rPr>
                <w:sz w:val="18"/>
                <w:szCs w:val="18"/>
              </w:rPr>
            </w:pPr>
            <w:r w:rsidRPr="005833D6">
              <w:rPr>
                <w:sz w:val="18"/>
                <w:szCs w:val="18"/>
              </w:rPr>
              <w:t>Краткое описание ожидаемых эффектов от реализации задачи структурного элемента</w:t>
            </w:r>
          </w:p>
        </w:tc>
        <w:tc>
          <w:tcPr>
            <w:tcW w:w="2640" w:type="dxa"/>
            <w:tcBorders>
              <w:top w:val="single" w:sz="4" w:space="0" w:color="auto"/>
              <w:left w:val="single" w:sz="4" w:space="0" w:color="auto"/>
              <w:bottom w:val="single" w:sz="4" w:space="0" w:color="auto"/>
              <w:right w:val="single" w:sz="4" w:space="0" w:color="auto"/>
            </w:tcBorders>
            <w:vAlign w:val="center"/>
          </w:tcPr>
          <w:p w:rsidR="00C8293D" w:rsidRPr="005833D6" w:rsidRDefault="00C8293D" w:rsidP="006649CF">
            <w:pPr>
              <w:jc w:val="center"/>
              <w:rPr>
                <w:sz w:val="18"/>
                <w:szCs w:val="18"/>
              </w:rPr>
            </w:pPr>
            <w:r w:rsidRPr="005833D6">
              <w:rPr>
                <w:sz w:val="18"/>
                <w:szCs w:val="18"/>
              </w:rPr>
              <w:t>Связь с показателями</w:t>
            </w:r>
          </w:p>
        </w:tc>
      </w:tr>
      <w:tr w:rsidR="00C8293D" w:rsidRPr="005833D6" w:rsidTr="006649CF">
        <w:trPr>
          <w:trHeight w:val="218"/>
        </w:trPr>
        <w:tc>
          <w:tcPr>
            <w:tcW w:w="563" w:type="dxa"/>
            <w:tcBorders>
              <w:top w:val="single" w:sz="4" w:space="0" w:color="auto"/>
              <w:left w:val="single" w:sz="4" w:space="0" w:color="auto"/>
              <w:bottom w:val="single" w:sz="4" w:space="0" w:color="auto"/>
              <w:right w:val="single" w:sz="4" w:space="0" w:color="auto"/>
            </w:tcBorders>
            <w:vAlign w:val="center"/>
          </w:tcPr>
          <w:p w:rsidR="00C8293D" w:rsidRPr="005833D6" w:rsidRDefault="00C8293D" w:rsidP="006649CF">
            <w:pPr>
              <w:jc w:val="center"/>
              <w:rPr>
                <w:sz w:val="18"/>
                <w:szCs w:val="18"/>
              </w:rPr>
            </w:pPr>
            <w:r w:rsidRPr="005833D6">
              <w:rPr>
                <w:sz w:val="18"/>
                <w:szCs w:val="18"/>
              </w:rPr>
              <w:t>1</w:t>
            </w:r>
          </w:p>
        </w:tc>
        <w:tc>
          <w:tcPr>
            <w:tcW w:w="6771" w:type="dxa"/>
            <w:tcBorders>
              <w:top w:val="single" w:sz="4" w:space="0" w:color="auto"/>
              <w:left w:val="single" w:sz="4" w:space="0" w:color="auto"/>
              <w:bottom w:val="single" w:sz="4" w:space="0" w:color="auto"/>
              <w:right w:val="single" w:sz="4" w:space="0" w:color="auto"/>
            </w:tcBorders>
            <w:vAlign w:val="center"/>
          </w:tcPr>
          <w:p w:rsidR="00C8293D" w:rsidRPr="005833D6" w:rsidRDefault="00C8293D" w:rsidP="006649CF">
            <w:pPr>
              <w:jc w:val="center"/>
              <w:rPr>
                <w:sz w:val="18"/>
                <w:szCs w:val="18"/>
              </w:rPr>
            </w:pPr>
            <w:r w:rsidRPr="005833D6">
              <w:rPr>
                <w:sz w:val="18"/>
                <w:szCs w:val="18"/>
              </w:rPr>
              <w:t>2</w:t>
            </w:r>
          </w:p>
        </w:tc>
        <w:tc>
          <w:tcPr>
            <w:tcW w:w="5359" w:type="dxa"/>
            <w:gridSpan w:val="3"/>
            <w:tcBorders>
              <w:top w:val="single" w:sz="4" w:space="0" w:color="auto"/>
              <w:left w:val="single" w:sz="4" w:space="0" w:color="auto"/>
              <w:bottom w:val="single" w:sz="4" w:space="0" w:color="auto"/>
              <w:right w:val="single" w:sz="4" w:space="0" w:color="auto"/>
            </w:tcBorders>
            <w:vAlign w:val="center"/>
          </w:tcPr>
          <w:p w:rsidR="00C8293D" w:rsidRPr="005833D6" w:rsidRDefault="00C8293D" w:rsidP="006649CF">
            <w:pPr>
              <w:jc w:val="center"/>
              <w:rPr>
                <w:sz w:val="18"/>
                <w:szCs w:val="18"/>
              </w:rPr>
            </w:pPr>
            <w:r w:rsidRPr="005833D6">
              <w:rPr>
                <w:sz w:val="18"/>
                <w:szCs w:val="18"/>
              </w:rPr>
              <w:t>3</w:t>
            </w:r>
          </w:p>
        </w:tc>
        <w:tc>
          <w:tcPr>
            <w:tcW w:w="2640" w:type="dxa"/>
            <w:tcBorders>
              <w:top w:val="single" w:sz="4" w:space="0" w:color="auto"/>
              <w:left w:val="single" w:sz="4" w:space="0" w:color="auto"/>
              <w:bottom w:val="single" w:sz="4" w:space="0" w:color="auto"/>
              <w:right w:val="single" w:sz="4" w:space="0" w:color="auto"/>
            </w:tcBorders>
            <w:vAlign w:val="center"/>
          </w:tcPr>
          <w:p w:rsidR="00C8293D" w:rsidRPr="005833D6" w:rsidRDefault="00C8293D" w:rsidP="006649CF">
            <w:pPr>
              <w:jc w:val="center"/>
              <w:rPr>
                <w:sz w:val="18"/>
                <w:szCs w:val="18"/>
              </w:rPr>
            </w:pPr>
            <w:r w:rsidRPr="005833D6">
              <w:rPr>
                <w:sz w:val="18"/>
                <w:szCs w:val="18"/>
              </w:rPr>
              <w:t>4</w:t>
            </w:r>
          </w:p>
        </w:tc>
      </w:tr>
      <w:tr w:rsidR="00C8293D" w:rsidRPr="005833D6" w:rsidTr="006649CF">
        <w:trPr>
          <w:trHeight w:val="218"/>
        </w:trPr>
        <w:tc>
          <w:tcPr>
            <w:tcW w:w="563" w:type="dxa"/>
            <w:tcBorders>
              <w:top w:val="single" w:sz="4" w:space="0" w:color="auto"/>
              <w:left w:val="single" w:sz="4" w:space="0" w:color="auto"/>
              <w:bottom w:val="single" w:sz="4" w:space="0" w:color="auto"/>
              <w:right w:val="single" w:sz="4" w:space="0" w:color="auto"/>
            </w:tcBorders>
            <w:vAlign w:val="center"/>
          </w:tcPr>
          <w:p w:rsidR="00C8293D" w:rsidRPr="005833D6" w:rsidRDefault="00C8293D" w:rsidP="006649CF">
            <w:pPr>
              <w:jc w:val="center"/>
              <w:rPr>
                <w:sz w:val="18"/>
                <w:szCs w:val="18"/>
              </w:rPr>
            </w:pPr>
          </w:p>
        </w:tc>
        <w:tc>
          <w:tcPr>
            <w:tcW w:w="14770" w:type="dxa"/>
            <w:gridSpan w:val="5"/>
            <w:tcBorders>
              <w:top w:val="single" w:sz="4" w:space="0" w:color="auto"/>
              <w:left w:val="single" w:sz="4" w:space="0" w:color="auto"/>
              <w:bottom w:val="single" w:sz="4" w:space="0" w:color="auto"/>
              <w:right w:val="single" w:sz="4" w:space="0" w:color="auto"/>
            </w:tcBorders>
            <w:vAlign w:val="center"/>
          </w:tcPr>
          <w:p w:rsidR="00C8293D" w:rsidRPr="005833D6" w:rsidRDefault="00C8293D" w:rsidP="006649CF">
            <w:pPr>
              <w:jc w:val="center"/>
              <w:rPr>
                <w:sz w:val="18"/>
                <w:szCs w:val="18"/>
              </w:rPr>
            </w:pPr>
            <w:r w:rsidRPr="005833D6">
              <w:rPr>
                <w:sz w:val="18"/>
                <w:szCs w:val="18"/>
              </w:rPr>
              <w:t>Структурные элементы, не входящие в направления (подпрограммы)</w:t>
            </w:r>
          </w:p>
        </w:tc>
      </w:tr>
      <w:tr w:rsidR="00C8293D" w:rsidRPr="005833D6" w:rsidTr="006649CF">
        <w:trPr>
          <w:trHeight w:val="228"/>
        </w:trPr>
        <w:tc>
          <w:tcPr>
            <w:tcW w:w="563" w:type="dxa"/>
            <w:tcBorders>
              <w:top w:val="single" w:sz="4" w:space="0" w:color="auto"/>
              <w:left w:val="single" w:sz="4" w:space="0" w:color="auto"/>
              <w:bottom w:val="single" w:sz="4" w:space="0" w:color="auto"/>
              <w:right w:val="single" w:sz="4" w:space="0" w:color="auto"/>
            </w:tcBorders>
            <w:vAlign w:val="center"/>
          </w:tcPr>
          <w:p w:rsidR="00C8293D" w:rsidRPr="005833D6" w:rsidRDefault="00C8293D" w:rsidP="006649CF">
            <w:pPr>
              <w:jc w:val="center"/>
              <w:rPr>
                <w:sz w:val="18"/>
                <w:szCs w:val="18"/>
              </w:rPr>
            </w:pPr>
            <w:r w:rsidRPr="005833D6">
              <w:rPr>
                <w:sz w:val="18"/>
                <w:szCs w:val="18"/>
                <w:lang w:val="en-US"/>
              </w:rPr>
              <w:t>1</w:t>
            </w:r>
            <w:r w:rsidRPr="005833D6">
              <w:rPr>
                <w:sz w:val="18"/>
                <w:szCs w:val="18"/>
              </w:rPr>
              <w:t>.</w:t>
            </w:r>
          </w:p>
        </w:tc>
        <w:tc>
          <w:tcPr>
            <w:tcW w:w="14770" w:type="dxa"/>
            <w:gridSpan w:val="5"/>
            <w:tcBorders>
              <w:top w:val="single" w:sz="4" w:space="0" w:color="auto"/>
              <w:left w:val="single" w:sz="4" w:space="0" w:color="auto"/>
              <w:bottom w:val="single" w:sz="4" w:space="0" w:color="auto"/>
              <w:right w:val="single" w:sz="4" w:space="0" w:color="auto"/>
            </w:tcBorders>
            <w:vAlign w:val="center"/>
          </w:tcPr>
          <w:p w:rsidR="00C8293D" w:rsidRPr="005833D6" w:rsidRDefault="00C8293D" w:rsidP="006649CF">
            <w:pPr>
              <w:jc w:val="center"/>
              <w:rPr>
                <w:sz w:val="18"/>
                <w:szCs w:val="18"/>
              </w:rPr>
            </w:pPr>
          </w:p>
          <w:p w:rsidR="00C8293D" w:rsidRPr="005833D6" w:rsidRDefault="00C8293D" w:rsidP="006649CF">
            <w:pPr>
              <w:jc w:val="center"/>
              <w:rPr>
                <w:sz w:val="18"/>
                <w:szCs w:val="18"/>
              </w:rPr>
            </w:pPr>
            <w:r w:rsidRPr="005833D6">
              <w:rPr>
                <w:sz w:val="18"/>
                <w:szCs w:val="18"/>
              </w:rPr>
              <w:t>Комплекс процессных мероприятий «Совершенствование мер, направленных на профилактику терроризма и экстремизма, создание условий для комплексной антитеррористической безопасности в городском поселении Агириш»</w:t>
            </w:r>
          </w:p>
          <w:p w:rsidR="00C8293D" w:rsidRPr="005833D6" w:rsidRDefault="00C8293D" w:rsidP="006649CF">
            <w:pPr>
              <w:jc w:val="center"/>
              <w:rPr>
                <w:sz w:val="18"/>
                <w:szCs w:val="18"/>
              </w:rPr>
            </w:pPr>
          </w:p>
        </w:tc>
      </w:tr>
      <w:tr w:rsidR="00C8293D" w:rsidRPr="005833D6" w:rsidTr="006649CF">
        <w:trPr>
          <w:trHeight w:val="412"/>
        </w:trPr>
        <w:tc>
          <w:tcPr>
            <w:tcW w:w="10422" w:type="dxa"/>
            <w:gridSpan w:val="3"/>
            <w:tcBorders>
              <w:top w:val="single" w:sz="4" w:space="0" w:color="auto"/>
              <w:left w:val="single" w:sz="4" w:space="0" w:color="auto"/>
              <w:bottom w:val="single" w:sz="4" w:space="0" w:color="auto"/>
              <w:right w:val="single" w:sz="4" w:space="0" w:color="auto"/>
            </w:tcBorders>
            <w:vAlign w:val="center"/>
          </w:tcPr>
          <w:p w:rsidR="00C8293D" w:rsidRPr="005833D6" w:rsidRDefault="00C8293D" w:rsidP="006649CF">
            <w:pPr>
              <w:rPr>
                <w:sz w:val="18"/>
                <w:szCs w:val="18"/>
              </w:rPr>
            </w:pPr>
            <w:proofErr w:type="gramStart"/>
            <w:r w:rsidRPr="005833D6">
              <w:rPr>
                <w:sz w:val="18"/>
                <w:szCs w:val="18"/>
              </w:rPr>
              <w:t>Ответственный</w:t>
            </w:r>
            <w:proofErr w:type="gramEnd"/>
            <w:r w:rsidRPr="005833D6">
              <w:rPr>
                <w:sz w:val="18"/>
                <w:szCs w:val="18"/>
              </w:rPr>
              <w:t xml:space="preserve"> за реализацию структурного элемента: АГП Агириш/ МБУ КСК «Современник» г.п.Агириш</w:t>
            </w:r>
          </w:p>
        </w:tc>
        <w:tc>
          <w:tcPr>
            <w:tcW w:w="4911" w:type="dxa"/>
            <w:gridSpan w:val="3"/>
            <w:tcBorders>
              <w:top w:val="single" w:sz="4" w:space="0" w:color="auto"/>
              <w:left w:val="single" w:sz="4" w:space="0" w:color="auto"/>
              <w:bottom w:val="single" w:sz="4" w:space="0" w:color="auto"/>
              <w:right w:val="single" w:sz="4" w:space="0" w:color="auto"/>
            </w:tcBorders>
            <w:vAlign w:val="center"/>
          </w:tcPr>
          <w:p w:rsidR="00C8293D" w:rsidRPr="005833D6" w:rsidRDefault="00C8293D" w:rsidP="006649CF">
            <w:pPr>
              <w:jc w:val="center"/>
              <w:rPr>
                <w:sz w:val="18"/>
                <w:szCs w:val="18"/>
              </w:rPr>
            </w:pPr>
            <w:r w:rsidRPr="005833D6">
              <w:rPr>
                <w:sz w:val="18"/>
                <w:szCs w:val="18"/>
              </w:rPr>
              <w:t>Срок реализации: 2024-2030</w:t>
            </w:r>
          </w:p>
        </w:tc>
      </w:tr>
      <w:tr w:rsidR="00C8293D" w:rsidRPr="005833D6" w:rsidTr="00664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7"/>
        </w:trPr>
        <w:tc>
          <w:tcPr>
            <w:tcW w:w="15333" w:type="dxa"/>
            <w:gridSpan w:val="6"/>
          </w:tcPr>
          <w:p w:rsidR="00C8293D" w:rsidRPr="005833D6" w:rsidRDefault="00C8293D" w:rsidP="006649CF">
            <w:pPr>
              <w:jc w:val="center"/>
              <w:rPr>
                <w:sz w:val="18"/>
                <w:szCs w:val="18"/>
              </w:rPr>
            </w:pPr>
          </w:p>
        </w:tc>
      </w:tr>
      <w:tr w:rsidR="00C8293D" w:rsidRPr="005833D6" w:rsidTr="006649CF">
        <w:trPr>
          <w:trHeight w:val="1550"/>
        </w:trPr>
        <w:tc>
          <w:tcPr>
            <w:tcW w:w="563" w:type="dxa"/>
            <w:tcBorders>
              <w:top w:val="single" w:sz="4" w:space="0" w:color="auto"/>
              <w:left w:val="single" w:sz="4" w:space="0" w:color="auto"/>
              <w:bottom w:val="single" w:sz="4" w:space="0" w:color="auto"/>
              <w:right w:val="single" w:sz="4" w:space="0" w:color="auto"/>
            </w:tcBorders>
          </w:tcPr>
          <w:p w:rsidR="00C8293D" w:rsidRPr="005833D6" w:rsidRDefault="00C8293D" w:rsidP="006649CF">
            <w:pPr>
              <w:jc w:val="center"/>
              <w:rPr>
                <w:sz w:val="18"/>
                <w:szCs w:val="18"/>
              </w:rPr>
            </w:pPr>
            <w:r w:rsidRPr="005833D6">
              <w:rPr>
                <w:sz w:val="18"/>
                <w:szCs w:val="18"/>
              </w:rPr>
              <w:t>1.1.</w:t>
            </w:r>
          </w:p>
        </w:tc>
        <w:tc>
          <w:tcPr>
            <w:tcW w:w="6771" w:type="dxa"/>
            <w:tcBorders>
              <w:top w:val="single" w:sz="4" w:space="0" w:color="auto"/>
              <w:left w:val="single" w:sz="4" w:space="0" w:color="auto"/>
              <w:bottom w:val="single" w:sz="4" w:space="0" w:color="auto"/>
              <w:right w:val="single" w:sz="4" w:space="0" w:color="auto"/>
            </w:tcBorders>
          </w:tcPr>
          <w:p w:rsidR="00C8293D" w:rsidRPr="005833D6" w:rsidRDefault="00C8293D" w:rsidP="006649CF">
            <w:pPr>
              <w:rPr>
                <w:sz w:val="18"/>
                <w:szCs w:val="18"/>
              </w:rPr>
            </w:pPr>
            <w:r w:rsidRPr="005833D6">
              <w:rPr>
                <w:sz w:val="18"/>
                <w:szCs w:val="18"/>
              </w:rPr>
              <w:t>Задача 1. Совершенствование информационного обеспечения профилактики экстремизма и терроризма на территории городского поселения Агириш</w:t>
            </w:r>
          </w:p>
        </w:tc>
        <w:tc>
          <w:tcPr>
            <w:tcW w:w="4716" w:type="dxa"/>
            <w:gridSpan w:val="2"/>
            <w:tcBorders>
              <w:top w:val="single" w:sz="4" w:space="0" w:color="auto"/>
              <w:left w:val="single" w:sz="4" w:space="0" w:color="auto"/>
              <w:bottom w:val="single" w:sz="4" w:space="0" w:color="auto"/>
              <w:right w:val="single" w:sz="4" w:space="0" w:color="auto"/>
            </w:tcBorders>
          </w:tcPr>
          <w:p w:rsidR="00C8293D" w:rsidRPr="005833D6" w:rsidRDefault="00C8293D" w:rsidP="006649CF">
            <w:pPr>
              <w:pStyle w:val="FORMATTEXT0"/>
              <w:rPr>
                <w:rFonts w:ascii="Times New Roman" w:hAnsi="Times New Roman" w:cs="Times New Roman"/>
                <w:sz w:val="18"/>
                <w:szCs w:val="18"/>
              </w:rPr>
            </w:pPr>
            <w:r w:rsidRPr="005833D6">
              <w:rPr>
                <w:rFonts w:ascii="Times New Roman" w:hAnsi="Times New Roman" w:cs="Times New Roman"/>
                <w:sz w:val="18"/>
                <w:szCs w:val="18"/>
              </w:rPr>
              <w:t xml:space="preserve">Информирование населения по вопросам противодействия терроризму, предупреждению террористических актов, поведению в условиях возникновения ЧС (включая средства массовой информации). </w:t>
            </w:r>
          </w:p>
          <w:p w:rsidR="00C8293D" w:rsidRPr="005833D6" w:rsidRDefault="00C8293D" w:rsidP="006649CF">
            <w:pPr>
              <w:ind w:firstLine="355"/>
              <w:jc w:val="both"/>
              <w:rPr>
                <w:sz w:val="18"/>
                <w:szCs w:val="18"/>
              </w:rPr>
            </w:pPr>
            <w:r w:rsidRPr="005833D6">
              <w:rPr>
                <w:sz w:val="18"/>
                <w:szCs w:val="18"/>
              </w:rPr>
              <w:t>Размещение на официальном сайте городского поселения Агириш актуальной информации в сфере профилактики терроризма и экстремизма.</w:t>
            </w:r>
          </w:p>
        </w:tc>
        <w:tc>
          <w:tcPr>
            <w:tcW w:w="3283" w:type="dxa"/>
            <w:gridSpan w:val="2"/>
            <w:tcBorders>
              <w:top w:val="single" w:sz="4" w:space="0" w:color="auto"/>
              <w:left w:val="single" w:sz="4" w:space="0" w:color="auto"/>
              <w:bottom w:val="single" w:sz="4" w:space="0" w:color="auto"/>
              <w:right w:val="single" w:sz="4" w:space="0" w:color="auto"/>
            </w:tcBorders>
          </w:tcPr>
          <w:p w:rsidR="00C8293D" w:rsidRPr="005833D6" w:rsidRDefault="00C8293D" w:rsidP="006649CF">
            <w:pPr>
              <w:ind w:firstLine="383"/>
              <w:jc w:val="both"/>
              <w:rPr>
                <w:sz w:val="18"/>
                <w:szCs w:val="18"/>
              </w:rPr>
            </w:pPr>
            <w:r w:rsidRPr="005833D6">
              <w:rPr>
                <w:sz w:val="18"/>
                <w:szCs w:val="18"/>
              </w:rPr>
              <w:t>Показатель 1. Недопущение совершения террористических актов на территории поселения.</w:t>
            </w:r>
          </w:p>
        </w:tc>
      </w:tr>
      <w:tr w:rsidR="00C8293D" w:rsidRPr="005833D6" w:rsidTr="006649CF">
        <w:trPr>
          <w:trHeight w:val="1550"/>
        </w:trPr>
        <w:tc>
          <w:tcPr>
            <w:tcW w:w="563" w:type="dxa"/>
            <w:tcBorders>
              <w:top w:val="single" w:sz="4" w:space="0" w:color="auto"/>
              <w:left w:val="single" w:sz="4" w:space="0" w:color="auto"/>
              <w:bottom w:val="single" w:sz="4" w:space="0" w:color="auto"/>
              <w:right w:val="single" w:sz="4" w:space="0" w:color="auto"/>
            </w:tcBorders>
          </w:tcPr>
          <w:p w:rsidR="00C8293D" w:rsidRPr="005833D6" w:rsidRDefault="00C8293D" w:rsidP="006649CF">
            <w:pPr>
              <w:jc w:val="center"/>
              <w:rPr>
                <w:sz w:val="18"/>
                <w:szCs w:val="18"/>
              </w:rPr>
            </w:pPr>
            <w:r w:rsidRPr="005833D6">
              <w:rPr>
                <w:sz w:val="18"/>
                <w:szCs w:val="18"/>
              </w:rPr>
              <w:t>1.2</w:t>
            </w:r>
          </w:p>
        </w:tc>
        <w:tc>
          <w:tcPr>
            <w:tcW w:w="6771" w:type="dxa"/>
            <w:tcBorders>
              <w:top w:val="single" w:sz="4" w:space="0" w:color="auto"/>
              <w:left w:val="single" w:sz="4" w:space="0" w:color="auto"/>
              <w:bottom w:val="single" w:sz="4" w:space="0" w:color="auto"/>
              <w:right w:val="single" w:sz="4" w:space="0" w:color="auto"/>
            </w:tcBorders>
          </w:tcPr>
          <w:p w:rsidR="00C8293D" w:rsidRPr="005833D6" w:rsidRDefault="00C8293D" w:rsidP="006649CF">
            <w:pPr>
              <w:rPr>
                <w:sz w:val="18"/>
                <w:szCs w:val="18"/>
              </w:rPr>
            </w:pPr>
            <w:r w:rsidRPr="005833D6">
              <w:rPr>
                <w:sz w:val="18"/>
                <w:szCs w:val="18"/>
              </w:rPr>
              <w:t xml:space="preserve">Задача 2. </w:t>
            </w:r>
            <w:proofErr w:type="gramStart"/>
            <w:r w:rsidRPr="005833D6">
              <w:rPr>
                <w:sz w:val="18"/>
                <w:szCs w:val="18"/>
              </w:rPr>
              <w:t>Профилактика экстремизма и терроризма в общественных местах на территории городского поселения Агириш)</w:t>
            </w:r>
            <w:r w:rsidRPr="005833D6">
              <w:rPr>
                <w:rFonts w:eastAsia="Calibri"/>
                <w:sz w:val="18"/>
                <w:szCs w:val="18"/>
                <w:lang w:eastAsia="en-US"/>
              </w:rPr>
              <w:t>.</w:t>
            </w:r>
            <w:proofErr w:type="gramEnd"/>
          </w:p>
        </w:tc>
        <w:tc>
          <w:tcPr>
            <w:tcW w:w="4716" w:type="dxa"/>
            <w:gridSpan w:val="2"/>
            <w:tcBorders>
              <w:top w:val="single" w:sz="4" w:space="0" w:color="auto"/>
              <w:left w:val="single" w:sz="4" w:space="0" w:color="auto"/>
              <w:bottom w:val="single" w:sz="4" w:space="0" w:color="auto"/>
              <w:right w:val="single" w:sz="4" w:space="0" w:color="auto"/>
            </w:tcBorders>
          </w:tcPr>
          <w:p w:rsidR="00C8293D" w:rsidRPr="005833D6" w:rsidRDefault="00C8293D" w:rsidP="006649CF">
            <w:pPr>
              <w:ind w:firstLine="355"/>
              <w:jc w:val="both"/>
              <w:rPr>
                <w:sz w:val="18"/>
                <w:szCs w:val="18"/>
              </w:rPr>
            </w:pPr>
            <w:proofErr w:type="gramStart"/>
            <w:r w:rsidRPr="005833D6">
              <w:rPr>
                <w:sz w:val="18"/>
                <w:szCs w:val="18"/>
              </w:rPr>
              <w:t>Профилактика экстремизма и терроризма в общественных местах на территории городского поселения Агириш)</w:t>
            </w:r>
            <w:proofErr w:type="gramEnd"/>
          </w:p>
        </w:tc>
        <w:tc>
          <w:tcPr>
            <w:tcW w:w="3283" w:type="dxa"/>
            <w:gridSpan w:val="2"/>
            <w:tcBorders>
              <w:top w:val="single" w:sz="4" w:space="0" w:color="auto"/>
              <w:left w:val="single" w:sz="4" w:space="0" w:color="auto"/>
              <w:bottom w:val="single" w:sz="4" w:space="0" w:color="auto"/>
              <w:right w:val="single" w:sz="4" w:space="0" w:color="auto"/>
            </w:tcBorders>
          </w:tcPr>
          <w:p w:rsidR="00C8293D" w:rsidRPr="005833D6" w:rsidRDefault="00C8293D" w:rsidP="006649CF">
            <w:pPr>
              <w:pStyle w:val="FORMATTEXT0"/>
              <w:rPr>
                <w:rFonts w:ascii="Times New Roman" w:hAnsi="Times New Roman" w:cs="Times New Roman"/>
                <w:sz w:val="18"/>
                <w:szCs w:val="18"/>
              </w:rPr>
            </w:pPr>
            <w:r w:rsidRPr="005833D6">
              <w:rPr>
                <w:rFonts w:ascii="Times New Roman" w:hAnsi="Times New Roman" w:cs="Times New Roman"/>
                <w:sz w:val="18"/>
                <w:szCs w:val="18"/>
              </w:rPr>
              <w:t xml:space="preserve">Показатель 1. Недопущение совершения террористических актов на территории поселения. </w:t>
            </w:r>
          </w:p>
          <w:p w:rsidR="00C8293D" w:rsidRPr="005833D6" w:rsidRDefault="00C8293D" w:rsidP="006649CF">
            <w:pPr>
              <w:pStyle w:val="FORMATTEXT0"/>
              <w:rPr>
                <w:rFonts w:ascii="Times New Roman" w:hAnsi="Times New Roman" w:cs="Times New Roman"/>
                <w:sz w:val="18"/>
                <w:szCs w:val="18"/>
              </w:rPr>
            </w:pPr>
          </w:p>
          <w:p w:rsidR="00C8293D" w:rsidRPr="005833D6" w:rsidRDefault="00C8293D" w:rsidP="006649CF">
            <w:pPr>
              <w:ind w:firstLine="383"/>
              <w:jc w:val="both"/>
              <w:rPr>
                <w:sz w:val="18"/>
                <w:szCs w:val="18"/>
              </w:rPr>
            </w:pPr>
            <w:r w:rsidRPr="005833D6">
              <w:rPr>
                <w:sz w:val="18"/>
                <w:szCs w:val="18"/>
              </w:rPr>
              <w:t xml:space="preserve">Показатель 2. Повышение уровня антитеррористической защищенности объектов учреждений социально-бытового назначения и других мест массового пребывания населения </w:t>
            </w:r>
          </w:p>
        </w:tc>
      </w:tr>
      <w:tr w:rsidR="00C8293D" w:rsidRPr="005833D6" w:rsidTr="006649CF">
        <w:trPr>
          <w:trHeight w:val="2009"/>
        </w:trPr>
        <w:tc>
          <w:tcPr>
            <w:tcW w:w="563" w:type="dxa"/>
            <w:tcBorders>
              <w:top w:val="single" w:sz="4" w:space="0" w:color="auto"/>
              <w:left w:val="single" w:sz="4" w:space="0" w:color="auto"/>
              <w:bottom w:val="single" w:sz="4" w:space="0" w:color="auto"/>
              <w:right w:val="single" w:sz="4" w:space="0" w:color="auto"/>
            </w:tcBorders>
          </w:tcPr>
          <w:p w:rsidR="00C8293D" w:rsidRPr="005833D6" w:rsidRDefault="00C8293D" w:rsidP="006649CF">
            <w:pPr>
              <w:jc w:val="center"/>
              <w:rPr>
                <w:sz w:val="18"/>
                <w:szCs w:val="18"/>
              </w:rPr>
            </w:pPr>
            <w:r w:rsidRPr="005833D6">
              <w:rPr>
                <w:sz w:val="18"/>
                <w:szCs w:val="18"/>
              </w:rPr>
              <w:lastRenderedPageBreak/>
              <w:t>1.3</w:t>
            </w:r>
          </w:p>
        </w:tc>
        <w:tc>
          <w:tcPr>
            <w:tcW w:w="6771" w:type="dxa"/>
            <w:tcBorders>
              <w:top w:val="single" w:sz="4" w:space="0" w:color="auto"/>
              <w:left w:val="single" w:sz="4" w:space="0" w:color="auto"/>
              <w:bottom w:val="single" w:sz="4" w:space="0" w:color="auto"/>
              <w:right w:val="single" w:sz="4" w:space="0" w:color="auto"/>
            </w:tcBorders>
          </w:tcPr>
          <w:p w:rsidR="00C8293D" w:rsidRPr="005833D6" w:rsidRDefault="00C8293D" w:rsidP="006649CF">
            <w:pPr>
              <w:rPr>
                <w:sz w:val="18"/>
                <w:szCs w:val="18"/>
              </w:rPr>
            </w:pPr>
            <w:r w:rsidRPr="005833D6">
              <w:rPr>
                <w:sz w:val="18"/>
                <w:szCs w:val="18"/>
              </w:rPr>
              <w:t>Задача 3. Воспитание культуры толерантности и межнационального согласия</w:t>
            </w:r>
          </w:p>
        </w:tc>
        <w:tc>
          <w:tcPr>
            <w:tcW w:w="4716" w:type="dxa"/>
            <w:gridSpan w:val="2"/>
            <w:tcBorders>
              <w:top w:val="single" w:sz="4" w:space="0" w:color="auto"/>
              <w:left w:val="single" w:sz="4" w:space="0" w:color="auto"/>
              <w:bottom w:val="single" w:sz="4" w:space="0" w:color="auto"/>
              <w:right w:val="single" w:sz="4" w:space="0" w:color="auto"/>
            </w:tcBorders>
          </w:tcPr>
          <w:p w:rsidR="00C8293D" w:rsidRPr="005833D6" w:rsidRDefault="00C8293D" w:rsidP="006649CF">
            <w:pPr>
              <w:ind w:firstLine="355"/>
              <w:jc w:val="both"/>
              <w:rPr>
                <w:sz w:val="18"/>
                <w:szCs w:val="18"/>
              </w:rPr>
            </w:pPr>
            <w:r w:rsidRPr="005833D6">
              <w:rPr>
                <w:sz w:val="18"/>
                <w:szCs w:val="18"/>
              </w:rPr>
              <w:t>Организация работы по воспитанию в сознании населения идеи личной и коллективной обязанности уважения прав человека, формированию нетерпимости к любым проявлениям экстремизма (проведение круглых столов, спортивных и культурных мероприятий).</w:t>
            </w:r>
          </w:p>
        </w:tc>
        <w:tc>
          <w:tcPr>
            <w:tcW w:w="3283" w:type="dxa"/>
            <w:gridSpan w:val="2"/>
            <w:tcBorders>
              <w:top w:val="single" w:sz="4" w:space="0" w:color="auto"/>
              <w:left w:val="single" w:sz="4" w:space="0" w:color="auto"/>
              <w:bottom w:val="single" w:sz="4" w:space="0" w:color="auto"/>
              <w:right w:val="single" w:sz="4" w:space="0" w:color="auto"/>
            </w:tcBorders>
          </w:tcPr>
          <w:p w:rsidR="00C8293D" w:rsidRPr="005833D6" w:rsidRDefault="00C8293D" w:rsidP="006649CF">
            <w:pPr>
              <w:ind w:firstLine="383"/>
              <w:jc w:val="both"/>
              <w:rPr>
                <w:sz w:val="18"/>
                <w:szCs w:val="18"/>
              </w:rPr>
            </w:pPr>
            <w:r w:rsidRPr="005833D6">
              <w:rPr>
                <w:sz w:val="18"/>
                <w:szCs w:val="18"/>
              </w:rPr>
              <w:t xml:space="preserve">Показатель 3. Совершенствование эффективной системы просвещения граждан в части культурного и конфессионального многообразия и исторического единства жителей поселения, истории религиозной нетерпимости, геноцида и других преступлений, порожденных экстремизмом </w:t>
            </w:r>
          </w:p>
        </w:tc>
      </w:tr>
      <w:tr w:rsidR="00C8293D" w:rsidRPr="005833D6" w:rsidTr="006649CF">
        <w:trPr>
          <w:trHeight w:val="2009"/>
        </w:trPr>
        <w:tc>
          <w:tcPr>
            <w:tcW w:w="563" w:type="dxa"/>
            <w:tcBorders>
              <w:top w:val="single" w:sz="4" w:space="0" w:color="auto"/>
              <w:left w:val="single" w:sz="4" w:space="0" w:color="auto"/>
              <w:bottom w:val="single" w:sz="4" w:space="0" w:color="auto"/>
              <w:right w:val="single" w:sz="4" w:space="0" w:color="auto"/>
            </w:tcBorders>
          </w:tcPr>
          <w:p w:rsidR="00C8293D" w:rsidRPr="005833D6" w:rsidRDefault="00C8293D" w:rsidP="006649CF">
            <w:pPr>
              <w:jc w:val="center"/>
              <w:rPr>
                <w:sz w:val="18"/>
                <w:szCs w:val="18"/>
              </w:rPr>
            </w:pPr>
            <w:r w:rsidRPr="005833D6">
              <w:rPr>
                <w:sz w:val="18"/>
                <w:szCs w:val="18"/>
              </w:rPr>
              <w:t>1.4</w:t>
            </w:r>
          </w:p>
        </w:tc>
        <w:tc>
          <w:tcPr>
            <w:tcW w:w="6771" w:type="dxa"/>
            <w:tcBorders>
              <w:top w:val="single" w:sz="4" w:space="0" w:color="auto"/>
              <w:left w:val="single" w:sz="4" w:space="0" w:color="auto"/>
              <w:bottom w:val="single" w:sz="4" w:space="0" w:color="auto"/>
              <w:right w:val="single" w:sz="4" w:space="0" w:color="auto"/>
            </w:tcBorders>
          </w:tcPr>
          <w:p w:rsidR="00C8293D" w:rsidRPr="005833D6" w:rsidRDefault="00C8293D" w:rsidP="006649CF">
            <w:pPr>
              <w:rPr>
                <w:sz w:val="18"/>
                <w:szCs w:val="18"/>
              </w:rPr>
            </w:pPr>
            <w:r w:rsidRPr="005833D6">
              <w:rPr>
                <w:sz w:val="18"/>
                <w:szCs w:val="18"/>
              </w:rPr>
              <w:t>Задача 4. Содействие социальной и культурной адаптации иностранных граждан (мигрантов)</w:t>
            </w:r>
          </w:p>
        </w:tc>
        <w:tc>
          <w:tcPr>
            <w:tcW w:w="4716" w:type="dxa"/>
            <w:gridSpan w:val="2"/>
            <w:tcBorders>
              <w:top w:val="single" w:sz="4" w:space="0" w:color="auto"/>
              <w:left w:val="single" w:sz="4" w:space="0" w:color="auto"/>
              <w:bottom w:val="single" w:sz="4" w:space="0" w:color="auto"/>
              <w:right w:val="single" w:sz="4" w:space="0" w:color="auto"/>
            </w:tcBorders>
          </w:tcPr>
          <w:p w:rsidR="00C8293D" w:rsidRPr="005833D6" w:rsidRDefault="00C8293D" w:rsidP="006649CF">
            <w:pPr>
              <w:widowControl w:val="0"/>
              <w:autoSpaceDE w:val="0"/>
              <w:autoSpaceDN w:val="0"/>
              <w:adjustRightInd w:val="0"/>
              <w:rPr>
                <w:sz w:val="18"/>
                <w:szCs w:val="18"/>
              </w:rPr>
            </w:pPr>
            <w:r w:rsidRPr="005833D6">
              <w:rPr>
                <w:sz w:val="18"/>
                <w:szCs w:val="18"/>
              </w:rPr>
              <w:t xml:space="preserve">Содействие социальной и культурной адаптации иностранных граждан (мигрантов), в том числе: </w:t>
            </w:r>
          </w:p>
          <w:p w:rsidR="00C8293D" w:rsidRPr="005833D6" w:rsidRDefault="00C8293D" w:rsidP="006649CF">
            <w:pPr>
              <w:widowControl w:val="0"/>
              <w:autoSpaceDE w:val="0"/>
              <w:autoSpaceDN w:val="0"/>
              <w:adjustRightInd w:val="0"/>
              <w:rPr>
                <w:sz w:val="18"/>
                <w:szCs w:val="18"/>
              </w:rPr>
            </w:pPr>
            <w:r w:rsidRPr="005833D6">
              <w:rPr>
                <w:sz w:val="18"/>
                <w:szCs w:val="18"/>
              </w:rPr>
              <w:t xml:space="preserve">разработка и размещение информационных материалов для иностранных граждан (мигрантов); </w:t>
            </w:r>
          </w:p>
          <w:p w:rsidR="00C8293D" w:rsidRPr="005833D6" w:rsidRDefault="00C8293D" w:rsidP="006649CF">
            <w:pPr>
              <w:ind w:firstLine="355"/>
              <w:jc w:val="both"/>
              <w:rPr>
                <w:sz w:val="18"/>
                <w:szCs w:val="18"/>
              </w:rPr>
            </w:pPr>
          </w:p>
        </w:tc>
        <w:tc>
          <w:tcPr>
            <w:tcW w:w="3283" w:type="dxa"/>
            <w:gridSpan w:val="2"/>
            <w:tcBorders>
              <w:top w:val="single" w:sz="4" w:space="0" w:color="auto"/>
              <w:left w:val="single" w:sz="4" w:space="0" w:color="auto"/>
              <w:bottom w:val="single" w:sz="4" w:space="0" w:color="auto"/>
              <w:right w:val="single" w:sz="4" w:space="0" w:color="auto"/>
            </w:tcBorders>
          </w:tcPr>
          <w:p w:rsidR="00C8293D" w:rsidRPr="005833D6" w:rsidRDefault="00C8293D" w:rsidP="006649CF">
            <w:pPr>
              <w:ind w:firstLine="383"/>
              <w:jc w:val="both"/>
              <w:rPr>
                <w:sz w:val="18"/>
                <w:szCs w:val="18"/>
              </w:rPr>
            </w:pPr>
            <w:r w:rsidRPr="005833D6">
              <w:rPr>
                <w:sz w:val="18"/>
                <w:szCs w:val="18"/>
              </w:rPr>
              <w:t>Показатель 3. Совершенствование эффективной системы просвещения граждан в части культурного и конфессионального многообразия и исторического единства жителей поселения, истории религиозной нетерпимости, геноцида и других преступлений, порожденных экстремизмом</w:t>
            </w:r>
          </w:p>
        </w:tc>
      </w:tr>
    </w:tbl>
    <w:p w:rsidR="00C8293D" w:rsidRPr="005833D6" w:rsidRDefault="00C8293D" w:rsidP="00C8293D">
      <w:pPr>
        <w:jc w:val="center"/>
        <w:rPr>
          <w:rFonts w:eastAsia="Arial"/>
          <w:sz w:val="18"/>
          <w:szCs w:val="18"/>
        </w:rPr>
      </w:pPr>
    </w:p>
    <w:p w:rsidR="00C8293D" w:rsidRPr="005833D6" w:rsidRDefault="00C8293D" w:rsidP="00C8293D">
      <w:pPr>
        <w:jc w:val="center"/>
        <w:rPr>
          <w:rFonts w:eastAsia="Arial"/>
          <w:sz w:val="18"/>
          <w:szCs w:val="18"/>
        </w:rPr>
      </w:pPr>
      <w:r w:rsidRPr="005833D6">
        <w:rPr>
          <w:rFonts w:eastAsia="Arial"/>
          <w:sz w:val="18"/>
          <w:szCs w:val="18"/>
        </w:rPr>
        <w:t>5. Финансовое обеспечение муниципальной программы</w:t>
      </w:r>
    </w:p>
    <w:p w:rsidR="00C8293D" w:rsidRPr="005833D6" w:rsidRDefault="00C8293D" w:rsidP="00C8293D">
      <w:pPr>
        <w:spacing w:after="120"/>
        <w:jc w:val="right"/>
        <w:rPr>
          <w:rFonts w:eastAsia="Arial"/>
          <w:sz w:val="18"/>
          <w:szCs w:val="18"/>
        </w:rPr>
      </w:pPr>
    </w:p>
    <w:tbl>
      <w:tblPr>
        <w:tblW w:w="0" w:type="auto"/>
        <w:tblInd w:w="-978"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4112"/>
        <w:gridCol w:w="1276"/>
        <w:gridCol w:w="1417"/>
        <w:gridCol w:w="1134"/>
        <w:gridCol w:w="1418"/>
        <w:gridCol w:w="1134"/>
        <w:gridCol w:w="1417"/>
        <w:gridCol w:w="1559"/>
        <w:gridCol w:w="1861"/>
      </w:tblGrid>
      <w:tr w:rsidR="00C8293D" w:rsidRPr="005833D6" w:rsidTr="006649CF">
        <w:tc>
          <w:tcPr>
            <w:tcW w:w="4112" w:type="dxa"/>
            <w:vMerge w:val="restart"/>
            <w:tcBorders>
              <w:top w:val="single" w:sz="6" w:space="0" w:color="000000"/>
              <w:left w:val="single" w:sz="6" w:space="0" w:color="000000"/>
              <w:bottom w:val="single" w:sz="4" w:space="0" w:color="000000"/>
              <w:right w:val="single" w:sz="6" w:space="0" w:color="000000"/>
            </w:tcBorders>
            <w:shd w:val="clear" w:color="FFFFFF" w:fill="FFFFFF"/>
            <w:tcMar>
              <w:top w:w="15" w:type="dxa"/>
              <w:left w:w="15" w:type="dxa"/>
              <w:bottom w:w="0" w:type="dxa"/>
              <w:right w:w="15" w:type="dxa"/>
            </w:tcMar>
            <w:vAlign w:val="center"/>
          </w:tcPr>
          <w:p w:rsidR="00C8293D" w:rsidRPr="005833D6" w:rsidRDefault="00C8293D" w:rsidP="006649CF">
            <w:pPr>
              <w:spacing w:line="57" w:lineRule="atLeast"/>
              <w:jc w:val="center"/>
              <w:rPr>
                <w:rFonts w:eastAsia="Arial"/>
                <w:color w:val="000000"/>
                <w:sz w:val="18"/>
                <w:szCs w:val="18"/>
                <w:lang w:eastAsia="en-US"/>
              </w:rPr>
            </w:pPr>
            <w:r w:rsidRPr="005833D6">
              <w:rPr>
                <w:rFonts w:eastAsia="Arial"/>
                <w:color w:val="000000"/>
                <w:sz w:val="18"/>
                <w:szCs w:val="18"/>
                <w:lang w:eastAsia="en-US"/>
              </w:rPr>
              <w:t>Наименование муниципальной программы, структурного элемента, источник финансового обеспечения</w:t>
            </w:r>
          </w:p>
          <w:p w:rsidR="00C8293D" w:rsidRPr="005833D6" w:rsidRDefault="00C8293D" w:rsidP="006649CF">
            <w:pPr>
              <w:spacing w:line="57" w:lineRule="atLeast"/>
              <w:jc w:val="center"/>
              <w:rPr>
                <w:rFonts w:eastAsia="Arial"/>
                <w:sz w:val="18"/>
                <w:szCs w:val="18"/>
                <w:lang w:eastAsia="en-US"/>
              </w:rPr>
            </w:pPr>
          </w:p>
        </w:tc>
        <w:tc>
          <w:tcPr>
            <w:tcW w:w="11216" w:type="dxa"/>
            <w:gridSpan w:val="8"/>
            <w:tcBorders>
              <w:top w:val="single" w:sz="6" w:space="0" w:color="000000"/>
              <w:left w:val="single" w:sz="6"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C8293D" w:rsidRPr="005833D6" w:rsidRDefault="00C8293D" w:rsidP="006649CF">
            <w:pPr>
              <w:spacing w:line="57" w:lineRule="atLeast"/>
              <w:jc w:val="center"/>
              <w:rPr>
                <w:rFonts w:eastAsia="Arial"/>
                <w:color w:val="000000"/>
                <w:sz w:val="18"/>
                <w:szCs w:val="18"/>
                <w:lang w:eastAsia="en-US"/>
              </w:rPr>
            </w:pPr>
            <w:r w:rsidRPr="005833D6">
              <w:rPr>
                <w:rFonts w:eastAsia="Arial"/>
                <w:color w:val="000000"/>
                <w:sz w:val="18"/>
                <w:szCs w:val="18"/>
                <w:lang w:eastAsia="en-US"/>
              </w:rPr>
              <w:t>Объем финансового обеспечения по годам, тыс. рублей</w:t>
            </w:r>
          </w:p>
          <w:p w:rsidR="00C8293D" w:rsidRPr="005833D6" w:rsidRDefault="00C8293D" w:rsidP="006649CF">
            <w:pPr>
              <w:spacing w:line="57" w:lineRule="atLeast"/>
              <w:jc w:val="center"/>
              <w:rPr>
                <w:rFonts w:eastAsia="Arial"/>
                <w:sz w:val="18"/>
                <w:szCs w:val="18"/>
                <w:lang w:eastAsia="en-US"/>
              </w:rPr>
            </w:pPr>
          </w:p>
        </w:tc>
      </w:tr>
      <w:tr w:rsidR="00C8293D" w:rsidRPr="005833D6" w:rsidTr="006649CF">
        <w:tc>
          <w:tcPr>
            <w:tcW w:w="4112" w:type="dxa"/>
            <w:vMerge/>
            <w:tcBorders>
              <w:top w:val="single" w:sz="6" w:space="0" w:color="000000"/>
              <w:left w:val="single" w:sz="6" w:space="0" w:color="000000"/>
              <w:bottom w:val="single" w:sz="4" w:space="0" w:color="000000"/>
              <w:right w:val="single" w:sz="6" w:space="0" w:color="000000"/>
            </w:tcBorders>
            <w:shd w:val="clear" w:color="auto" w:fill="auto"/>
          </w:tcPr>
          <w:p w:rsidR="00C8293D" w:rsidRPr="005833D6" w:rsidRDefault="00C8293D" w:rsidP="006649CF">
            <w:pPr>
              <w:rPr>
                <w:rFonts w:eastAsia="Arial"/>
                <w:sz w:val="18"/>
                <w:szCs w:val="18"/>
                <w:lang w:eastAsia="en-US"/>
              </w:rPr>
            </w:pPr>
          </w:p>
        </w:tc>
        <w:tc>
          <w:tcPr>
            <w:tcW w:w="1276" w:type="dxa"/>
            <w:tcBorders>
              <w:top w:val="none" w:sz="4" w:space="0" w:color="000000"/>
              <w:left w:val="single" w:sz="6"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C8293D" w:rsidRPr="005833D6" w:rsidRDefault="00C8293D" w:rsidP="006649CF">
            <w:pPr>
              <w:spacing w:line="57" w:lineRule="atLeast"/>
              <w:jc w:val="center"/>
              <w:rPr>
                <w:rFonts w:eastAsia="Arial"/>
                <w:sz w:val="18"/>
                <w:szCs w:val="18"/>
                <w:lang w:eastAsia="en-US"/>
              </w:rPr>
            </w:pPr>
            <w:r w:rsidRPr="005833D6">
              <w:rPr>
                <w:rFonts w:eastAsia="Arial"/>
                <w:color w:val="000000"/>
                <w:sz w:val="18"/>
                <w:szCs w:val="18"/>
                <w:lang w:eastAsia="en-US"/>
              </w:rPr>
              <w:t>2024 год</w:t>
            </w:r>
          </w:p>
        </w:tc>
        <w:tc>
          <w:tcPr>
            <w:tcW w:w="1417"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C8293D" w:rsidRPr="005833D6" w:rsidRDefault="00C8293D" w:rsidP="006649CF">
            <w:pPr>
              <w:spacing w:line="57" w:lineRule="atLeast"/>
              <w:jc w:val="center"/>
              <w:rPr>
                <w:rFonts w:eastAsia="Arial"/>
                <w:sz w:val="18"/>
                <w:szCs w:val="18"/>
                <w:lang w:eastAsia="en-US"/>
              </w:rPr>
            </w:pPr>
            <w:r w:rsidRPr="005833D6">
              <w:rPr>
                <w:rFonts w:eastAsia="Arial"/>
                <w:color w:val="000000"/>
                <w:sz w:val="18"/>
                <w:szCs w:val="18"/>
                <w:lang w:eastAsia="en-US"/>
              </w:rPr>
              <w:t>2025 год</w:t>
            </w:r>
          </w:p>
        </w:tc>
        <w:tc>
          <w:tcPr>
            <w:tcW w:w="1134"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C8293D" w:rsidRPr="005833D6" w:rsidRDefault="00C8293D" w:rsidP="006649CF">
            <w:pPr>
              <w:spacing w:line="57" w:lineRule="atLeast"/>
              <w:jc w:val="center"/>
              <w:rPr>
                <w:rFonts w:eastAsia="Arial"/>
                <w:sz w:val="18"/>
                <w:szCs w:val="18"/>
                <w:lang w:eastAsia="en-US"/>
              </w:rPr>
            </w:pPr>
            <w:r w:rsidRPr="005833D6">
              <w:rPr>
                <w:rFonts w:eastAsia="Arial"/>
                <w:color w:val="000000"/>
                <w:sz w:val="18"/>
                <w:szCs w:val="18"/>
                <w:lang w:eastAsia="en-US"/>
              </w:rPr>
              <w:t>2026 год</w:t>
            </w:r>
          </w:p>
        </w:tc>
        <w:tc>
          <w:tcPr>
            <w:tcW w:w="1418"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C8293D" w:rsidRPr="005833D6" w:rsidRDefault="00C8293D" w:rsidP="006649CF">
            <w:pPr>
              <w:spacing w:line="57" w:lineRule="atLeast"/>
              <w:jc w:val="center"/>
              <w:rPr>
                <w:rFonts w:eastAsia="Arial"/>
                <w:sz w:val="18"/>
                <w:szCs w:val="18"/>
                <w:lang w:eastAsia="en-US"/>
              </w:rPr>
            </w:pPr>
            <w:r w:rsidRPr="005833D6">
              <w:rPr>
                <w:rFonts w:eastAsia="Arial"/>
                <w:color w:val="000000"/>
                <w:sz w:val="18"/>
                <w:szCs w:val="18"/>
                <w:lang w:eastAsia="en-US"/>
              </w:rPr>
              <w:t xml:space="preserve">2027 год </w:t>
            </w:r>
          </w:p>
        </w:tc>
        <w:tc>
          <w:tcPr>
            <w:tcW w:w="1134"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C8293D" w:rsidRPr="005833D6" w:rsidRDefault="00C8293D" w:rsidP="006649CF">
            <w:pPr>
              <w:spacing w:line="57" w:lineRule="atLeast"/>
              <w:jc w:val="center"/>
              <w:rPr>
                <w:rFonts w:eastAsia="Arial"/>
                <w:sz w:val="18"/>
                <w:szCs w:val="18"/>
                <w:lang w:eastAsia="en-US"/>
              </w:rPr>
            </w:pPr>
            <w:r w:rsidRPr="005833D6">
              <w:rPr>
                <w:rFonts w:eastAsia="Arial"/>
                <w:color w:val="000000"/>
                <w:sz w:val="18"/>
                <w:szCs w:val="18"/>
                <w:lang w:eastAsia="en-US"/>
              </w:rPr>
              <w:t>2028 год</w:t>
            </w:r>
          </w:p>
        </w:tc>
        <w:tc>
          <w:tcPr>
            <w:tcW w:w="1417"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C8293D" w:rsidRPr="005833D6" w:rsidRDefault="00C8293D" w:rsidP="006649CF">
            <w:pPr>
              <w:spacing w:line="57" w:lineRule="atLeast"/>
              <w:jc w:val="center"/>
              <w:rPr>
                <w:rFonts w:eastAsia="Arial"/>
                <w:sz w:val="18"/>
                <w:szCs w:val="18"/>
                <w:lang w:eastAsia="en-US"/>
              </w:rPr>
            </w:pPr>
            <w:r w:rsidRPr="005833D6">
              <w:rPr>
                <w:rFonts w:eastAsia="Arial"/>
                <w:color w:val="000000"/>
                <w:sz w:val="18"/>
                <w:szCs w:val="18"/>
                <w:lang w:eastAsia="en-US"/>
              </w:rPr>
              <w:t xml:space="preserve">2029 год </w:t>
            </w:r>
          </w:p>
        </w:tc>
        <w:tc>
          <w:tcPr>
            <w:tcW w:w="1559" w:type="dxa"/>
            <w:tcBorders>
              <w:top w:val="none" w:sz="4" w:space="0" w:color="000000"/>
              <w:left w:val="none" w:sz="4" w:space="0" w:color="000000"/>
              <w:bottom w:val="single" w:sz="6" w:space="0" w:color="000000"/>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57" w:lineRule="atLeast"/>
              <w:jc w:val="center"/>
              <w:rPr>
                <w:rFonts w:eastAsia="Arial"/>
                <w:sz w:val="18"/>
                <w:szCs w:val="18"/>
                <w:lang w:eastAsia="en-US"/>
              </w:rPr>
            </w:pPr>
            <w:r w:rsidRPr="005833D6">
              <w:rPr>
                <w:rFonts w:eastAsia="Arial"/>
                <w:sz w:val="18"/>
                <w:szCs w:val="18"/>
                <w:lang w:eastAsia="en-US"/>
              </w:rPr>
              <w:t>2030 год</w:t>
            </w:r>
          </w:p>
        </w:tc>
        <w:tc>
          <w:tcPr>
            <w:tcW w:w="1861" w:type="dxa"/>
            <w:tcBorders>
              <w:top w:val="none" w:sz="4" w:space="0" w:color="000000"/>
              <w:left w:val="single" w:sz="4" w:space="0" w:color="auto"/>
              <w:bottom w:val="single" w:sz="6" w:space="0" w:color="000000"/>
              <w:right w:val="single" w:sz="6" w:space="0" w:color="000000"/>
            </w:tcBorders>
            <w:shd w:val="clear" w:color="FFFFFF" w:fill="FFFFFF"/>
            <w:vAlign w:val="center"/>
          </w:tcPr>
          <w:p w:rsidR="00C8293D" w:rsidRPr="005833D6" w:rsidRDefault="00C8293D" w:rsidP="006649CF">
            <w:pPr>
              <w:spacing w:line="57" w:lineRule="atLeast"/>
              <w:jc w:val="center"/>
              <w:rPr>
                <w:rFonts w:eastAsia="Arial"/>
                <w:sz w:val="18"/>
                <w:szCs w:val="18"/>
                <w:lang w:eastAsia="en-US"/>
              </w:rPr>
            </w:pPr>
            <w:r w:rsidRPr="005833D6">
              <w:rPr>
                <w:rFonts w:eastAsia="Arial"/>
                <w:color w:val="000000"/>
                <w:sz w:val="18"/>
                <w:szCs w:val="18"/>
                <w:lang w:eastAsia="en-US"/>
              </w:rPr>
              <w:t>Всего</w:t>
            </w:r>
          </w:p>
        </w:tc>
      </w:tr>
      <w:tr w:rsidR="00C8293D" w:rsidRPr="005833D6" w:rsidTr="006649CF">
        <w:tc>
          <w:tcPr>
            <w:tcW w:w="4112" w:type="dxa"/>
            <w:tcBorders>
              <w:top w:val="single" w:sz="6" w:space="0" w:color="000000"/>
              <w:left w:val="single" w:sz="6"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C8293D" w:rsidRPr="005833D6" w:rsidRDefault="00C8293D" w:rsidP="006649CF">
            <w:pPr>
              <w:spacing w:line="57" w:lineRule="atLeast"/>
              <w:jc w:val="center"/>
              <w:rPr>
                <w:rFonts w:eastAsia="Arial"/>
                <w:sz w:val="18"/>
                <w:szCs w:val="18"/>
                <w:lang w:eastAsia="en-US"/>
              </w:rPr>
            </w:pPr>
            <w:r w:rsidRPr="005833D6">
              <w:rPr>
                <w:rFonts w:eastAsia="Arial"/>
                <w:color w:val="000000"/>
                <w:sz w:val="18"/>
                <w:szCs w:val="18"/>
                <w:lang w:eastAsia="en-US"/>
              </w:rPr>
              <w:t>1</w:t>
            </w:r>
          </w:p>
        </w:tc>
        <w:tc>
          <w:tcPr>
            <w:tcW w:w="1276"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C8293D" w:rsidRPr="005833D6" w:rsidRDefault="00C8293D" w:rsidP="006649CF">
            <w:pPr>
              <w:spacing w:line="57" w:lineRule="atLeast"/>
              <w:jc w:val="center"/>
              <w:rPr>
                <w:rFonts w:eastAsia="Arial"/>
                <w:sz w:val="18"/>
                <w:szCs w:val="18"/>
                <w:lang w:eastAsia="en-US"/>
              </w:rPr>
            </w:pPr>
            <w:r w:rsidRPr="005833D6">
              <w:rPr>
                <w:rFonts w:eastAsia="Arial"/>
                <w:color w:val="000000"/>
                <w:sz w:val="18"/>
                <w:szCs w:val="18"/>
                <w:lang w:eastAsia="en-US"/>
              </w:rPr>
              <w:t>2</w:t>
            </w:r>
          </w:p>
        </w:tc>
        <w:tc>
          <w:tcPr>
            <w:tcW w:w="1417"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C8293D" w:rsidRPr="005833D6" w:rsidRDefault="00C8293D" w:rsidP="006649CF">
            <w:pPr>
              <w:spacing w:line="57" w:lineRule="atLeast"/>
              <w:jc w:val="center"/>
              <w:rPr>
                <w:rFonts w:eastAsia="Arial"/>
                <w:sz w:val="18"/>
                <w:szCs w:val="18"/>
                <w:lang w:eastAsia="en-US"/>
              </w:rPr>
            </w:pPr>
            <w:r w:rsidRPr="005833D6">
              <w:rPr>
                <w:rFonts w:eastAsia="Arial"/>
                <w:color w:val="000000"/>
                <w:sz w:val="18"/>
                <w:szCs w:val="18"/>
                <w:lang w:eastAsia="en-US"/>
              </w:rPr>
              <w:t>3</w:t>
            </w:r>
          </w:p>
        </w:tc>
        <w:tc>
          <w:tcPr>
            <w:tcW w:w="1134"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C8293D" w:rsidRPr="005833D6" w:rsidRDefault="00C8293D" w:rsidP="006649CF">
            <w:pPr>
              <w:spacing w:line="57" w:lineRule="atLeast"/>
              <w:jc w:val="center"/>
              <w:rPr>
                <w:rFonts w:eastAsia="Arial"/>
                <w:sz w:val="18"/>
                <w:szCs w:val="18"/>
                <w:lang w:eastAsia="en-US"/>
              </w:rPr>
            </w:pPr>
            <w:r w:rsidRPr="005833D6">
              <w:rPr>
                <w:rFonts w:eastAsia="Arial"/>
                <w:color w:val="000000"/>
                <w:sz w:val="18"/>
                <w:szCs w:val="18"/>
                <w:lang w:eastAsia="en-US"/>
              </w:rPr>
              <w:t>4</w:t>
            </w:r>
          </w:p>
        </w:tc>
        <w:tc>
          <w:tcPr>
            <w:tcW w:w="1418"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C8293D" w:rsidRPr="005833D6" w:rsidRDefault="00C8293D" w:rsidP="006649CF">
            <w:pPr>
              <w:spacing w:line="57" w:lineRule="atLeast"/>
              <w:jc w:val="center"/>
              <w:rPr>
                <w:rFonts w:eastAsia="Arial"/>
                <w:sz w:val="18"/>
                <w:szCs w:val="18"/>
                <w:lang w:eastAsia="en-US"/>
              </w:rPr>
            </w:pPr>
            <w:r w:rsidRPr="005833D6">
              <w:rPr>
                <w:rFonts w:eastAsia="Arial"/>
                <w:color w:val="000000"/>
                <w:sz w:val="18"/>
                <w:szCs w:val="18"/>
                <w:lang w:eastAsia="en-US"/>
              </w:rPr>
              <w:t>5</w:t>
            </w:r>
          </w:p>
        </w:tc>
        <w:tc>
          <w:tcPr>
            <w:tcW w:w="1134"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C8293D" w:rsidRPr="005833D6" w:rsidRDefault="00C8293D" w:rsidP="006649CF">
            <w:pPr>
              <w:spacing w:line="57" w:lineRule="atLeast"/>
              <w:jc w:val="center"/>
              <w:rPr>
                <w:rFonts w:eastAsia="Arial"/>
                <w:sz w:val="18"/>
                <w:szCs w:val="18"/>
                <w:lang w:eastAsia="en-US"/>
              </w:rPr>
            </w:pPr>
            <w:r w:rsidRPr="005833D6">
              <w:rPr>
                <w:rFonts w:eastAsia="Arial"/>
                <w:color w:val="000000"/>
                <w:sz w:val="18"/>
                <w:szCs w:val="18"/>
                <w:lang w:eastAsia="en-US"/>
              </w:rPr>
              <w:t>6</w:t>
            </w:r>
          </w:p>
        </w:tc>
        <w:tc>
          <w:tcPr>
            <w:tcW w:w="1417"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C8293D" w:rsidRPr="005833D6" w:rsidRDefault="00C8293D" w:rsidP="006649CF">
            <w:pPr>
              <w:spacing w:line="57" w:lineRule="atLeast"/>
              <w:jc w:val="center"/>
              <w:rPr>
                <w:rFonts w:eastAsia="Arial"/>
                <w:sz w:val="18"/>
                <w:szCs w:val="18"/>
                <w:lang w:eastAsia="en-US"/>
              </w:rPr>
            </w:pPr>
            <w:r w:rsidRPr="005833D6">
              <w:rPr>
                <w:rFonts w:eastAsia="Arial"/>
                <w:color w:val="000000"/>
                <w:sz w:val="18"/>
                <w:szCs w:val="18"/>
                <w:lang w:eastAsia="en-US"/>
              </w:rPr>
              <w:t>7</w:t>
            </w:r>
          </w:p>
        </w:tc>
        <w:tc>
          <w:tcPr>
            <w:tcW w:w="1559" w:type="dxa"/>
            <w:tcBorders>
              <w:top w:val="none" w:sz="4" w:space="0" w:color="000000"/>
              <w:left w:val="none" w:sz="4" w:space="0" w:color="000000"/>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57" w:lineRule="atLeast"/>
              <w:jc w:val="center"/>
              <w:rPr>
                <w:rFonts w:eastAsia="Arial"/>
                <w:sz w:val="18"/>
                <w:szCs w:val="18"/>
                <w:lang w:eastAsia="en-US"/>
              </w:rPr>
            </w:pPr>
            <w:r w:rsidRPr="005833D6">
              <w:rPr>
                <w:rFonts w:eastAsia="Arial"/>
                <w:color w:val="000000"/>
                <w:sz w:val="18"/>
                <w:szCs w:val="18"/>
                <w:lang w:eastAsia="en-US"/>
              </w:rPr>
              <w:t>8</w:t>
            </w:r>
          </w:p>
        </w:tc>
        <w:tc>
          <w:tcPr>
            <w:tcW w:w="1861" w:type="dxa"/>
            <w:tcBorders>
              <w:top w:val="none" w:sz="4" w:space="0" w:color="000000"/>
              <w:left w:val="single" w:sz="4" w:space="0" w:color="auto"/>
              <w:bottom w:val="single" w:sz="4" w:space="0" w:color="auto"/>
              <w:right w:val="single" w:sz="6" w:space="0" w:color="000000"/>
            </w:tcBorders>
            <w:shd w:val="clear" w:color="FFFFFF" w:fill="FFFFFF"/>
            <w:vAlign w:val="center"/>
          </w:tcPr>
          <w:p w:rsidR="00C8293D" w:rsidRPr="005833D6" w:rsidRDefault="00C8293D" w:rsidP="006649CF">
            <w:pPr>
              <w:spacing w:line="57" w:lineRule="atLeast"/>
              <w:jc w:val="center"/>
              <w:rPr>
                <w:rFonts w:eastAsia="Arial"/>
                <w:sz w:val="18"/>
                <w:szCs w:val="18"/>
                <w:lang w:eastAsia="en-US"/>
              </w:rPr>
            </w:pPr>
            <w:r w:rsidRPr="005833D6">
              <w:rPr>
                <w:rFonts w:eastAsia="Arial"/>
                <w:sz w:val="18"/>
                <w:szCs w:val="18"/>
                <w:lang w:eastAsia="en-US"/>
              </w:rPr>
              <w:t>9</w:t>
            </w:r>
          </w:p>
        </w:tc>
      </w:tr>
      <w:tr w:rsidR="00C8293D" w:rsidRPr="005833D6" w:rsidTr="006649CF">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ind w:left="127"/>
              <w:rPr>
                <w:rFonts w:eastAsia="Arial"/>
                <w:b/>
                <w:sz w:val="18"/>
                <w:szCs w:val="18"/>
              </w:rPr>
            </w:pPr>
            <w:r w:rsidRPr="005833D6">
              <w:rPr>
                <w:rFonts w:eastAsia="Arial"/>
                <w:b/>
                <w:sz w:val="18"/>
                <w:szCs w:val="18"/>
              </w:rPr>
              <w:t>Муниципальная программа (всего),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b/>
                <w:color w:val="000000"/>
                <w:sz w:val="18"/>
                <w:szCs w:val="18"/>
                <w:highlight w:val="yellow"/>
                <w:lang w:eastAsia="en-US"/>
              </w:rPr>
            </w:pPr>
            <w:r w:rsidRPr="005833D6">
              <w:rPr>
                <w:rFonts w:eastAsia="Arial"/>
                <w:b/>
                <w:color w:val="000000"/>
                <w:sz w:val="18"/>
                <w:szCs w:val="18"/>
                <w:highlight w:val="yellow"/>
                <w:lang w:eastAsia="en-US"/>
              </w:rPr>
              <w:t>0,00</w:t>
            </w:r>
          </w:p>
        </w:tc>
        <w:tc>
          <w:tcPr>
            <w:tcW w:w="1417"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b/>
                <w:color w:val="000000"/>
                <w:sz w:val="18"/>
                <w:szCs w:val="18"/>
                <w:highlight w:val="yellow"/>
                <w:lang w:eastAsia="en-US"/>
              </w:rPr>
            </w:pPr>
            <w:r w:rsidRPr="005833D6">
              <w:rPr>
                <w:rFonts w:eastAsia="Arial"/>
                <w:b/>
                <w:color w:val="000000"/>
                <w:sz w:val="18"/>
                <w:szCs w:val="18"/>
                <w:highlight w:val="yellow"/>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b/>
                <w:color w:val="000000"/>
                <w:sz w:val="18"/>
                <w:szCs w:val="18"/>
                <w:highlight w:val="yellow"/>
                <w:lang w:eastAsia="en-US"/>
              </w:rPr>
            </w:pPr>
            <w:r w:rsidRPr="005833D6">
              <w:rPr>
                <w:rFonts w:eastAsia="Arial"/>
                <w:b/>
                <w:color w:val="000000"/>
                <w:sz w:val="18"/>
                <w:szCs w:val="18"/>
                <w:highlight w:val="yellow"/>
                <w:lang w:eastAsia="en-US"/>
              </w:rPr>
              <w:t>0,00</w:t>
            </w:r>
          </w:p>
        </w:tc>
        <w:tc>
          <w:tcPr>
            <w:tcW w:w="1418"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b/>
                <w:color w:val="000000"/>
                <w:sz w:val="18"/>
                <w:szCs w:val="18"/>
                <w:highlight w:val="yellow"/>
                <w:lang w:eastAsia="en-US"/>
              </w:rPr>
            </w:pPr>
            <w:r w:rsidRPr="005833D6">
              <w:rPr>
                <w:rFonts w:eastAsia="Arial"/>
                <w:b/>
                <w:color w:val="000000"/>
                <w:sz w:val="18"/>
                <w:szCs w:val="18"/>
                <w:highlight w:val="yellow"/>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b/>
                <w:color w:val="000000"/>
                <w:sz w:val="18"/>
                <w:szCs w:val="18"/>
                <w:highlight w:val="yellow"/>
                <w:lang w:eastAsia="en-US"/>
              </w:rPr>
            </w:pPr>
            <w:r w:rsidRPr="005833D6">
              <w:rPr>
                <w:rFonts w:eastAsia="Arial"/>
                <w:b/>
                <w:color w:val="000000"/>
                <w:sz w:val="18"/>
                <w:szCs w:val="18"/>
                <w:highlight w:val="yellow"/>
                <w:lang w:eastAsia="en-US"/>
              </w:rPr>
              <w:t>0,00</w:t>
            </w:r>
          </w:p>
        </w:tc>
        <w:tc>
          <w:tcPr>
            <w:tcW w:w="1417"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b/>
                <w:color w:val="000000"/>
                <w:sz w:val="18"/>
                <w:szCs w:val="18"/>
                <w:highlight w:val="yellow"/>
                <w:lang w:eastAsia="en-US"/>
              </w:rPr>
            </w:pPr>
            <w:r w:rsidRPr="005833D6">
              <w:rPr>
                <w:rFonts w:eastAsia="Arial"/>
                <w:b/>
                <w:color w:val="000000"/>
                <w:sz w:val="18"/>
                <w:szCs w:val="18"/>
                <w:highlight w:val="yellow"/>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b/>
                <w:color w:val="000000"/>
                <w:sz w:val="18"/>
                <w:szCs w:val="18"/>
                <w:highlight w:val="yellow"/>
                <w:lang w:eastAsia="en-US"/>
              </w:rPr>
            </w:pPr>
            <w:r w:rsidRPr="005833D6">
              <w:rPr>
                <w:rFonts w:eastAsia="Arial"/>
                <w:b/>
                <w:color w:val="000000"/>
                <w:sz w:val="18"/>
                <w:szCs w:val="18"/>
                <w:highlight w:val="yellow"/>
                <w:lang w:eastAsia="en-US"/>
              </w:rPr>
              <w:t>0,00</w:t>
            </w:r>
          </w:p>
        </w:tc>
        <w:tc>
          <w:tcPr>
            <w:tcW w:w="1861" w:type="dxa"/>
            <w:tcBorders>
              <w:top w:val="single" w:sz="4" w:space="0" w:color="auto"/>
              <w:left w:val="single" w:sz="4" w:space="0" w:color="auto"/>
              <w:bottom w:val="single" w:sz="4" w:space="0" w:color="auto"/>
              <w:right w:val="single" w:sz="4" w:space="0" w:color="auto"/>
            </w:tcBorders>
            <w:shd w:val="clear" w:color="FFFFFF" w:fill="FFFFFF"/>
            <w:vAlign w:val="center"/>
          </w:tcPr>
          <w:p w:rsidR="00C8293D" w:rsidRPr="005833D6" w:rsidRDefault="00C8293D" w:rsidP="006649CF">
            <w:pPr>
              <w:spacing w:line="288" w:lineRule="auto"/>
              <w:jc w:val="center"/>
              <w:rPr>
                <w:rFonts w:eastAsia="Arial"/>
                <w:b/>
                <w:color w:val="000000"/>
                <w:sz w:val="18"/>
                <w:szCs w:val="18"/>
                <w:highlight w:val="yellow"/>
                <w:lang w:eastAsia="en-US"/>
              </w:rPr>
            </w:pPr>
            <w:r w:rsidRPr="005833D6">
              <w:rPr>
                <w:rFonts w:eastAsia="Arial"/>
                <w:b/>
                <w:color w:val="000000"/>
                <w:sz w:val="18"/>
                <w:szCs w:val="18"/>
                <w:highlight w:val="yellow"/>
                <w:lang w:eastAsia="en-US"/>
              </w:rPr>
              <w:t>0,00</w:t>
            </w:r>
          </w:p>
        </w:tc>
      </w:tr>
      <w:tr w:rsidR="00C8293D" w:rsidRPr="005833D6" w:rsidTr="006649CF">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ind w:left="127"/>
              <w:rPr>
                <w:rFonts w:eastAsia="Arial"/>
                <w:sz w:val="18"/>
                <w:szCs w:val="18"/>
              </w:rPr>
            </w:pPr>
            <w:r w:rsidRPr="005833D6">
              <w:rPr>
                <w:rFonts w:eastAsia="Arial"/>
                <w:sz w:val="18"/>
                <w:szCs w:val="18"/>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color w:val="000000"/>
                <w:sz w:val="18"/>
                <w:szCs w:val="18"/>
                <w:highlight w:val="yellow"/>
                <w:lang w:eastAsia="en-US"/>
              </w:rPr>
            </w:pPr>
            <w:r w:rsidRPr="005833D6">
              <w:rPr>
                <w:rFonts w:eastAsia="Arial"/>
                <w:color w:val="000000"/>
                <w:sz w:val="18"/>
                <w:szCs w:val="18"/>
                <w:highlight w:val="yellow"/>
                <w:lang w:eastAsia="en-US"/>
              </w:rPr>
              <w:t>0,00</w:t>
            </w:r>
          </w:p>
        </w:tc>
        <w:tc>
          <w:tcPr>
            <w:tcW w:w="1417"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color w:val="000000"/>
                <w:sz w:val="18"/>
                <w:szCs w:val="18"/>
                <w:highlight w:val="yellow"/>
                <w:lang w:eastAsia="en-US"/>
              </w:rPr>
            </w:pPr>
            <w:r w:rsidRPr="005833D6">
              <w:rPr>
                <w:rFonts w:eastAsia="Arial"/>
                <w:color w:val="000000"/>
                <w:sz w:val="18"/>
                <w:szCs w:val="18"/>
                <w:highlight w:val="yellow"/>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color w:val="000000"/>
                <w:sz w:val="18"/>
                <w:szCs w:val="18"/>
                <w:highlight w:val="yellow"/>
                <w:lang w:eastAsia="en-US"/>
              </w:rPr>
            </w:pPr>
            <w:r w:rsidRPr="005833D6">
              <w:rPr>
                <w:rFonts w:eastAsia="Arial"/>
                <w:color w:val="000000"/>
                <w:sz w:val="18"/>
                <w:szCs w:val="18"/>
                <w:highlight w:val="yellow"/>
                <w:lang w:eastAsia="en-US"/>
              </w:rPr>
              <w:t>0,00</w:t>
            </w:r>
          </w:p>
        </w:tc>
        <w:tc>
          <w:tcPr>
            <w:tcW w:w="1418"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color w:val="000000"/>
                <w:sz w:val="18"/>
                <w:szCs w:val="18"/>
                <w:highlight w:val="yellow"/>
                <w:lang w:eastAsia="en-US"/>
              </w:rPr>
            </w:pPr>
            <w:r w:rsidRPr="005833D6">
              <w:rPr>
                <w:rFonts w:eastAsia="Arial"/>
                <w:color w:val="000000"/>
                <w:sz w:val="18"/>
                <w:szCs w:val="18"/>
                <w:highlight w:val="yellow"/>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color w:val="000000"/>
                <w:sz w:val="18"/>
                <w:szCs w:val="18"/>
                <w:highlight w:val="yellow"/>
                <w:lang w:eastAsia="en-US"/>
              </w:rPr>
            </w:pPr>
            <w:r w:rsidRPr="005833D6">
              <w:rPr>
                <w:rFonts w:eastAsia="Arial"/>
                <w:color w:val="000000"/>
                <w:sz w:val="18"/>
                <w:szCs w:val="18"/>
                <w:highlight w:val="yellow"/>
                <w:lang w:eastAsia="en-US"/>
              </w:rPr>
              <w:t>0,00</w:t>
            </w:r>
          </w:p>
        </w:tc>
        <w:tc>
          <w:tcPr>
            <w:tcW w:w="1417"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color w:val="000000"/>
                <w:sz w:val="18"/>
                <w:szCs w:val="18"/>
                <w:highlight w:val="yellow"/>
                <w:lang w:eastAsia="en-US"/>
              </w:rPr>
            </w:pPr>
            <w:r w:rsidRPr="005833D6">
              <w:rPr>
                <w:rFonts w:eastAsia="Arial"/>
                <w:color w:val="000000"/>
                <w:sz w:val="18"/>
                <w:szCs w:val="18"/>
                <w:highlight w:val="yellow"/>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color w:val="000000"/>
                <w:sz w:val="18"/>
                <w:szCs w:val="18"/>
                <w:highlight w:val="yellow"/>
                <w:lang w:eastAsia="en-US"/>
              </w:rPr>
            </w:pPr>
            <w:r w:rsidRPr="005833D6">
              <w:rPr>
                <w:rFonts w:eastAsia="Arial"/>
                <w:color w:val="000000"/>
                <w:sz w:val="18"/>
                <w:szCs w:val="18"/>
                <w:highlight w:val="yellow"/>
                <w:lang w:eastAsia="en-US"/>
              </w:rPr>
              <w:t>0,00</w:t>
            </w:r>
          </w:p>
        </w:tc>
        <w:tc>
          <w:tcPr>
            <w:tcW w:w="1861" w:type="dxa"/>
            <w:tcBorders>
              <w:top w:val="single" w:sz="4" w:space="0" w:color="auto"/>
              <w:left w:val="single" w:sz="4" w:space="0" w:color="auto"/>
              <w:bottom w:val="single" w:sz="4" w:space="0" w:color="auto"/>
              <w:right w:val="single" w:sz="4" w:space="0" w:color="auto"/>
            </w:tcBorders>
            <w:shd w:val="clear" w:color="FFFFFF" w:fill="FFFFFF"/>
            <w:vAlign w:val="center"/>
          </w:tcPr>
          <w:p w:rsidR="00C8293D" w:rsidRPr="005833D6" w:rsidRDefault="00C8293D" w:rsidP="006649CF">
            <w:pPr>
              <w:spacing w:line="288" w:lineRule="auto"/>
              <w:jc w:val="center"/>
              <w:rPr>
                <w:rFonts w:eastAsia="Arial"/>
                <w:sz w:val="18"/>
                <w:szCs w:val="18"/>
                <w:highlight w:val="yellow"/>
                <w:lang w:eastAsia="en-US"/>
              </w:rPr>
            </w:pPr>
            <w:r w:rsidRPr="005833D6">
              <w:rPr>
                <w:rFonts w:eastAsia="Arial"/>
                <w:sz w:val="18"/>
                <w:szCs w:val="18"/>
                <w:highlight w:val="yellow"/>
                <w:lang w:eastAsia="en-US"/>
              </w:rPr>
              <w:t>0,00</w:t>
            </w:r>
          </w:p>
        </w:tc>
      </w:tr>
      <w:tr w:rsidR="00C8293D" w:rsidRPr="005833D6" w:rsidTr="006649CF">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C8293D" w:rsidRPr="005833D6" w:rsidRDefault="00C8293D" w:rsidP="006649CF">
            <w:pPr>
              <w:spacing w:line="288" w:lineRule="auto"/>
              <w:ind w:left="127"/>
              <w:rPr>
                <w:rFonts w:eastAsia="Arial"/>
                <w:sz w:val="18"/>
                <w:szCs w:val="18"/>
              </w:rPr>
            </w:pPr>
            <w:r w:rsidRPr="005833D6">
              <w:rPr>
                <w:rFonts w:eastAsia="Arial"/>
                <w:sz w:val="18"/>
                <w:szCs w:val="18"/>
              </w:rPr>
              <w:t>Бюджет ХМАО-Югры</w:t>
            </w:r>
          </w:p>
        </w:tc>
        <w:tc>
          <w:tcPr>
            <w:tcW w:w="1276"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color w:val="000000"/>
                <w:sz w:val="18"/>
                <w:szCs w:val="18"/>
                <w:highlight w:val="yellow"/>
                <w:lang w:eastAsia="en-US"/>
              </w:rPr>
            </w:pPr>
            <w:r w:rsidRPr="005833D6">
              <w:rPr>
                <w:rFonts w:eastAsia="Arial"/>
                <w:color w:val="000000"/>
                <w:sz w:val="18"/>
                <w:szCs w:val="18"/>
                <w:highlight w:val="yellow"/>
                <w:lang w:eastAsia="en-US"/>
              </w:rPr>
              <w:t>0,00</w:t>
            </w:r>
          </w:p>
        </w:tc>
        <w:tc>
          <w:tcPr>
            <w:tcW w:w="1417"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color w:val="000000"/>
                <w:sz w:val="18"/>
                <w:szCs w:val="18"/>
                <w:highlight w:val="yellow"/>
                <w:lang w:eastAsia="en-US"/>
              </w:rPr>
            </w:pPr>
            <w:r w:rsidRPr="005833D6">
              <w:rPr>
                <w:rFonts w:eastAsia="Arial"/>
                <w:color w:val="000000"/>
                <w:sz w:val="18"/>
                <w:szCs w:val="18"/>
                <w:highlight w:val="yellow"/>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C8293D" w:rsidRPr="005833D6" w:rsidRDefault="00C8293D" w:rsidP="006649CF">
            <w:pPr>
              <w:spacing w:line="288" w:lineRule="auto"/>
              <w:jc w:val="center"/>
              <w:rPr>
                <w:rFonts w:eastAsia="Arial"/>
                <w:color w:val="000000"/>
                <w:sz w:val="18"/>
                <w:szCs w:val="18"/>
                <w:highlight w:val="yellow"/>
                <w:lang w:eastAsia="en-US"/>
              </w:rPr>
            </w:pPr>
            <w:r w:rsidRPr="005833D6">
              <w:rPr>
                <w:rFonts w:eastAsia="Arial"/>
                <w:color w:val="000000"/>
                <w:sz w:val="18"/>
                <w:szCs w:val="18"/>
                <w:highlight w:val="yellow"/>
                <w:lang w:eastAsia="en-US"/>
              </w:rPr>
              <w:t>0,00</w:t>
            </w:r>
          </w:p>
        </w:tc>
        <w:tc>
          <w:tcPr>
            <w:tcW w:w="1418"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C8293D" w:rsidRPr="005833D6" w:rsidRDefault="00C8293D" w:rsidP="006649CF">
            <w:pPr>
              <w:spacing w:line="288" w:lineRule="auto"/>
              <w:jc w:val="center"/>
              <w:rPr>
                <w:rFonts w:eastAsia="Arial"/>
                <w:color w:val="000000"/>
                <w:sz w:val="18"/>
                <w:szCs w:val="18"/>
                <w:highlight w:val="yellow"/>
                <w:lang w:eastAsia="en-US"/>
              </w:rPr>
            </w:pPr>
            <w:r w:rsidRPr="005833D6">
              <w:rPr>
                <w:rFonts w:eastAsia="Arial"/>
                <w:color w:val="000000"/>
                <w:sz w:val="18"/>
                <w:szCs w:val="18"/>
                <w:highlight w:val="yellow"/>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C8293D" w:rsidRPr="005833D6" w:rsidRDefault="00C8293D" w:rsidP="006649CF">
            <w:pPr>
              <w:spacing w:line="288" w:lineRule="auto"/>
              <w:jc w:val="center"/>
              <w:rPr>
                <w:rFonts w:eastAsia="Arial"/>
                <w:color w:val="000000"/>
                <w:sz w:val="18"/>
                <w:szCs w:val="18"/>
                <w:highlight w:val="yellow"/>
                <w:lang w:eastAsia="en-US"/>
              </w:rPr>
            </w:pPr>
            <w:r w:rsidRPr="005833D6">
              <w:rPr>
                <w:rFonts w:eastAsia="Arial"/>
                <w:color w:val="000000"/>
                <w:sz w:val="18"/>
                <w:szCs w:val="18"/>
                <w:highlight w:val="yellow"/>
                <w:lang w:eastAsia="en-US"/>
              </w:rPr>
              <w:t>0,00</w:t>
            </w:r>
          </w:p>
        </w:tc>
        <w:tc>
          <w:tcPr>
            <w:tcW w:w="1417"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C8293D" w:rsidRPr="005833D6" w:rsidRDefault="00C8293D" w:rsidP="006649CF">
            <w:pPr>
              <w:spacing w:line="288" w:lineRule="auto"/>
              <w:jc w:val="center"/>
              <w:rPr>
                <w:rFonts w:eastAsia="Arial"/>
                <w:color w:val="000000"/>
                <w:sz w:val="18"/>
                <w:szCs w:val="18"/>
                <w:highlight w:val="yellow"/>
                <w:lang w:eastAsia="en-US"/>
              </w:rPr>
            </w:pPr>
            <w:r w:rsidRPr="005833D6">
              <w:rPr>
                <w:rFonts w:eastAsia="Arial"/>
                <w:color w:val="000000"/>
                <w:sz w:val="18"/>
                <w:szCs w:val="18"/>
                <w:highlight w:val="yellow"/>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C8293D" w:rsidRPr="005833D6" w:rsidRDefault="00C8293D" w:rsidP="006649CF">
            <w:pPr>
              <w:spacing w:line="288" w:lineRule="auto"/>
              <w:jc w:val="center"/>
              <w:rPr>
                <w:rFonts w:eastAsia="Arial"/>
                <w:color w:val="000000"/>
                <w:sz w:val="18"/>
                <w:szCs w:val="18"/>
                <w:highlight w:val="yellow"/>
                <w:lang w:eastAsia="en-US"/>
              </w:rPr>
            </w:pPr>
            <w:r w:rsidRPr="005833D6">
              <w:rPr>
                <w:rFonts w:eastAsia="Arial"/>
                <w:color w:val="000000"/>
                <w:sz w:val="18"/>
                <w:szCs w:val="18"/>
                <w:highlight w:val="yellow"/>
                <w:lang w:eastAsia="en-US"/>
              </w:rPr>
              <w:t>0,00</w:t>
            </w:r>
          </w:p>
        </w:tc>
        <w:tc>
          <w:tcPr>
            <w:tcW w:w="1861" w:type="dxa"/>
            <w:tcBorders>
              <w:top w:val="single" w:sz="4" w:space="0" w:color="auto"/>
              <w:left w:val="single" w:sz="4" w:space="0" w:color="auto"/>
              <w:bottom w:val="single" w:sz="4" w:space="0" w:color="auto"/>
              <w:right w:val="single" w:sz="4" w:space="0" w:color="auto"/>
            </w:tcBorders>
            <w:shd w:val="clear" w:color="FFFFFF" w:fill="FFFFFF"/>
          </w:tcPr>
          <w:p w:rsidR="00C8293D" w:rsidRPr="005833D6" w:rsidRDefault="00C8293D" w:rsidP="006649CF">
            <w:pPr>
              <w:spacing w:line="288" w:lineRule="auto"/>
              <w:jc w:val="center"/>
              <w:rPr>
                <w:rFonts w:eastAsia="Arial"/>
                <w:color w:val="000000"/>
                <w:sz w:val="18"/>
                <w:szCs w:val="18"/>
                <w:highlight w:val="yellow"/>
                <w:lang w:eastAsia="en-US"/>
              </w:rPr>
            </w:pPr>
            <w:r w:rsidRPr="005833D6">
              <w:rPr>
                <w:rFonts w:eastAsia="Arial"/>
                <w:color w:val="000000"/>
                <w:sz w:val="18"/>
                <w:szCs w:val="18"/>
                <w:highlight w:val="yellow"/>
                <w:lang w:eastAsia="en-US"/>
              </w:rPr>
              <w:t>0,00</w:t>
            </w:r>
          </w:p>
        </w:tc>
      </w:tr>
      <w:tr w:rsidR="00C8293D" w:rsidRPr="005833D6" w:rsidTr="006649CF">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C8293D" w:rsidRPr="005833D6" w:rsidRDefault="00C8293D" w:rsidP="006649CF">
            <w:pPr>
              <w:spacing w:line="288" w:lineRule="auto"/>
              <w:ind w:left="127"/>
              <w:rPr>
                <w:rFonts w:eastAsia="Arial"/>
                <w:sz w:val="18"/>
                <w:szCs w:val="18"/>
              </w:rPr>
            </w:pPr>
            <w:r w:rsidRPr="005833D6">
              <w:rPr>
                <w:rFonts w:eastAsia="Arial"/>
                <w:sz w:val="18"/>
                <w:szCs w:val="18"/>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color w:val="000000"/>
                <w:sz w:val="18"/>
                <w:szCs w:val="18"/>
                <w:highlight w:val="yellow"/>
                <w:lang w:eastAsia="en-US"/>
              </w:rPr>
            </w:pPr>
            <w:r w:rsidRPr="005833D6">
              <w:rPr>
                <w:rFonts w:eastAsia="Arial"/>
                <w:color w:val="000000"/>
                <w:sz w:val="18"/>
                <w:szCs w:val="18"/>
                <w:highlight w:val="yellow"/>
                <w:lang w:eastAsia="en-US"/>
              </w:rPr>
              <w:t>0,0</w:t>
            </w:r>
          </w:p>
        </w:tc>
        <w:tc>
          <w:tcPr>
            <w:tcW w:w="1417"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color w:val="000000"/>
                <w:sz w:val="18"/>
                <w:szCs w:val="18"/>
                <w:highlight w:val="yellow"/>
                <w:lang w:eastAsia="en-US"/>
              </w:rPr>
            </w:pPr>
            <w:r w:rsidRPr="005833D6">
              <w:rPr>
                <w:rFonts w:eastAsia="Arial"/>
                <w:color w:val="000000"/>
                <w:sz w:val="18"/>
                <w:szCs w:val="18"/>
                <w:highlight w:val="yellow"/>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color w:val="000000"/>
                <w:sz w:val="18"/>
                <w:szCs w:val="18"/>
                <w:highlight w:val="yellow"/>
                <w:lang w:eastAsia="en-US"/>
              </w:rPr>
            </w:pPr>
            <w:r w:rsidRPr="005833D6">
              <w:rPr>
                <w:rFonts w:eastAsia="Arial"/>
                <w:color w:val="000000"/>
                <w:sz w:val="18"/>
                <w:szCs w:val="18"/>
                <w:highlight w:val="yellow"/>
                <w:lang w:eastAsia="en-US"/>
              </w:rPr>
              <w:t>0,0</w:t>
            </w:r>
          </w:p>
        </w:tc>
        <w:tc>
          <w:tcPr>
            <w:tcW w:w="1418"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color w:val="000000"/>
                <w:sz w:val="18"/>
                <w:szCs w:val="18"/>
                <w:highlight w:val="yellow"/>
                <w:lang w:eastAsia="en-US"/>
              </w:rPr>
            </w:pPr>
            <w:r w:rsidRPr="005833D6">
              <w:rPr>
                <w:rFonts w:eastAsia="Arial"/>
                <w:color w:val="000000"/>
                <w:sz w:val="18"/>
                <w:szCs w:val="18"/>
                <w:highlight w:val="yellow"/>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color w:val="000000"/>
                <w:sz w:val="18"/>
                <w:szCs w:val="18"/>
                <w:highlight w:val="yellow"/>
                <w:lang w:eastAsia="en-US"/>
              </w:rPr>
            </w:pPr>
            <w:r w:rsidRPr="005833D6">
              <w:rPr>
                <w:rFonts w:eastAsia="Arial"/>
                <w:color w:val="000000"/>
                <w:sz w:val="18"/>
                <w:szCs w:val="18"/>
                <w:highlight w:val="yellow"/>
                <w:lang w:eastAsia="en-US"/>
              </w:rPr>
              <w:t>0,0</w:t>
            </w:r>
          </w:p>
        </w:tc>
        <w:tc>
          <w:tcPr>
            <w:tcW w:w="1417"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color w:val="000000"/>
                <w:sz w:val="18"/>
                <w:szCs w:val="18"/>
                <w:highlight w:val="yellow"/>
                <w:lang w:eastAsia="en-US"/>
              </w:rPr>
            </w:pPr>
            <w:r w:rsidRPr="005833D6">
              <w:rPr>
                <w:rFonts w:eastAsia="Arial"/>
                <w:color w:val="000000"/>
                <w:sz w:val="18"/>
                <w:szCs w:val="18"/>
                <w:highlight w:val="yellow"/>
                <w:lang w:eastAsia="en-US"/>
              </w:rPr>
              <w:t>0,0</w:t>
            </w:r>
          </w:p>
        </w:tc>
        <w:tc>
          <w:tcPr>
            <w:tcW w:w="1559"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color w:val="000000"/>
                <w:sz w:val="18"/>
                <w:szCs w:val="18"/>
                <w:highlight w:val="yellow"/>
                <w:lang w:eastAsia="en-US"/>
              </w:rPr>
            </w:pPr>
            <w:r w:rsidRPr="005833D6">
              <w:rPr>
                <w:rFonts w:eastAsia="Arial"/>
                <w:color w:val="000000"/>
                <w:sz w:val="18"/>
                <w:szCs w:val="18"/>
                <w:highlight w:val="yellow"/>
                <w:lang w:eastAsia="en-US"/>
              </w:rPr>
              <w:t>0,0</w:t>
            </w:r>
          </w:p>
        </w:tc>
        <w:tc>
          <w:tcPr>
            <w:tcW w:w="1861" w:type="dxa"/>
            <w:tcBorders>
              <w:top w:val="single" w:sz="4" w:space="0" w:color="auto"/>
              <w:left w:val="single" w:sz="4" w:space="0" w:color="auto"/>
              <w:bottom w:val="single" w:sz="4" w:space="0" w:color="auto"/>
              <w:right w:val="single" w:sz="4" w:space="0" w:color="auto"/>
            </w:tcBorders>
            <w:shd w:val="clear" w:color="FFFFFF" w:fill="FFFFFF"/>
            <w:vAlign w:val="center"/>
          </w:tcPr>
          <w:p w:rsidR="00C8293D" w:rsidRPr="005833D6" w:rsidRDefault="00C8293D" w:rsidP="006649CF">
            <w:pPr>
              <w:spacing w:line="288" w:lineRule="auto"/>
              <w:jc w:val="center"/>
              <w:rPr>
                <w:rFonts w:eastAsia="Arial"/>
                <w:sz w:val="18"/>
                <w:szCs w:val="18"/>
                <w:highlight w:val="yellow"/>
                <w:lang w:eastAsia="en-US"/>
              </w:rPr>
            </w:pPr>
            <w:r w:rsidRPr="005833D6">
              <w:rPr>
                <w:rFonts w:eastAsia="Arial"/>
                <w:sz w:val="18"/>
                <w:szCs w:val="18"/>
                <w:highlight w:val="yellow"/>
                <w:lang w:eastAsia="en-US"/>
              </w:rPr>
              <w:t>0,0</w:t>
            </w:r>
          </w:p>
        </w:tc>
      </w:tr>
      <w:tr w:rsidR="00C8293D" w:rsidRPr="005833D6" w:rsidTr="006649CF">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jc w:val="both"/>
              <w:rPr>
                <w:sz w:val="18"/>
                <w:szCs w:val="18"/>
              </w:rPr>
            </w:pPr>
            <w:r w:rsidRPr="005833D6">
              <w:rPr>
                <w:rFonts w:eastAsia="Arial"/>
                <w:b/>
                <w:sz w:val="18"/>
                <w:szCs w:val="18"/>
              </w:rPr>
              <w:t>Комплекс процессных мероприятий «</w:t>
            </w:r>
            <w:r w:rsidRPr="005833D6">
              <w:rPr>
                <w:b/>
                <w:sz w:val="18"/>
                <w:szCs w:val="18"/>
              </w:rPr>
              <w:t>Совершенствование мер, направленных на профилактику терроризма и экстремизма, создание условий для комплексной антитеррористической безопасности в городском поселении Агириш</w:t>
            </w:r>
            <w:r w:rsidRPr="005833D6">
              <w:rPr>
                <w:rFonts w:eastAsia="Arial"/>
                <w:b/>
                <w:sz w:val="18"/>
                <w:szCs w:val="18"/>
              </w:rPr>
              <w:t>» (всего),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b/>
                <w:color w:val="000000"/>
                <w:sz w:val="18"/>
                <w:szCs w:val="18"/>
                <w:lang w:eastAsia="en-US"/>
              </w:rPr>
            </w:pPr>
            <w:r w:rsidRPr="005833D6">
              <w:rPr>
                <w:rFonts w:eastAsia="Arial"/>
                <w:b/>
                <w:color w:val="000000"/>
                <w:sz w:val="18"/>
                <w:szCs w:val="18"/>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b/>
                <w:color w:val="000000"/>
                <w:sz w:val="18"/>
                <w:szCs w:val="18"/>
                <w:lang w:eastAsia="en-US"/>
              </w:rPr>
            </w:pPr>
            <w:r w:rsidRPr="005833D6">
              <w:rPr>
                <w:rFonts w:eastAsia="Arial"/>
                <w:b/>
                <w:color w:val="000000"/>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b/>
                <w:color w:val="000000"/>
                <w:sz w:val="18"/>
                <w:szCs w:val="18"/>
                <w:lang w:eastAsia="en-US"/>
              </w:rPr>
            </w:pPr>
            <w:r w:rsidRPr="005833D6">
              <w:rPr>
                <w:rFonts w:eastAsia="Arial"/>
                <w:b/>
                <w:color w:val="000000"/>
                <w:sz w:val="18"/>
                <w:szCs w:val="18"/>
                <w:lang w:eastAsia="en-US"/>
              </w:rPr>
              <w:t>0</w:t>
            </w:r>
          </w:p>
        </w:tc>
        <w:tc>
          <w:tcPr>
            <w:tcW w:w="1418"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b/>
                <w:color w:val="000000"/>
                <w:sz w:val="18"/>
                <w:szCs w:val="18"/>
                <w:lang w:eastAsia="en-US"/>
              </w:rPr>
            </w:pPr>
            <w:r w:rsidRPr="005833D6">
              <w:rPr>
                <w:rFonts w:eastAsia="Arial"/>
                <w:b/>
                <w:color w:val="000000"/>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b/>
                <w:color w:val="000000"/>
                <w:sz w:val="18"/>
                <w:szCs w:val="18"/>
                <w:lang w:eastAsia="en-US"/>
              </w:rPr>
            </w:pPr>
            <w:r w:rsidRPr="005833D6">
              <w:rPr>
                <w:rFonts w:eastAsia="Arial"/>
                <w:b/>
                <w:color w:val="000000"/>
                <w:sz w:val="18"/>
                <w:szCs w:val="18"/>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b/>
                <w:color w:val="000000"/>
                <w:sz w:val="18"/>
                <w:szCs w:val="18"/>
                <w:lang w:eastAsia="en-US"/>
              </w:rPr>
            </w:pPr>
            <w:r w:rsidRPr="005833D6">
              <w:rPr>
                <w:rFonts w:eastAsia="Arial"/>
                <w:b/>
                <w:color w:val="000000"/>
                <w:sz w:val="18"/>
                <w:szCs w:val="18"/>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b/>
                <w:color w:val="000000"/>
                <w:sz w:val="18"/>
                <w:szCs w:val="18"/>
                <w:lang w:eastAsia="en-US"/>
              </w:rPr>
            </w:pPr>
            <w:r w:rsidRPr="005833D6">
              <w:rPr>
                <w:rFonts w:eastAsia="Arial"/>
                <w:b/>
                <w:color w:val="000000"/>
                <w:sz w:val="18"/>
                <w:szCs w:val="18"/>
                <w:lang w:eastAsia="en-US"/>
              </w:rPr>
              <w:t>0</w:t>
            </w:r>
          </w:p>
        </w:tc>
        <w:tc>
          <w:tcPr>
            <w:tcW w:w="1861" w:type="dxa"/>
            <w:tcBorders>
              <w:top w:val="single" w:sz="4" w:space="0" w:color="auto"/>
              <w:left w:val="single" w:sz="4" w:space="0" w:color="auto"/>
              <w:bottom w:val="single" w:sz="4" w:space="0" w:color="auto"/>
              <w:right w:val="single" w:sz="4" w:space="0" w:color="auto"/>
            </w:tcBorders>
            <w:shd w:val="clear" w:color="FFFFFF" w:fill="FFFFFF"/>
            <w:vAlign w:val="center"/>
          </w:tcPr>
          <w:p w:rsidR="00C8293D" w:rsidRPr="005833D6" w:rsidRDefault="00C8293D" w:rsidP="006649CF">
            <w:pPr>
              <w:spacing w:line="288" w:lineRule="auto"/>
              <w:jc w:val="center"/>
              <w:rPr>
                <w:rFonts w:eastAsia="Arial"/>
                <w:b/>
                <w:color w:val="000000"/>
                <w:sz w:val="18"/>
                <w:szCs w:val="18"/>
                <w:lang w:eastAsia="en-US"/>
              </w:rPr>
            </w:pPr>
            <w:r w:rsidRPr="005833D6">
              <w:rPr>
                <w:rFonts w:eastAsia="Arial"/>
                <w:b/>
                <w:color w:val="000000"/>
                <w:sz w:val="18"/>
                <w:szCs w:val="18"/>
                <w:lang w:eastAsia="en-US"/>
              </w:rPr>
              <w:t>0</w:t>
            </w:r>
          </w:p>
        </w:tc>
      </w:tr>
      <w:tr w:rsidR="00C8293D" w:rsidRPr="005833D6" w:rsidTr="006649CF">
        <w:trPr>
          <w:trHeight w:val="284"/>
        </w:trPr>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C8293D" w:rsidRPr="005833D6" w:rsidRDefault="00C8293D" w:rsidP="006649CF">
            <w:pPr>
              <w:spacing w:line="288" w:lineRule="auto"/>
              <w:ind w:left="127"/>
              <w:rPr>
                <w:rFonts w:eastAsia="Arial"/>
                <w:sz w:val="18"/>
                <w:szCs w:val="18"/>
              </w:rPr>
            </w:pPr>
            <w:r w:rsidRPr="005833D6">
              <w:rPr>
                <w:rFonts w:eastAsia="Arial"/>
                <w:sz w:val="18"/>
                <w:szCs w:val="18"/>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color w:val="000000"/>
                <w:sz w:val="18"/>
                <w:szCs w:val="18"/>
                <w:lang w:eastAsia="en-US"/>
              </w:rPr>
            </w:pPr>
            <w:r w:rsidRPr="005833D6">
              <w:rPr>
                <w:rFonts w:eastAsia="Arial"/>
                <w:color w:val="000000"/>
                <w:sz w:val="18"/>
                <w:szCs w:val="18"/>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color w:val="000000"/>
                <w:sz w:val="18"/>
                <w:szCs w:val="18"/>
                <w:lang w:eastAsia="en-US"/>
              </w:rPr>
            </w:pPr>
            <w:r w:rsidRPr="005833D6">
              <w:rPr>
                <w:rFonts w:eastAsia="Arial"/>
                <w:color w:val="000000"/>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color w:val="000000"/>
                <w:sz w:val="18"/>
                <w:szCs w:val="18"/>
                <w:lang w:eastAsia="en-US"/>
              </w:rPr>
            </w:pPr>
            <w:r w:rsidRPr="005833D6">
              <w:rPr>
                <w:rFonts w:eastAsia="Arial"/>
                <w:color w:val="000000"/>
                <w:sz w:val="18"/>
                <w:szCs w:val="18"/>
                <w:lang w:eastAsia="en-US"/>
              </w:rPr>
              <w:t>0</w:t>
            </w:r>
          </w:p>
        </w:tc>
        <w:tc>
          <w:tcPr>
            <w:tcW w:w="1418"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color w:val="000000"/>
                <w:sz w:val="18"/>
                <w:szCs w:val="18"/>
                <w:lang w:eastAsia="en-US"/>
              </w:rPr>
            </w:pPr>
            <w:r w:rsidRPr="005833D6">
              <w:rPr>
                <w:rFonts w:eastAsia="Arial"/>
                <w:color w:val="000000"/>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color w:val="000000"/>
                <w:sz w:val="18"/>
                <w:szCs w:val="18"/>
                <w:lang w:eastAsia="en-US"/>
              </w:rPr>
            </w:pPr>
            <w:r w:rsidRPr="005833D6">
              <w:rPr>
                <w:rFonts w:eastAsia="Arial"/>
                <w:color w:val="000000"/>
                <w:sz w:val="18"/>
                <w:szCs w:val="18"/>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color w:val="000000"/>
                <w:sz w:val="18"/>
                <w:szCs w:val="18"/>
                <w:lang w:eastAsia="en-US"/>
              </w:rPr>
            </w:pPr>
            <w:r w:rsidRPr="005833D6">
              <w:rPr>
                <w:rFonts w:eastAsia="Arial"/>
                <w:color w:val="000000"/>
                <w:sz w:val="18"/>
                <w:szCs w:val="18"/>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color w:val="000000"/>
                <w:sz w:val="18"/>
                <w:szCs w:val="18"/>
                <w:lang w:eastAsia="en-US"/>
              </w:rPr>
            </w:pPr>
            <w:r w:rsidRPr="005833D6">
              <w:rPr>
                <w:rFonts w:eastAsia="Arial"/>
                <w:color w:val="000000"/>
                <w:sz w:val="18"/>
                <w:szCs w:val="18"/>
                <w:lang w:eastAsia="en-US"/>
              </w:rPr>
              <w:t>0</w:t>
            </w:r>
          </w:p>
        </w:tc>
        <w:tc>
          <w:tcPr>
            <w:tcW w:w="1861" w:type="dxa"/>
            <w:tcBorders>
              <w:top w:val="single" w:sz="4" w:space="0" w:color="auto"/>
              <w:left w:val="single" w:sz="4" w:space="0" w:color="auto"/>
              <w:bottom w:val="single" w:sz="4" w:space="0" w:color="auto"/>
              <w:right w:val="single" w:sz="4" w:space="0" w:color="auto"/>
            </w:tcBorders>
            <w:shd w:val="clear" w:color="FFFFFF" w:fill="FFFFFF"/>
            <w:vAlign w:val="center"/>
          </w:tcPr>
          <w:p w:rsidR="00C8293D" w:rsidRPr="005833D6" w:rsidRDefault="00C8293D" w:rsidP="006649CF">
            <w:pPr>
              <w:spacing w:line="288" w:lineRule="auto"/>
              <w:jc w:val="center"/>
              <w:rPr>
                <w:rFonts w:eastAsia="Arial"/>
                <w:sz w:val="18"/>
                <w:szCs w:val="18"/>
                <w:lang w:eastAsia="en-US"/>
              </w:rPr>
            </w:pPr>
            <w:r w:rsidRPr="005833D6">
              <w:rPr>
                <w:rFonts w:eastAsia="Arial"/>
                <w:sz w:val="18"/>
                <w:szCs w:val="18"/>
                <w:lang w:eastAsia="en-US"/>
              </w:rPr>
              <w:t>0</w:t>
            </w:r>
          </w:p>
        </w:tc>
      </w:tr>
      <w:tr w:rsidR="00C8293D" w:rsidRPr="005833D6" w:rsidTr="006649CF">
        <w:trPr>
          <w:trHeight w:val="284"/>
        </w:trPr>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C8293D" w:rsidRPr="005833D6" w:rsidRDefault="00C8293D" w:rsidP="006649CF">
            <w:pPr>
              <w:spacing w:line="288" w:lineRule="auto"/>
              <w:ind w:left="127"/>
              <w:rPr>
                <w:rFonts w:eastAsia="Arial"/>
                <w:sz w:val="18"/>
                <w:szCs w:val="18"/>
              </w:rPr>
            </w:pPr>
            <w:r w:rsidRPr="005833D6">
              <w:rPr>
                <w:rFonts w:eastAsia="Arial"/>
                <w:sz w:val="18"/>
                <w:szCs w:val="18"/>
              </w:rPr>
              <w:lastRenderedPageBreak/>
              <w:t xml:space="preserve">Бюджет ХМАО-Югры </w:t>
            </w:r>
          </w:p>
        </w:tc>
        <w:tc>
          <w:tcPr>
            <w:tcW w:w="1276"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color w:val="000000"/>
                <w:sz w:val="18"/>
                <w:szCs w:val="18"/>
                <w:lang w:eastAsia="en-US"/>
              </w:rPr>
            </w:pPr>
            <w:r w:rsidRPr="005833D6">
              <w:rPr>
                <w:rFonts w:eastAsia="Arial"/>
                <w:color w:val="000000"/>
                <w:sz w:val="18"/>
                <w:szCs w:val="18"/>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color w:val="000000"/>
                <w:sz w:val="18"/>
                <w:szCs w:val="18"/>
                <w:lang w:eastAsia="en-US"/>
              </w:rPr>
            </w:pPr>
            <w:r w:rsidRPr="005833D6">
              <w:rPr>
                <w:rFonts w:eastAsia="Arial"/>
                <w:color w:val="000000"/>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C8293D" w:rsidRPr="005833D6" w:rsidRDefault="00C8293D" w:rsidP="006649CF">
            <w:pPr>
              <w:jc w:val="center"/>
              <w:rPr>
                <w:sz w:val="18"/>
                <w:szCs w:val="18"/>
              </w:rPr>
            </w:pPr>
            <w:r w:rsidRPr="005833D6">
              <w:rPr>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C8293D" w:rsidRPr="005833D6" w:rsidRDefault="00C8293D" w:rsidP="006649CF">
            <w:pPr>
              <w:jc w:val="center"/>
              <w:rPr>
                <w:sz w:val="18"/>
                <w:szCs w:val="18"/>
              </w:rPr>
            </w:pPr>
            <w:r w:rsidRPr="005833D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C8293D" w:rsidRPr="005833D6" w:rsidRDefault="00C8293D" w:rsidP="006649CF">
            <w:pPr>
              <w:jc w:val="center"/>
              <w:rPr>
                <w:sz w:val="18"/>
                <w:szCs w:val="18"/>
              </w:rPr>
            </w:pPr>
            <w:r w:rsidRPr="005833D6">
              <w:rPr>
                <w:sz w:val="18"/>
                <w:szCs w:val="18"/>
              </w:rPr>
              <w:t>0</w:t>
            </w:r>
          </w:p>
        </w:tc>
        <w:tc>
          <w:tcPr>
            <w:tcW w:w="1417"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C8293D" w:rsidRPr="005833D6" w:rsidRDefault="00C8293D" w:rsidP="006649CF">
            <w:pPr>
              <w:jc w:val="center"/>
              <w:rPr>
                <w:sz w:val="18"/>
                <w:szCs w:val="18"/>
              </w:rPr>
            </w:pPr>
            <w:r w:rsidRPr="005833D6">
              <w:rPr>
                <w:sz w:val="18"/>
                <w:szCs w:val="18"/>
              </w:rPr>
              <w:t>0</w:t>
            </w:r>
          </w:p>
        </w:tc>
        <w:tc>
          <w:tcPr>
            <w:tcW w:w="1559"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C8293D" w:rsidRPr="005833D6" w:rsidRDefault="00C8293D" w:rsidP="006649CF">
            <w:pPr>
              <w:jc w:val="center"/>
              <w:rPr>
                <w:sz w:val="18"/>
                <w:szCs w:val="18"/>
              </w:rPr>
            </w:pPr>
            <w:r w:rsidRPr="005833D6">
              <w:rPr>
                <w:sz w:val="18"/>
                <w:szCs w:val="18"/>
              </w:rPr>
              <w:t>0</w:t>
            </w:r>
          </w:p>
        </w:tc>
        <w:tc>
          <w:tcPr>
            <w:tcW w:w="1861" w:type="dxa"/>
            <w:tcBorders>
              <w:top w:val="single" w:sz="4" w:space="0" w:color="auto"/>
              <w:left w:val="single" w:sz="4" w:space="0" w:color="auto"/>
              <w:bottom w:val="single" w:sz="4" w:space="0" w:color="auto"/>
              <w:right w:val="single" w:sz="4" w:space="0" w:color="auto"/>
            </w:tcBorders>
            <w:shd w:val="clear" w:color="FFFFFF" w:fill="FFFFFF"/>
            <w:vAlign w:val="center"/>
          </w:tcPr>
          <w:p w:rsidR="00C8293D" w:rsidRPr="005833D6" w:rsidRDefault="00C8293D" w:rsidP="006649CF">
            <w:pPr>
              <w:spacing w:line="288" w:lineRule="auto"/>
              <w:jc w:val="center"/>
              <w:rPr>
                <w:rFonts w:eastAsia="Arial"/>
                <w:sz w:val="18"/>
                <w:szCs w:val="18"/>
                <w:lang w:eastAsia="en-US"/>
              </w:rPr>
            </w:pPr>
            <w:r w:rsidRPr="005833D6">
              <w:rPr>
                <w:rFonts w:eastAsia="Arial"/>
                <w:sz w:val="18"/>
                <w:szCs w:val="18"/>
                <w:lang w:eastAsia="en-US"/>
              </w:rPr>
              <w:t>0</w:t>
            </w:r>
          </w:p>
        </w:tc>
      </w:tr>
      <w:tr w:rsidR="00C8293D" w:rsidRPr="005833D6" w:rsidTr="006649CF">
        <w:trPr>
          <w:trHeight w:val="284"/>
        </w:trPr>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C8293D" w:rsidRPr="005833D6" w:rsidRDefault="00C8293D" w:rsidP="006649CF">
            <w:pPr>
              <w:spacing w:line="288" w:lineRule="auto"/>
              <w:ind w:left="127"/>
              <w:rPr>
                <w:rFonts w:eastAsia="Arial"/>
                <w:sz w:val="18"/>
                <w:szCs w:val="18"/>
              </w:rPr>
            </w:pPr>
            <w:r w:rsidRPr="005833D6">
              <w:rPr>
                <w:rFonts w:eastAsia="Arial"/>
                <w:sz w:val="18"/>
                <w:szCs w:val="18"/>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color w:val="000000"/>
                <w:sz w:val="18"/>
                <w:szCs w:val="18"/>
                <w:lang w:eastAsia="en-US"/>
              </w:rPr>
            </w:pPr>
            <w:r w:rsidRPr="005833D6">
              <w:rPr>
                <w:rFonts w:eastAsia="Arial"/>
                <w:color w:val="000000"/>
                <w:sz w:val="18"/>
                <w:szCs w:val="18"/>
                <w:lang w:eastAsia="en-US"/>
              </w:rPr>
              <w:t>0,0</w:t>
            </w:r>
          </w:p>
        </w:tc>
        <w:tc>
          <w:tcPr>
            <w:tcW w:w="1417"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color w:val="000000"/>
                <w:sz w:val="18"/>
                <w:szCs w:val="18"/>
                <w:lang w:eastAsia="en-US"/>
              </w:rPr>
            </w:pPr>
            <w:r w:rsidRPr="005833D6">
              <w:rPr>
                <w:rFonts w:eastAsia="Arial"/>
                <w:color w:val="00000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color w:val="000000"/>
                <w:sz w:val="18"/>
                <w:szCs w:val="18"/>
                <w:lang w:eastAsia="en-US"/>
              </w:rPr>
            </w:pPr>
            <w:r w:rsidRPr="005833D6">
              <w:rPr>
                <w:rFonts w:eastAsia="Arial"/>
                <w:color w:val="000000"/>
                <w:sz w:val="18"/>
                <w:szCs w:val="18"/>
                <w:lang w:eastAsia="en-US"/>
              </w:rPr>
              <w:t>0,0</w:t>
            </w:r>
          </w:p>
        </w:tc>
        <w:tc>
          <w:tcPr>
            <w:tcW w:w="1418"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color w:val="000000"/>
                <w:sz w:val="18"/>
                <w:szCs w:val="18"/>
                <w:lang w:eastAsia="en-US"/>
              </w:rPr>
            </w:pPr>
            <w:r w:rsidRPr="005833D6">
              <w:rPr>
                <w:rFonts w:eastAsia="Arial"/>
                <w:color w:val="00000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color w:val="000000"/>
                <w:sz w:val="18"/>
                <w:szCs w:val="18"/>
                <w:lang w:eastAsia="en-US"/>
              </w:rPr>
            </w:pPr>
            <w:r w:rsidRPr="005833D6">
              <w:rPr>
                <w:rFonts w:eastAsia="Arial"/>
                <w:color w:val="000000"/>
                <w:sz w:val="18"/>
                <w:szCs w:val="18"/>
                <w:lang w:eastAsia="en-US"/>
              </w:rPr>
              <w:t>0,0</w:t>
            </w:r>
          </w:p>
        </w:tc>
        <w:tc>
          <w:tcPr>
            <w:tcW w:w="1417"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color w:val="000000"/>
                <w:sz w:val="18"/>
                <w:szCs w:val="18"/>
                <w:lang w:eastAsia="en-US"/>
              </w:rPr>
            </w:pPr>
            <w:r w:rsidRPr="005833D6">
              <w:rPr>
                <w:rFonts w:eastAsia="Arial"/>
                <w:color w:val="000000"/>
                <w:sz w:val="18"/>
                <w:szCs w:val="18"/>
                <w:lang w:eastAsia="en-US"/>
              </w:rPr>
              <w:t>0,0</w:t>
            </w:r>
          </w:p>
        </w:tc>
        <w:tc>
          <w:tcPr>
            <w:tcW w:w="1559"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8293D" w:rsidRPr="005833D6" w:rsidRDefault="00C8293D" w:rsidP="006649CF">
            <w:pPr>
              <w:spacing w:line="288" w:lineRule="auto"/>
              <w:jc w:val="center"/>
              <w:rPr>
                <w:rFonts w:eastAsia="Arial"/>
                <w:color w:val="000000"/>
                <w:sz w:val="18"/>
                <w:szCs w:val="18"/>
                <w:lang w:eastAsia="en-US"/>
              </w:rPr>
            </w:pPr>
            <w:r w:rsidRPr="005833D6">
              <w:rPr>
                <w:rFonts w:eastAsia="Arial"/>
                <w:color w:val="000000"/>
                <w:sz w:val="18"/>
                <w:szCs w:val="18"/>
                <w:lang w:eastAsia="en-US"/>
              </w:rPr>
              <w:t>0,0</w:t>
            </w:r>
          </w:p>
        </w:tc>
        <w:tc>
          <w:tcPr>
            <w:tcW w:w="1861" w:type="dxa"/>
            <w:tcBorders>
              <w:top w:val="single" w:sz="4" w:space="0" w:color="auto"/>
              <w:left w:val="single" w:sz="4" w:space="0" w:color="auto"/>
              <w:bottom w:val="single" w:sz="4" w:space="0" w:color="auto"/>
              <w:right w:val="single" w:sz="4" w:space="0" w:color="auto"/>
            </w:tcBorders>
            <w:shd w:val="clear" w:color="FFFFFF" w:fill="FFFFFF"/>
            <w:vAlign w:val="center"/>
          </w:tcPr>
          <w:p w:rsidR="00C8293D" w:rsidRPr="005833D6" w:rsidRDefault="00C8293D" w:rsidP="006649CF">
            <w:pPr>
              <w:spacing w:line="288" w:lineRule="auto"/>
              <w:jc w:val="center"/>
              <w:rPr>
                <w:rFonts w:eastAsia="Arial"/>
                <w:sz w:val="18"/>
                <w:szCs w:val="18"/>
                <w:lang w:eastAsia="en-US"/>
              </w:rPr>
            </w:pPr>
            <w:r w:rsidRPr="005833D6">
              <w:rPr>
                <w:rFonts w:eastAsia="Arial"/>
                <w:sz w:val="18"/>
                <w:szCs w:val="18"/>
                <w:lang w:eastAsia="en-US"/>
              </w:rPr>
              <w:t>0,0</w:t>
            </w:r>
          </w:p>
        </w:tc>
      </w:tr>
    </w:tbl>
    <w:p w:rsidR="00C8293D" w:rsidRPr="005833D6" w:rsidRDefault="00C8293D" w:rsidP="00C8293D">
      <w:pPr>
        <w:widowControl w:val="0"/>
        <w:autoSpaceDE w:val="0"/>
        <w:autoSpaceDN w:val="0"/>
        <w:adjustRightInd w:val="0"/>
        <w:rPr>
          <w:sz w:val="18"/>
          <w:szCs w:val="18"/>
        </w:rPr>
      </w:pPr>
    </w:p>
    <w:p w:rsidR="00C8293D" w:rsidRDefault="00C8293D" w:rsidP="002F3C24">
      <w:pPr>
        <w:pStyle w:val="aa"/>
        <w:widowControl w:val="0"/>
        <w:tabs>
          <w:tab w:val="left" w:pos="1306"/>
        </w:tabs>
        <w:spacing w:after="0"/>
        <w:rPr>
          <w:bCs/>
          <w:sz w:val="18"/>
          <w:szCs w:val="18"/>
        </w:rPr>
        <w:sectPr w:rsidR="00C8293D" w:rsidSect="00C8293D">
          <w:pgSz w:w="16840" w:h="11907" w:orient="landscape" w:code="9"/>
          <w:pgMar w:top="1701" w:right="1134" w:bottom="425" w:left="1134" w:header="709" w:footer="709" w:gutter="0"/>
          <w:cols w:space="708"/>
          <w:docGrid w:linePitch="360"/>
        </w:sectPr>
      </w:pPr>
    </w:p>
    <w:p w:rsidR="00C8293D" w:rsidRPr="00C8293D" w:rsidRDefault="00C8293D" w:rsidP="00C8293D">
      <w:pPr>
        <w:widowControl w:val="0"/>
        <w:autoSpaceDE w:val="0"/>
        <w:jc w:val="center"/>
        <w:rPr>
          <w:sz w:val="18"/>
          <w:szCs w:val="18"/>
        </w:rPr>
      </w:pPr>
      <w:r w:rsidRPr="00C8293D">
        <w:rPr>
          <w:b/>
          <w:sz w:val="18"/>
          <w:szCs w:val="18"/>
        </w:rPr>
        <w:lastRenderedPageBreak/>
        <w:t>Механизм реализации программы</w:t>
      </w:r>
    </w:p>
    <w:p w:rsidR="00C8293D" w:rsidRPr="00C8293D" w:rsidRDefault="00C8293D" w:rsidP="00C8293D">
      <w:pPr>
        <w:autoSpaceDE w:val="0"/>
        <w:ind w:firstLine="567"/>
        <w:jc w:val="both"/>
        <w:rPr>
          <w:sz w:val="18"/>
          <w:szCs w:val="18"/>
        </w:rPr>
      </w:pPr>
    </w:p>
    <w:p w:rsidR="00C8293D" w:rsidRPr="00C8293D" w:rsidRDefault="00C8293D" w:rsidP="00C8293D">
      <w:pPr>
        <w:widowControl w:val="0"/>
        <w:autoSpaceDE w:val="0"/>
        <w:ind w:firstLine="567"/>
        <w:jc w:val="both"/>
        <w:rPr>
          <w:sz w:val="18"/>
          <w:szCs w:val="18"/>
        </w:rPr>
      </w:pPr>
      <w:r w:rsidRPr="00C8293D">
        <w:rPr>
          <w:sz w:val="18"/>
          <w:szCs w:val="18"/>
        </w:rPr>
        <w:t>1. Муниципальная программа реализуется в соответствии с законодательством Российской Федерации, Ханты-Мансийского автономного округа – Югры, муниципальными правовыми актами городского поселения Агириш.</w:t>
      </w:r>
    </w:p>
    <w:p w:rsidR="00C8293D" w:rsidRPr="00C8293D" w:rsidRDefault="00C8293D" w:rsidP="00C8293D">
      <w:pPr>
        <w:widowControl w:val="0"/>
        <w:tabs>
          <w:tab w:val="left" w:pos="1133"/>
        </w:tabs>
        <w:ind w:firstLine="567"/>
        <w:jc w:val="both"/>
        <w:rPr>
          <w:sz w:val="18"/>
          <w:szCs w:val="18"/>
        </w:rPr>
      </w:pPr>
      <w:r w:rsidRPr="00C8293D">
        <w:rPr>
          <w:sz w:val="18"/>
          <w:szCs w:val="18"/>
        </w:rPr>
        <w:t>2. Финансирование мероприятий муниципальной программы осуществляется в пределах бюджетных ассигнований, утвержденных Советом депутатов городского поселения Агириш о бюджете городского поселения Агириш.</w:t>
      </w:r>
    </w:p>
    <w:p w:rsidR="00C8293D" w:rsidRPr="00C8293D" w:rsidRDefault="00C8293D" w:rsidP="00C8293D">
      <w:pPr>
        <w:widowControl w:val="0"/>
        <w:tabs>
          <w:tab w:val="left" w:pos="1133"/>
        </w:tabs>
        <w:ind w:firstLine="567"/>
        <w:jc w:val="both"/>
        <w:rPr>
          <w:sz w:val="18"/>
          <w:szCs w:val="18"/>
        </w:rPr>
      </w:pPr>
      <w:r w:rsidRPr="00C8293D">
        <w:rPr>
          <w:sz w:val="18"/>
          <w:szCs w:val="18"/>
        </w:rPr>
        <w:t>Финансирование мероприятий, имеющих приоритетное значение для жителей городского поселения Агириш и определяемых с учетом их мнения осуществлять в размере не менее пяти процентов расходов бюджета городского поселения Агириш (пяти процентов от финансирования соответствующей муниципальной программы за счет средств бюджета городского поселения Агириш).</w:t>
      </w:r>
    </w:p>
    <w:p w:rsidR="00C8293D" w:rsidRPr="00C8293D" w:rsidRDefault="00C8293D" w:rsidP="00C8293D">
      <w:pPr>
        <w:widowControl w:val="0"/>
        <w:autoSpaceDE w:val="0"/>
        <w:ind w:firstLine="567"/>
        <w:jc w:val="both"/>
        <w:rPr>
          <w:sz w:val="18"/>
          <w:szCs w:val="18"/>
        </w:rPr>
      </w:pPr>
      <w:r w:rsidRPr="00C8293D">
        <w:rPr>
          <w:sz w:val="18"/>
          <w:szCs w:val="18"/>
        </w:rPr>
        <w:t>3. Средства бюджета Ханты-Мансийского автономного округа – Югры на софинансирование мероприятий муниципальной программы предоставляются в виде субсидий местным бюджетам в пределах средств, предусмотренных постановлением Правительства Ханты-Мансийского автономного округа – Югры от 24.12.2021 № 577-п «О мерах по реализации государственной программы Ханты-Мансийского автономного округа – Югры «Профилактика правонарушений и обеспечение отдельных прав граждан».</w:t>
      </w:r>
    </w:p>
    <w:p w:rsidR="00C8293D" w:rsidRPr="00C8293D" w:rsidRDefault="00C8293D" w:rsidP="00C8293D">
      <w:pPr>
        <w:widowControl w:val="0"/>
        <w:autoSpaceDE w:val="0"/>
        <w:ind w:firstLine="567"/>
        <w:jc w:val="both"/>
        <w:rPr>
          <w:sz w:val="18"/>
          <w:szCs w:val="18"/>
        </w:rPr>
      </w:pPr>
      <w:r w:rsidRPr="00C8293D">
        <w:rPr>
          <w:sz w:val="18"/>
          <w:szCs w:val="18"/>
        </w:rPr>
        <w:t>4. Доля софинансирования муниципальной программы за счет средств бюджета ХМАО - Югры, средств бюджета Советского района и бюджетов поселений определяется отдельно по каждому мероприятию:</w:t>
      </w:r>
    </w:p>
    <w:p w:rsidR="00C8293D" w:rsidRPr="00C8293D" w:rsidRDefault="00C8293D" w:rsidP="00C8293D">
      <w:pPr>
        <w:widowControl w:val="0"/>
        <w:autoSpaceDE w:val="0"/>
        <w:ind w:firstLine="567"/>
        <w:jc w:val="both"/>
        <w:rPr>
          <w:sz w:val="18"/>
          <w:szCs w:val="18"/>
        </w:rPr>
      </w:pPr>
      <w:r w:rsidRPr="00C8293D">
        <w:rPr>
          <w:sz w:val="18"/>
          <w:szCs w:val="18"/>
        </w:rPr>
        <w:t>1) доля софинансирования мероприятий по созданию условий для деятельности народных дружин составляет: не более 80% - из бюджета ХМАО - Югры, не менее 20% - из бюджетов поселений;</w:t>
      </w:r>
    </w:p>
    <w:p w:rsidR="00C8293D" w:rsidRPr="00C8293D" w:rsidRDefault="00C8293D" w:rsidP="00C8293D">
      <w:pPr>
        <w:widowControl w:val="0"/>
        <w:tabs>
          <w:tab w:val="left" w:pos="567"/>
        </w:tabs>
        <w:autoSpaceDE w:val="0"/>
        <w:ind w:firstLine="567"/>
        <w:jc w:val="both"/>
        <w:rPr>
          <w:sz w:val="18"/>
          <w:szCs w:val="18"/>
        </w:rPr>
      </w:pPr>
      <w:r w:rsidRPr="00C8293D">
        <w:rPr>
          <w:sz w:val="18"/>
          <w:szCs w:val="18"/>
        </w:rPr>
        <w:t>2) доля софинансирования мероприятий, направленных на обеспечение функционирования и развития систем видеонаблюдения в сфере общественного порядка составляет: не более 80% - из бюджета ХМАО - Югры, не менее 20% - из бюджетов поселений.</w:t>
      </w:r>
    </w:p>
    <w:p w:rsidR="00C8293D" w:rsidRPr="00C8293D" w:rsidRDefault="00C8293D" w:rsidP="00C8293D">
      <w:pPr>
        <w:widowControl w:val="0"/>
        <w:autoSpaceDE w:val="0"/>
        <w:ind w:firstLine="567"/>
        <w:jc w:val="both"/>
        <w:rPr>
          <w:sz w:val="18"/>
          <w:szCs w:val="18"/>
        </w:rPr>
      </w:pPr>
      <w:r w:rsidRPr="00C8293D">
        <w:rPr>
          <w:sz w:val="18"/>
          <w:szCs w:val="18"/>
        </w:rPr>
        <w:t>5. Мероприятия муниципальной программы, предусматривающие финансирование за счёт средств бюджета поселений, осуществляются в соответствии с муниципальными правовыми актами городского поселения Агириш.</w:t>
      </w:r>
    </w:p>
    <w:p w:rsidR="00C8293D" w:rsidRPr="00C8293D" w:rsidRDefault="00C8293D" w:rsidP="00C8293D">
      <w:pPr>
        <w:widowControl w:val="0"/>
        <w:autoSpaceDE w:val="0"/>
        <w:ind w:firstLine="567"/>
        <w:jc w:val="both"/>
        <w:rPr>
          <w:sz w:val="18"/>
          <w:szCs w:val="18"/>
        </w:rPr>
      </w:pPr>
      <w:r w:rsidRPr="00C8293D">
        <w:rPr>
          <w:sz w:val="18"/>
          <w:szCs w:val="18"/>
        </w:rPr>
        <w:t>6. Конкурсы, профилактические операции, предусмотренные муниципальной программой, проводятся в порядке, утвержденном муниципальным правовым актом администрации городского поселения Агириш.</w:t>
      </w:r>
    </w:p>
    <w:p w:rsidR="00C8293D" w:rsidRPr="00C8293D" w:rsidRDefault="00C8293D" w:rsidP="00C8293D">
      <w:pPr>
        <w:widowControl w:val="0"/>
        <w:autoSpaceDE w:val="0"/>
        <w:ind w:firstLine="567"/>
        <w:jc w:val="both"/>
        <w:rPr>
          <w:sz w:val="18"/>
          <w:szCs w:val="18"/>
        </w:rPr>
      </w:pPr>
      <w:r w:rsidRPr="00C8293D">
        <w:rPr>
          <w:sz w:val="18"/>
          <w:szCs w:val="18"/>
        </w:rPr>
        <w:t xml:space="preserve">7. </w:t>
      </w:r>
      <w:proofErr w:type="gramStart"/>
      <w:r w:rsidRPr="00C8293D">
        <w:rPr>
          <w:sz w:val="18"/>
          <w:szCs w:val="18"/>
        </w:rPr>
        <w:t>Мероприятия программы способствуют внедрению и применению технологий бережливого производства, разработки дополнительных программ обучения сотрудников органов местного самоуправления городского поселения Агириш по вопросам внедрения принципов бережливого производства в соответствии со специализацией и потребностями заказчиков, с учетом положений, предусмотренных Концепцией «Бережливый регион» в Ханты-Мансийском автономном округе – Югре, утвержденной распоряжением Правительства Ханты-Мансийского автономного округа – Югры от 19.08.2016 № 455-рп.</w:t>
      </w:r>
      <w:proofErr w:type="gramEnd"/>
    </w:p>
    <w:p w:rsidR="00C8293D" w:rsidRPr="00C8293D" w:rsidRDefault="00C8293D" w:rsidP="00C8293D">
      <w:pPr>
        <w:ind w:firstLine="567"/>
        <w:jc w:val="both"/>
        <w:rPr>
          <w:sz w:val="18"/>
          <w:szCs w:val="18"/>
        </w:rPr>
      </w:pPr>
      <w:r w:rsidRPr="00C8293D">
        <w:rPr>
          <w:sz w:val="18"/>
          <w:szCs w:val="18"/>
        </w:rPr>
        <w:t>8. Реализация программных мероприятий, связанных с приобретением товаров (оказанием услуг, выполнением работ) в рамках муниципальной программы осуществляется в соответствии с законодательством Российской Федерации о размещении заказов на поставку товаров, выполнение работ, оказание услуг для государственных и муниципальных нужд.</w:t>
      </w:r>
    </w:p>
    <w:p w:rsidR="00C8293D" w:rsidRPr="00C8293D" w:rsidRDefault="00C8293D" w:rsidP="00C8293D">
      <w:pPr>
        <w:autoSpaceDE w:val="0"/>
        <w:ind w:firstLine="567"/>
        <w:jc w:val="both"/>
        <w:rPr>
          <w:sz w:val="18"/>
          <w:szCs w:val="18"/>
        </w:rPr>
      </w:pPr>
      <w:r w:rsidRPr="00C8293D">
        <w:rPr>
          <w:color w:val="000000"/>
          <w:sz w:val="18"/>
          <w:szCs w:val="18"/>
        </w:rPr>
        <w:t>9. О</w:t>
      </w:r>
      <w:r w:rsidRPr="00C8293D">
        <w:rPr>
          <w:rFonts w:eastAsia="Calibri"/>
          <w:sz w:val="18"/>
          <w:szCs w:val="18"/>
          <w:lang w:eastAsia="en-US"/>
        </w:rPr>
        <w:t xml:space="preserve">тветственный исполнитель  муниципальной </w:t>
      </w:r>
      <w:r w:rsidRPr="00C8293D">
        <w:rPr>
          <w:color w:val="000000"/>
          <w:sz w:val="18"/>
          <w:szCs w:val="18"/>
        </w:rPr>
        <w:t>программы</w:t>
      </w:r>
      <w:r w:rsidRPr="00C8293D">
        <w:rPr>
          <w:sz w:val="18"/>
          <w:szCs w:val="18"/>
          <w:lang w:eastAsia="en-US"/>
        </w:rPr>
        <w:t>:</w:t>
      </w:r>
      <w:r w:rsidRPr="00C8293D">
        <w:rPr>
          <w:sz w:val="18"/>
          <w:szCs w:val="18"/>
        </w:rPr>
        <w:t xml:space="preserve"> </w:t>
      </w:r>
    </w:p>
    <w:p w:rsidR="00C8293D" w:rsidRPr="00C8293D" w:rsidRDefault="00C8293D" w:rsidP="00C8293D">
      <w:pPr>
        <w:autoSpaceDE w:val="0"/>
        <w:ind w:firstLine="567"/>
        <w:jc w:val="both"/>
        <w:rPr>
          <w:sz w:val="18"/>
          <w:szCs w:val="18"/>
        </w:rPr>
      </w:pPr>
      <w:r w:rsidRPr="00C8293D">
        <w:rPr>
          <w:color w:val="000000"/>
          <w:sz w:val="18"/>
          <w:szCs w:val="18"/>
        </w:rPr>
        <w:t xml:space="preserve">1) разрабатывает в пределах своих полномочий проекты муниципальных правовых актов </w:t>
      </w:r>
      <w:r w:rsidRPr="00C8293D">
        <w:rPr>
          <w:sz w:val="18"/>
          <w:szCs w:val="18"/>
        </w:rPr>
        <w:t>городского поселения Агириш</w:t>
      </w:r>
      <w:r w:rsidRPr="00C8293D">
        <w:rPr>
          <w:color w:val="000000"/>
          <w:sz w:val="18"/>
          <w:szCs w:val="18"/>
        </w:rPr>
        <w:t>, необходимых для реализации программы;</w:t>
      </w:r>
      <w:r w:rsidRPr="00C8293D">
        <w:rPr>
          <w:sz w:val="18"/>
          <w:szCs w:val="18"/>
        </w:rPr>
        <w:t xml:space="preserve"> </w:t>
      </w:r>
    </w:p>
    <w:p w:rsidR="00C8293D" w:rsidRPr="00C8293D" w:rsidRDefault="00C8293D" w:rsidP="00C8293D">
      <w:pPr>
        <w:shd w:val="clear" w:color="auto" w:fill="FFFFFF"/>
        <w:tabs>
          <w:tab w:val="left" w:pos="426"/>
          <w:tab w:val="left" w:pos="851"/>
        </w:tabs>
        <w:ind w:firstLine="567"/>
        <w:jc w:val="both"/>
        <w:rPr>
          <w:sz w:val="18"/>
          <w:szCs w:val="18"/>
        </w:rPr>
      </w:pPr>
      <w:r w:rsidRPr="00C8293D">
        <w:rPr>
          <w:color w:val="000000"/>
          <w:sz w:val="18"/>
          <w:szCs w:val="18"/>
        </w:rPr>
        <w:t>2) организует размещение программы в актуальной редакции, информации о реализации программы н</w:t>
      </w:r>
      <w:r w:rsidRPr="00C8293D">
        <w:rPr>
          <w:color w:val="000000"/>
          <w:sz w:val="18"/>
          <w:szCs w:val="18"/>
          <w:shd w:val="clear" w:color="auto" w:fill="FFFFFF"/>
        </w:rPr>
        <w:t xml:space="preserve">а официальном сайте </w:t>
      </w:r>
      <w:r w:rsidRPr="00C8293D">
        <w:rPr>
          <w:sz w:val="18"/>
          <w:szCs w:val="18"/>
        </w:rPr>
        <w:t>городского поселения Агириш</w:t>
      </w:r>
      <w:proofErr w:type="gramStart"/>
      <w:r w:rsidRPr="00C8293D">
        <w:rPr>
          <w:sz w:val="18"/>
          <w:szCs w:val="18"/>
        </w:rPr>
        <w:t xml:space="preserve"> </w:t>
      </w:r>
      <w:r w:rsidRPr="00C8293D">
        <w:rPr>
          <w:color w:val="000000"/>
          <w:sz w:val="18"/>
          <w:szCs w:val="18"/>
          <w:shd w:val="clear" w:color="auto" w:fill="FFFFFF"/>
        </w:rPr>
        <w:t>,</w:t>
      </w:r>
      <w:proofErr w:type="gramEnd"/>
      <w:r w:rsidRPr="00C8293D">
        <w:rPr>
          <w:color w:val="000000"/>
          <w:sz w:val="18"/>
          <w:szCs w:val="18"/>
          <w:shd w:val="clear" w:color="auto" w:fill="FFFFFF"/>
        </w:rPr>
        <w:t xml:space="preserve"> на общедоступном информационном ресурсе стратегического планирования в информационно-телекоммуникационной сети «Интернет»;</w:t>
      </w:r>
    </w:p>
    <w:p w:rsidR="00C8293D" w:rsidRPr="00C8293D" w:rsidRDefault="00C8293D" w:rsidP="00C8293D">
      <w:pPr>
        <w:widowControl w:val="0"/>
        <w:tabs>
          <w:tab w:val="left" w:pos="851"/>
        </w:tabs>
        <w:autoSpaceDE w:val="0"/>
        <w:ind w:firstLine="567"/>
        <w:jc w:val="both"/>
        <w:rPr>
          <w:sz w:val="18"/>
          <w:szCs w:val="18"/>
        </w:rPr>
      </w:pPr>
      <w:r w:rsidRPr="00C8293D">
        <w:rPr>
          <w:rFonts w:eastAsia="Calibri"/>
          <w:color w:val="000000"/>
          <w:sz w:val="18"/>
          <w:szCs w:val="18"/>
          <w:lang w:eastAsia="en-US"/>
        </w:rPr>
        <w:t xml:space="preserve">3) </w:t>
      </w:r>
      <w:r w:rsidRPr="00C8293D">
        <w:rPr>
          <w:sz w:val="18"/>
          <w:szCs w:val="18"/>
        </w:rPr>
        <w:t xml:space="preserve">несет </w:t>
      </w:r>
      <w:r w:rsidRPr="00C8293D">
        <w:rPr>
          <w:sz w:val="18"/>
          <w:szCs w:val="18"/>
          <w:lang w:eastAsia="en-US"/>
        </w:rPr>
        <w:t xml:space="preserve">дисциплинарную, гражданско-правовую и административную ответственность за </w:t>
      </w:r>
      <w:proofErr w:type="gramStart"/>
      <w:r w:rsidRPr="00C8293D">
        <w:rPr>
          <w:sz w:val="18"/>
          <w:szCs w:val="18"/>
          <w:lang w:eastAsia="en-US"/>
        </w:rPr>
        <w:t>полноту</w:t>
      </w:r>
      <w:proofErr w:type="gramEnd"/>
      <w:r w:rsidRPr="00C8293D">
        <w:rPr>
          <w:sz w:val="18"/>
          <w:szCs w:val="18"/>
          <w:lang w:eastAsia="en-US"/>
        </w:rPr>
        <w:t xml:space="preserve"> и достоверность информации, содержащейся в муниципальной программе, отчетности о ходе реализации муниципальной программы.</w:t>
      </w:r>
    </w:p>
    <w:p w:rsidR="00C8293D" w:rsidRPr="00C8293D" w:rsidRDefault="00C8293D" w:rsidP="00C8293D">
      <w:pPr>
        <w:autoSpaceDE w:val="0"/>
        <w:ind w:firstLine="567"/>
        <w:jc w:val="both"/>
        <w:rPr>
          <w:sz w:val="18"/>
          <w:szCs w:val="18"/>
        </w:rPr>
      </w:pPr>
      <w:r w:rsidRPr="00C8293D">
        <w:rPr>
          <w:sz w:val="18"/>
          <w:szCs w:val="18"/>
        </w:rPr>
        <w:t>10. Соисполнители</w:t>
      </w:r>
      <w:r w:rsidRPr="00C8293D">
        <w:rPr>
          <w:rFonts w:eastAsia="DejaVu Sans"/>
          <w:color w:val="000000"/>
          <w:sz w:val="18"/>
          <w:szCs w:val="18"/>
          <w:lang w:bidi="ru-RU"/>
        </w:rPr>
        <w:t xml:space="preserve"> муниципальной программы</w:t>
      </w:r>
      <w:r w:rsidRPr="00C8293D">
        <w:rPr>
          <w:sz w:val="18"/>
          <w:szCs w:val="18"/>
        </w:rPr>
        <w:t>:</w:t>
      </w:r>
    </w:p>
    <w:p w:rsidR="00C8293D" w:rsidRPr="00C8293D" w:rsidRDefault="00C8293D" w:rsidP="00C8293D">
      <w:pPr>
        <w:widowControl w:val="0"/>
        <w:tabs>
          <w:tab w:val="left" w:pos="851"/>
        </w:tabs>
        <w:autoSpaceDE w:val="0"/>
        <w:ind w:firstLine="567"/>
        <w:jc w:val="both"/>
        <w:rPr>
          <w:sz w:val="18"/>
          <w:szCs w:val="18"/>
        </w:rPr>
      </w:pPr>
      <w:r w:rsidRPr="00C8293D">
        <w:rPr>
          <w:sz w:val="18"/>
          <w:szCs w:val="18"/>
        </w:rPr>
        <w:t>1) обеспечивают исполнение мероприятий</w:t>
      </w:r>
      <w:r w:rsidRPr="00C8293D">
        <w:rPr>
          <w:sz w:val="18"/>
          <w:szCs w:val="18"/>
          <w:lang w:eastAsia="en-US"/>
        </w:rPr>
        <w:t xml:space="preserve"> структурных элементов муниципальной</w:t>
      </w:r>
      <w:r w:rsidRPr="00C8293D">
        <w:rPr>
          <w:sz w:val="18"/>
          <w:szCs w:val="18"/>
        </w:rPr>
        <w:t xml:space="preserve"> программы; </w:t>
      </w:r>
      <w:r w:rsidRPr="00C8293D">
        <w:rPr>
          <w:sz w:val="18"/>
          <w:szCs w:val="18"/>
        </w:rPr>
        <w:br/>
        <w:t xml:space="preserve">           2) несут </w:t>
      </w:r>
      <w:r w:rsidRPr="00C8293D">
        <w:rPr>
          <w:sz w:val="18"/>
          <w:szCs w:val="18"/>
          <w:lang w:eastAsia="en-US"/>
        </w:rPr>
        <w:t>дисциплинарную, гражданско-правовую и административную ответственность за</w:t>
      </w:r>
      <w:r w:rsidRPr="00C8293D">
        <w:rPr>
          <w:sz w:val="18"/>
          <w:szCs w:val="18"/>
        </w:rPr>
        <w:t xml:space="preserve"> </w:t>
      </w:r>
      <w:r w:rsidRPr="00C8293D">
        <w:rPr>
          <w:sz w:val="18"/>
          <w:szCs w:val="18"/>
          <w:lang w:eastAsia="en-US"/>
        </w:rPr>
        <w:t>реализацию структурных элементов муниципальной программы;</w:t>
      </w:r>
      <w:r w:rsidRPr="00C8293D">
        <w:rPr>
          <w:sz w:val="18"/>
          <w:szCs w:val="18"/>
        </w:rPr>
        <w:t xml:space="preserve"> </w:t>
      </w:r>
      <w:r w:rsidRPr="00C8293D">
        <w:rPr>
          <w:sz w:val="18"/>
          <w:szCs w:val="18"/>
          <w:lang w:eastAsia="en-US"/>
        </w:rPr>
        <w:t>полноту и достоверность информации, содержащейся в структурном элементе муниципальной программы,   отчетности о ходе реализации структурного элемента муниципальной программы.</w:t>
      </w:r>
    </w:p>
    <w:p w:rsidR="00C8293D" w:rsidRPr="00C8293D" w:rsidRDefault="00C8293D" w:rsidP="00C8293D">
      <w:pPr>
        <w:widowControl w:val="0"/>
        <w:tabs>
          <w:tab w:val="left" w:pos="851"/>
        </w:tabs>
        <w:autoSpaceDE w:val="0"/>
        <w:ind w:firstLine="567"/>
        <w:jc w:val="both"/>
        <w:rPr>
          <w:color w:val="000000"/>
          <w:sz w:val="18"/>
          <w:szCs w:val="18"/>
        </w:rPr>
      </w:pPr>
      <w:r w:rsidRPr="00C8293D">
        <w:rPr>
          <w:sz w:val="18"/>
          <w:szCs w:val="18"/>
        </w:rPr>
        <w:t xml:space="preserve">3) представляют ответственному исполнителю  муниципальной программы </w:t>
      </w:r>
      <w:r w:rsidRPr="00C8293D">
        <w:rPr>
          <w:color w:val="000000"/>
          <w:sz w:val="18"/>
          <w:szCs w:val="18"/>
        </w:rPr>
        <w:t xml:space="preserve">информацию о реализации </w:t>
      </w:r>
      <w:r w:rsidRPr="00C8293D">
        <w:rPr>
          <w:sz w:val="18"/>
          <w:szCs w:val="18"/>
          <w:lang w:eastAsia="en-US"/>
        </w:rPr>
        <w:t>структурного элемента муниципальной программы</w:t>
      </w:r>
      <w:r w:rsidRPr="00C8293D">
        <w:rPr>
          <w:color w:val="000000"/>
          <w:sz w:val="18"/>
          <w:szCs w:val="18"/>
        </w:rPr>
        <w:t xml:space="preserve">, </w:t>
      </w:r>
      <w:r w:rsidRPr="00C8293D">
        <w:rPr>
          <w:sz w:val="18"/>
          <w:szCs w:val="18"/>
        </w:rPr>
        <w:t>для проведения</w:t>
      </w:r>
      <w:r w:rsidRPr="00C8293D">
        <w:rPr>
          <w:color w:val="000000"/>
          <w:sz w:val="18"/>
          <w:szCs w:val="18"/>
        </w:rPr>
        <w:t xml:space="preserve"> оценки эффективности реализации программы,</w:t>
      </w:r>
      <w:r w:rsidRPr="00C8293D">
        <w:rPr>
          <w:sz w:val="18"/>
          <w:szCs w:val="18"/>
        </w:rPr>
        <w:t xml:space="preserve"> подготовки годового отчета </w:t>
      </w:r>
      <w:r w:rsidRPr="00C8293D">
        <w:rPr>
          <w:sz w:val="18"/>
          <w:szCs w:val="18"/>
          <w:lang w:eastAsia="en-US"/>
        </w:rPr>
        <w:t>о реализации программы</w:t>
      </w:r>
      <w:r w:rsidRPr="00C8293D">
        <w:rPr>
          <w:color w:val="000000"/>
          <w:sz w:val="18"/>
          <w:szCs w:val="18"/>
        </w:rPr>
        <w:t>.</w:t>
      </w:r>
    </w:p>
    <w:p w:rsidR="00C8293D" w:rsidRPr="00C8293D" w:rsidRDefault="00C8293D" w:rsidP="00C8293D">
      <w:pPr>
        <w:shd w:val="clear" w:color="auto" w:fill="FFFFFF"/>
        <w:tabs>
          <w:tab w:val="left" w:pos="567"/>
          <w:tab w:val="left" w:pos="851"/>
        </w:tabs>
        <w:ind w:firstLine="567"/>
        <w:jc w:val="both"/>
        <w:rPr>
          <w:sz w:val="18"/>
          <w:szCs w:val="18"/>
        </w:rPr>
      </w:pPr>
      <w:r w:rsidRPr="00C8293D">
        <w:rPr>
          <w:sz w:val="18"/>
          <w:szCs w:val="18"/>
        </w:rPr>
        <w:t xml:space="preserve">11. </w:t>
      </w:r>
      <w:proofErr w:type="gramStart"/>
      <w:r w:rsidRPr="00C8293D">
        <w:rPr>
          <w:sz w:val="18"/>
          <w:szCs w:val="18"/>
        </w:rPr>
        <w:t>Ответственные</w:t>
      </w:r>
      <w:proofErr w:type="gramEnd"/>
      <w:r w:rsidRPr="00C8293D">
        <w:rPr>
          <w:sz w:val="18"/>
          <w:szCs w:val="18"/>
        </w:rPr>
        <w:t xml:space="preserve"> за достижение показателей:</w:t>
      </w:r>
    </w:p>
    <w:p w:rsidR="00C8293D" w:rsidRPr="00C8293D" w:rsidRDefault="00C8293D" w:rsidP="00C8293D">
      <w:pPr>
        <w:shd w:val="clear" w:color="auto" w:fill="FFFFFF"/>
        <w:tabs>
          <w:tab w:val="left" w:pos="567"/>
          <w:tab w:val="left" w:pos="851"/>
        </w:tabs>
        <w:ind w:firstLine="567"/>
        <w:jc w:val="both"/>
        <w:rPr>
          <w:sz w:val="18"/>
          <w:szCs w:val="18"/>
          <w:lang w:eastAsia="en-US"/>
        </w:rPr>
      </w:pPr>
      <w:r w:rsidRPr="00C8293D">
        <w:rPr>
          <w:sz w:val="18"/>
          <w:szCs w:val="18"/>
        </w:rPr>
        <w:t xml:space="preserve">1) обеспечивают </w:t>
      </w:r>
      <w:r w:rsidRPr="00C8293D">
        <w:rPr>
          <w:sz w:val="18"/>
          <w:szCs w:val="18"/>
          <w:lang w:eastAsia="en-US"/>
        </w:rPr>
        <w:t>достижение показателей муниципальной программы, в том числе установленных указами Президента Российской Федерации;</w:t>
      </w:r>
    </w:p>
    <w:p w:rsidR="00C8293D" w:rsidRPr="00C8293D" w:rsidRDefault="00C8293D" w:rsidP="00C8293D">
      <w:pPr>
        <w:widowControl w:val="0"/>
        <w:tabs>
          <w:tab w:val="left" w:pos="282"/>
        </w:tabs>
        <w:autoSpaceDE w:val="0"/>
        <w:ind w:firstLine="567"/>
        <w:jc w:val="both"/>
        <w:rPr>
          <w:sz w:val="18"/>
          <w:szCs w:val="18"/>
          <w:lang w:eastAsia="en-US"/>
        </w:rPr>
      </w:pPr>
      <w:r w:rsidRPr="00C8293D">
        <w:rPr>
          <w:sz w:val="18"/>
          <w:szCs w:val="18"/>
          <w:lang w:eastAsia="en-US"/>
        </w:rPr>
        <w:t>2)</w:t>
      </w:r>
      <w:r w:rsidRPr="00C8293D">
        <w:rPr>
          <w:sz w:val="18"/>
          <w:szCs w:val="18"/>
        </w:rPr>
        <w:t xml:space="preserve"> несут </w:t>
      </w:r>
      <w:r w:rsidRPr="00C8293D">
        <w:rPr>
          <w:sz w:val="18"/>
          <w:szCs w:val="18"/>
          <w:lang w:eastAsia="en-US"/>
        </w:rPr>
        <w:t xml:space="preserve">дисциплинарную, гражданско-правовую и административную ответственность </w:t>
      </w:r>
      <w:r w:rsidRPr="00C8293D">
        <w:rPr>
          <w:sz w:val="18"/>
          <w:szCs w:val="18"/>
        </w:rPr>
        <w:t xml:space="preserve">за не достижение показателей, предусмотренных соглашениями о предоставлении </w:t>
      </w:r>
      <w:r w:rsidRPr="00C8293D">
        <w:rPr>
          <w:sz w:val="18"/>
          <w:szCs w:val="18"/>
          <w:lang w:eastAsia="en-US"/>
        </w:rPr>
        <w:t>межбюджетных трансфертов (субсидий, субвенций)</w:t>
      </w:r>
      <w:r w:rsidRPr="00C8293D">
        <w:rPr>
          <w:sz w:val="18"/>
          <w:szCs w:val="18"/>
        </w:rPr>
        <w:t xml:space="preserve"> из федерального бюджета, бюджета Ханты-Мансийского автономного округа – Югры бюджету городского поселения Агириш; не достижение </w:t>
      </w:r>
      <w:r w:rsidRPr="00C8293D">
        <w:rPr>
          <w:sz w:val="18"/>
          <w:szCs w:val="18"/>
          <w:lang w:eastAsia="en-US"/>
        </w:rPr>
        <w:t>показателей муниципальной программы, в том числе установленных указами Президента Российской Федерации.</w:t>
      </w:r>
    </w:p>
    <w:p w:rsidR="00066904" w:rsidRDefault="00066904" w:rsidP="002F3C24">
      <w:pPr>
        <w:pStyle w:val="aa"/>
        <w:widowControl w:val="0"/>
        <w:tabs>
          <w:tab w:val="left" w:pos="1306"/>
        </w:tabs>
        <w:spacing w:after="0"/>
        <w:rPr>
          <w:bCs/>
          <w:sz w:val="18"/>
          <w:szCs w:val="18"/>
        </w:rPr>
      </w:pPr>
    </w:p>
    <w:p w:rsidR="00C8293D" w:rsidRPr="00752F06" w:rsidRDefault="00C8293D" w:rsidP="002F3C24">
      <w:pPr>
        <w:pStyle w:val="aa"/>
        <w:widowControl w:val="0"/>
        <w:tabs>
          <w:tab w:val="left" w:pos="1306"/>
        </w:tabs>
        <w:spacing w:after="0"/>
        <w:rPr>
          <w:bCs/>
          <w:sz w:val="18"/>
          <w:szCs w:val="18"/>
        </w:rPr>
      </w:pPr>
    </w:p>
    <w:tbl>
      <w:tblPr>
        <w:tblpPr w:leftFromText="180" w:rightFromText="180" w:vertAnchor="text" w:horzAnchor="margin" w:tblpY="55"/>
        <w:tblW w:w="9720" w:type="dxa"/>
        <w:tblBorders>
          <w:top w:val="threeDEmboss" w:sz="12" w:space="0" w:color="auto"/>
        </w:tblBorders>
        <w:tblLook w:val="01E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0C5437" w:rsidP="00D61006">
      <w:pPr>
        <w:pStyle w:val="aa"/>
        <w:widowControl w:val="0"/>
        <w:jc w:val="both"/>
        <w:rPr>
          <w:bCs/>
          <w:sz w:val="16"/>
          <w:szCs w:val="16"/>
        </w:rPr>
      </w:pPr>
      <w:r>
        <w:rPr>
          <w:bCs/>
          <w:sz w:val="16"/>
          <w:szCs w:val="16"/>
        </w:rPr>
        <w:t>Главный редактор: Бондарь Е.В</w:t>
      </w:r>
      <w:r w:rsidR="00D61006">
        <w:rPr>
          <w:bCs/>
          <w:sz w:val="16"/>
          <w:szCs w:val="16"/>
        </w:rPr>
        <w:t>.</w:t>
      </w:r>
      <w:r w:rsidR="00D61006" w:rsidRPr="00D70122">
        <w:rPr>
          <w:bCs/>
          <w:sz w:val="16"/>
          <w:szCs w:val="16"/>
        </w:rPr>
        <w:t xml:space="preserve">                                             правовых  актов органов местного самоуправления </w:t>
      </w:r>
      <w:proofErr w:type="gramStart"/>
      <w:r w:rsidR="00D61006" w:rsidRPr="00D70122">
        <w:rPr>
          <w:bCs/>
          <w:sz w:val="16"/>
          <w:szCs w:val="16"/>
        </w:rPr>
        <w:t>г</w:t>
      </w:r>
      <w:proofErr w:type="gramEnd"/>
      <w:r w:rsidR="00D61006" w:rsidRPr="00D70122">
        <w:rPr>
          <w:bCs/>
          <w:sz w:val="16"/>
          <w:szCs w:val="16"/>
        </w:rPr>
        <w:t xml:space="preserve">.п.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proofErr w:type="gramStart"/>
      <w:r w:rsidRPr="00D70122">
        <w:rPr>
          <w:bCs/>
          <w:sz w:val="16"/>
          <w:szCs w:val="16"/>
        </w:rPr>
        <w:lastRenderedPageBreak/>
        <w:t>(Тюменская обл., Советский р-он, г.п.</w:t>
      </w:r>
      <w:proofErr w:type="gramEnd"/>
      <w:r w:rsidRPr="00D70122">
        <w:rPr>
          <w:bCs/>
          <w:sz w:val="16"/>
          <w:szCs w:val="16"/>
        </w:rPr>
        <w:t xml:space="preserve"> Агириш, ул</w:t>
      </w:r>
      <w:proofErr w:type="gramStart"/>
      <w:r w:rsidRPr="00D70122">
        <w:rPr>
          <w:bCs/>
          <w:sz w:val="16"/>
          <w:szCs w:val="16"/>
        </w:rPr>
        <w:t>.В</w:t>
      </w:r>
      <w:proofErr w:type="gramEnd"/>
      <w:r w:rsidRPr="00D70122">
        <w:rPr>
          <w:bCs/>
          <w:sz w:val="16"/>
          <w:szCs w:val="16"/>
        </w:rPr>
        <w:t xml:space="preserve">инницкая, 16)                                                                                </w:t>
      </w:r>
    </w:p>
    <w:p w:rsidR="009C4E59" w:rsidRDefault="004B09A3" w:rsidP="00D61006">
      <w:pPr>
        <w:pStyle w:val="aa"/>
        <w:widowControl w:val="0"/>
        <w:jc w:val="both"/>
        <w:rPr>
          <w:bCs/>
          <w:sz w:val="16"/>
          <w:szCs w:val="16"/>
        </w:rPr>
      </w:pPr>
      <w:r>
        <w:rPr>
          <w:bCs/>
          <w:sz w:val="16"/>
          <w:szCs w:val="16"/>
        </w:rPr>
        <w:t>Телефон: 8(34675) 41-2-23</w:t>
      </w:r>
      <w:r w:rsidR="00474CA8">
        <w:rPr>
          <w:bCs/>
          <w:sz w:val="16"/>
          <w:szCs w:val="16"/>
        </w:rPr>
        <w:t xml:space="preserve">   факс</w:t>
      </w:r>
    </w:p>
    <w:p w:rsidR="006D65ED" w:rsidRDefault="006D65ED" w:rsidP="00D61006">
      <w:pPr>
        <w:pStyle w:val="aa"/>
        <w:widowControl w:val="0"/>
        <w:jc w:val="both"/>
        <w:rPr>
          <w:bCs/>
          <w:sz w:val="16"/>
          <w:szCs w:val="16"/>
        </w:rPr>
      </w:pPr>
    </w:p>
    <w:p w:rsidR="00AF3C15" w:rsidRDefault="00AF3C15" w:rsidP="00D61006">
      <w:pPr>
        <w:pStyle w:val="aa"/>
        <w:widowControl w:val="0"/>
        <w:jc w:val="both"/>
        <w:rPr>
          <w:bCs/>
          <w:sz w:val="16"/>
          <w:szCs w:val="16"/>
        </w:rPr>
      </w:pPr>
    </w:p>
    <w:p w:rsidR="00092CB5" w:rsidRDefault="00092CB5" w:rsidP="00D61006">
      <w:pPr>
        <w:pStyle w:val="aa"/>
        <w:widowControl w:val="0"/>
        <w:jc w:val="both"/>
        <w:rPr>
          <w:bCs/>
          <w:sz w:val="16"/>
          <w:szCs w:val="16"/>
        </w:rPr>
      </w:pPr>
    </w:p>
    <w:sectPr w:rsidR="00092CB5" w:rsidSect="008F758C">
      <w:pgSz w:w="11907" w:h="16840" w:code="9"/>
      <w:pgMar w:top="1134" w:right="1701"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D0C" w:rsidRDefault="00183D0C">
      <w:r>
        <w:separator/>
      </w:r>
    </w:p>
  </w:endnote>
  <w:endnote w:type="continuationSeparator" w:id="0">
    <w:p w:rsidR="00183D0C" w:rsidRDefault="00183D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80"/>
    <w:family w:val="auto"/>
    <w:pitch w:val="default"/>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sig w:usb0="00000000" w:usb1="00000000" w:usb2="00000000" w:usb3="00000000" w:csb0="00000000" w:csb1="00000000"/>
  </w:font>
  <w:font w:name="Arial Narrow">
    <w:panose1 w:val="020B05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DejaVu Sans">
    <w:altName w:val="Arial"/>
    <w:charset w:val="CC"/>
    <w:family w:val="swiss"/>
    <w:pitch w:val="variable"/>
    <w:sig w:usb0="E7002EFF"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D1" w:rsidRDefault="004F29B0">
    <w:pPr>
      <w:pStyle w:val="af6"/>
      <w:framePr w:wrap="around" w:vAnchor="text" w:hAnchor="margin" w:xAlign="right" w:y="1"/>
      <w:rPr>
        <w:rStyle w:val="af9"/>
      </w:rPr>
    </w:pPr>
    <w:r>
      <w:rPr>
        <w:rStyle w:val="af9"/>
      </w:rPr>
      <w:fldChar w:fldCharType="begin"/>
    </w:r>
    <w:r w:rsidR="00A069D1">
      <w:rPr>
        <w:rStyle w:val="af9"/>
      </w:rPr>
      <w:instrText xml:space="preserve">PAGE  </w:instrText>
    </w:r>
    <w:r>
      <w:rPr>
        <w:rStyle w:val="af9"/>
      </w:rPr>
      <w:fldChar w:fldCharType="end"/>
    </w:r>
  </w:p>
  <w:p w:rsidR="00A069D1" w:rsidRDefault="00A069D1">
    <w:pPr>
      <w:pStyle w:val="af6"/>
      <w:ind w:right="360"/>
    </w:pPr>
  </w:p>
  <w:p w:rsidR="00A069D1" w:rsidRDefault="00A069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291170"/>
      <w:docPartObj>
        <w:docPartGallery w:val="Page Numbers (Bottom of Page)"/>
        <w:docPartUnique/>
      </w:docPartObj>
    </w:sdtPr>
    <w:sdtContent>
      <w:p w:rsidR="00A069D1" w:rsidRDefault="004F29B0">
        <w:pPr>
          <w:pStyle w:val="af6"/>
          <w:jc w:val="right"/>
        </w:pPr>
        <w:r>
          <w:fldChar w:fldCharType="begin"/>
        </w:r>
        <w:r w:rsidR="00A069D1">
          <w:instrText>PAGE   \* MERGEFORMAT</w:instrText>
        </w:r>
        <w:r>
          <w:fldChar w:fldCharType="separate"/>
        </w:r>
        <w:r w:rsidR="00B83DE1">
          <w:rPr>
            <w:noProof/>
          </w:rPr>
          <w:t>2</w:t>
        </w:r>
        <w:r>
          <w:rPr>
            <w:noProof/>
          </w:rPr>
          <w:fldChar w:fldCharType="end"/>
        </w:r>
      </w:p>
    </w:sdtContent>
  </w:sdt>
  <w:p w:rsidR="00A069D1" w:rsidRDefault="00A069D1">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D0C" w:rsidRDefault="00183D0C">
      <w:r>
        <w:separator/>
      </w:r>
    </w:p>
  </w:footnote>
  <w:footnote w:type="continuationSeparator" w:id="0">
    <w:p w:rsidR="00183D0C" w:rsidRDefault="00183D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CB5" w:rsidRDefault="004F29B0"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A069D1" w:rsidRDefault="00A069D1" w:rsidP="00D70C3E">
                <w:pPr>
                  <w:jc w:val="center"/>
                  <w:rPr>
                    <w:b/>
                    <w:i/>
                    <w:sz w:val="32"/>
                    <w:szCs w:val="32"/>
                  </w:rPr>
                </w:pPr>
                <w:r>
                  <w:rPr>
                    <w:b/>
                    <w:i/>
                    <w:sz w:val="32"/>
                    <w:szCs w:val="32"/>
                  </w:rPr>
                  <w:t>ОФИЦИАЛЬНО</w:t>
                </w:r>
              </w:p>
            </w:txbxContent>
          </v:textbox>
        </v:shape>
      </w:pict>
    </w:r>
    <w:r w:rsidR="00A069D1">
      <w:t xml:space="preserve">                                                                                           </w:t>
    </w:r>
    <w:r w:rsidR="00750C12">
      <w:t xml:space="preserve">            98(928) 05 ноября</w:t>
    </w:r>
    <w:r w:rsidR="00A069D1">
      <w:t xml:space="preserve"> 2024 г</w:t>
    </w:r>
    <w:r w:rsidR="00092CB5">
      <w:t>.</w:t>
    </w:r>
  </w:p>
  <w:p w:rsidR="00A069D1" w:rsidRDefault="00092CB5" w:rsidP="00D70C3E">
    <w:pPr>
      <w:pageBreakBefore/>
    </w:pPr>
    <w:r>
      <w:t xml:space="preserve"> </w:t>
    </w:r>
  </w:p>
  <w:p w:rsidR="00A069D1" w:rsidRDefault="00A069D1" w:rsidP="00D70C3E">
    <w:pPr>
      <w:tabs>
        <w:tab w:val="left" w:pos="1500"/>
        <w:tab w:val="left" w:pos="2355"/>
      </w:tabs>
      <w:rPr>
        <w:sz w:val="16"/>
        <w:szCs w:val="16"/>
      </w:rPr>
    </w:pPr>
    <w:r>
      <w:rPr>
        <w:sz w:val="16"/>
        <w:szCs w:val="16"/>
      </w:rPr>
      <w:tab/>
    </w:r>
    <w:r>
      <w:rPr>
        <w:sz w:val="16"/>
        <w:szCs w:val="16"/>
      </w:rPr>
      <w:tab/>
    </w:r>
  </w:p>
  <w:p w:rsidR="00A069D1" w:rsidRDefault="00A069D1" w:rsidP="00D70C3E">
    <w:pPr>
      <w:rPr>
        <w:sz w:val="16"/>
        <w:szCs w:val="16"/>
      </w:rPr>
    </w:pPr>
  </w:p>
  <w:tbl>
    <w:tblPr>
      <w:tblW w:w="9453" w:type="dxa"/>
      <w:tblInd w:w="-1" w:type="dxa"/>
      <w:tblBorders>
        <w:top w:val="threeDEmboss" w:sz="12" w:space="0" w:color="auto"/>
      </w:tblBorders>
      <w:tblLook w:val="01E0"/>
    </w:tblPr>
    <w:tblGrid>
      <w:gridCol w:w="9453"/>
    </w:tblGrid>
    <w:tr w:rsidR="00A069D1" w:rsidRPr="00E554F1" w:rsidTr="00D70C3E">
      <w:trPr>
        <w:trHeight w:val="22"/>
      </w:trPr>
      <w:tc>
        <w:tcPr>
          <w:tcW w:w="9453" w:type="dxa"/>
          <w:tcBorders>
            <w:top w:val="threeDEmboss" w:sz="12" w:space="0" w:color="auto"/>
            <w:left w:val="nil"/>
            <w:bottom w:val="nil"/>
            <w:right w:val="nil"/>
          </w:tcBorders>
        </w:tcPr>
        <w:p w:rsidR="00A069D1" w:rsidRPr="00E554F1" w:rsidRDefault="00A069D1" w:rsidP="00C3703E">
          <w:pPr>
            <w:rPr>
              <w:sz w:val="18"/>
              <w:szCs w:val="18"/>
            </w:rPr>
          </w:pPr>
        </w:p>
      </w:tc>
    </w:tr>
  </w:tbl>
  <w:p w:rsidR="00A069D1" w:rsidRDefault="00A069D1">
    <w:pPr>
      <w:pStyle w:val="a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D1" w:rsidRDefault="004F29B0"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A069D1" w:rsidRDefault="00A069D1" w:rsidP="00A34DAA">
                <w:pPr>
                  <w:jc w:val="center"/>
                  <w:rPr>
                    <w:b/>
                    <w:i/>
                    <w:sz w:val="32"/>
                    <w:szCs w:val="32"/>
                  </w:rPr>
                </w:pPr>
                <w:r>
                  <w:rPr>
                    <w:b/>
                    <w:i/>
                    <w:sz w:val="32"/>
                    <w:szCs w:val="32"/>
                  </w:rPr>
                  <w:t>ОФИЦИАЛЬНО</w:t>
                </w:r>
              </w:p>
            </w:txbxContent>
          </v:textbox>
        </v:shape>
      </w:pict>
    </w:r>
    <w:r w:rsidR="00A069D1">
      <w:t xml:space="preserve">                                                                                   </w:t>
    </w:r>
    <w:r w:rsidR="00750C12">
      <w:t xml:space="preserve">       </w:t>
    </w:r>
    <w:r w:rsidR="00C8293D">
      <w:t xml:space="preserve">             №110(940)  18</w:t>
    </w:r>
    <w:r w:rsidR="00AA12E9">
      <w:t xml:space="preserve"> декабря</w:t>
    </w:r>
    <w:r w:rsidR="00A069D1">
      <w:t xml:space="preserve"> 2024 г</w:t>
    </w:r>
  </w:p>
  <w:p w:rsidR="00A069D1" w:rsidRPr="00A34DAA" w:rsidRDefault="00A069D1" w:rsidP="00A34DAA">
    <w:pPr>
      <w:tabs>
        <w:tab w:val="left" w:pos="1500"/>
        <w:tab w:val="left" w:pos="2355"/>
      </w:tabs>
      <w:rPr>
        <w:sz w:val="16"/>
        <w:szCs w:val="16"/>
      </w:rPr>
    </w:pPr>
    <w:r>
      <w:rPr>
        <w:sz w:val="16"/>
        <w:szCs w:val="16"/>
      </w:rPr>
      <w:tab/>
    </w:r>
    <w:r>
      <w:rPr>
        <w:sz w:val="16"/>
        <w:szCs w:val="16"/>
      </w:rPr>
      <w:tab/>
    </w:r>
  </w:p>
  <w:p w:rsidR="00A069D1" w:rsidRPr="000B3B41" w:rsidRDefault="00A069D1" w:rsidP="00325D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4F1393A"/>
    <w:multiLevelType w:val="multilevel"/>
    <w:tmpl w:val="39B679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0F0F5CB1"/>
    <w:multiLevelType w:val="multilevel"/>
    <w:tmpl w:val="08D40AB4"/>
    <w:lvl w:ilvl="0">
      <w:start w:val="1"/>
      <w:numFmt w:val="decimal"/>
      <w:lvlText w:val="%1."/>
      <w:lvlJc w:val="left"/>
      <w:pPr>
        <w:ind w:left="396" w:hanging="396"/>
      </w:pPr>
      <w:rPr>
        <w:rFonts w:hint="default"/>
      </w:rPr>
    </w:lvl>
    <w:lvl w:ilvl="1">
      <w:start w:val="1"/>
      <w:numFmt w:val="decimal"/>
      <w:lvlText w:val="%1.%2."/>
      <w:lvlJc w:val="left"/>
      <w:pPr>
        <w:ind w:left="996" w:hanging="396"/>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6">
    <w:nsid w:val="0F6E18E9"/>
    <w:multiLevelType w:val="hybridMultilevel"/>
    <w:tmpl w:val="75E43D28"/>
    <w:lvl w:ilvl="0" w:tplc="D03E70B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176B1FC4"/>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9">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2">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3">
    <w:nsid w:val="23A35DB6"/>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34">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5">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6">
    <w:nsid w:val="2BD24066"/>
    <w:multiLevelType w:val="hybridMultilevel"/>
    <w:tmpl w:val="26B8C05E"/>
    <w:lvl w:ilvl="0" w:tplc="DC24FBA2">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7">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2CFF5EA2"/>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39">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3">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5">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1">
    <w:nsid w:val="47AE140B"/>
    <w:multiLevelType w:val="hybridMultilevel"/>
    <w:tmpl w:val="75E43D28"/>
    <w:lvl w:ilvl="0" w:tplc="D03E70B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6">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7">
    <w:nsid w:val="58B27E21"/>
    <w:multiLevelType w:val="multilevel"/>
    <w:tmpl w:val="1FB26776"/>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9">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0">
    <w:nsid w:val="5D281F08"/>
    <w:multiLevelType w:val="multilevel"/>
    <w:tmpl w:val="5094A4A8"/>
    <w:lvl w:ilvl="0">
      <w:start w:val="2"/>
      <w:numFmt w:val="decimal"/>
      <w:lvlText w:val="%1"/>
      <w:lvlJc w:val="left"/>
      <w:pPr>
        <w:ind w:left="645" w:hanging="64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460" w:hanging="2160"/>
      </w:pPr>
      <w:rPr>
        <w:rFonts w:hint="default"/>
      </w:rPr>
    </w:lvl>
    <w:lvl w:ilvl="8">
      <w:start w:val="1"/>
      <w:numFmt w:val="decimal"/>
      <w:lvlText w:val="%1.%2.%3.%4.%5.%6.%7.%8.%9"/>
      <w:lvlJc w:val="left"/>
      <w:pPr>
        <w:ind w:left="9360" w:hanging="2160"/>
      </w:pPr>
      <w:rPr>
        <w:rFonts w:hint="default"/>
      </w:rPr>
    </w:lvl>
  </w:abstractNum>
  <w:abstractNum w:abstractNumId="61">
    <w:nsid w:val="5E8A14F9"/>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62">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3">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4">
    <w:nsid w:val="629F31AE"/>
    <w:multiLevelType w:val="hybridMultilevel"/>
    <w:tmpl w:val="202CA2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6">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9">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0">
    <w:nsid w:val="6D3902A9"/>
    <w:multiLevelType w:val="multilevel"/>
    <w:tmpl w:val="8EFCD40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1">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73">
    <w:nsid w:val="769A3FCE"/>
    <w:multiLevelType w:val="hybridMultilevel"/>
    <w:tmpl w:val="3EC6B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2"/>
  </w:num>
  <w:num w:numId="2">
    <w:abstractNumId w:val="21"/>
  </w:num>
  <w:num w:numId="3">
    <w:abstractNumId w:val="63"/>
  </w:num>
  <w:num w:numId="4">
    <w:abstractNumId w:val="68"/>
  </w:num>
  <w:num w:numId="5">
    <w:abstractNumId w:val="31"/>
  </w:num>
  <w:num w:numId="6">
    <w:abstractNumId w:val="72"/>
  </w:num>
  <w:num w:numId="7">
    <w:abstractNumId w:val="44"/>
  </w:num>
  <w:num w:numId="8">
    <w:abstractNumId w:val="23"/>
  </w:num>
  <w:num w:numId="9">
    <w:abstractNumId w:val="62"/>
  </w:num>
  <w:num w:numId="10">
    <w:abstractNumId w:val="55"/>
  </w:num>
  <w:num w:numId="11">
    <w:abstractNumId w:val="56"/>
  </w:num>
  <w:num w:numId="12">
    <w:abstractNumId w:val="50"/>
  </w:num>
  <w:num w:numId="13">
    <w:abstractNumId w:val="7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5"/>
  </w:num>
  <w:num w:numId="17">
    <w:abstractNumId w:val="35"/>
  </w:num>
  <w:num w:numId="18">
    <w:abstractNumId w:val="71"/>
  </w:num>
  <w:num w:numId="19">
    <w:abstractNumId w:val="49"/>
  </w:num>
  <w:num w:numId="20">
    <w:abstractNumId w:val="40"/>
  </w:num>
  <w:num w:numId="21">
    <w:abstractNumId w:val="58"/>
  </w:num>
  <w:num w:numId="22">
    <w:abstractNumId w:val="42"/>
  </w:num>
  <w:num w:numId="23">
    <w:abstractNumId w:val="34"/>
  </w:num>
  <w:num w:numId="24">
    <w:abstractNumId w:val="45"/>
  </w:num>
  <w:num w:numId="25">
    <w:abstractNumId w:val="66"/>
  </w:num>
  <w:num w:numId="26">
    <w:abstractNumId w:val="53"/>
  </w:num>
  <w:num w:numId="27">
    <w:abstractNumId w:val="41"/>
  </w:num>
  <w:num w:numId="28">
    <w:abstractNumId w:val="24"/>
  </w:num>
  <w:num w:numId="29">
    <w:abstractNumId w:val="46"/>
  </w:num>
  <w:num w:numId="30">
    <w:abstractNumId w:val="69"/>
  </w:num>
  <w:num w:numId="31">
    <w:abstractNumId w:val="54"/>
  </w:num>
  <w:num w:numId="32">
    <w:abstractNumId w:val="59"/>
  </w:num>
  <w:num w:numId="33">
    <w:abstractNumId w:val="30"/>
  </w:num>
  <w:num w:numId="34">
    <w:abstractNumId w:val="20"/>
  </w:num>
  <w:num w:numId="35">
    <w:abstractNumId w:val="67"/>
  </w:num>
  <w:num w:numId="36">
    <w:abstractNumId w:val="27"/>
  </w:num>
  <w:num w:numId="37">
    <w:abstractNumId w:val="43"/>
  </w:num>
  <w:num w:numId="38">
    <w:abstractNumId w:val="47"/>
  </w:num>
  <w:num w:numId="39">
    <w:abstractNumId w:val="48"/>
  </w:num>
  <w:num w:numId="40">
    <w:abstractNumId w:val="39"/>
  </w:num>
  <w:num w:numId="41">
    <w:abstractNumId w:val="29"/>
  </w:num>
  <w:num w:numId="42">
    <w:abstractNumId w:val="52"/>
  </w:num>
  <w:num w:numId="43">
    <w:abstractNumId w:val="22"/>
  </w:num>
  <w:num w:numId="44">
    <w:abstractNumId w:val="19"/>
  </w:num>
  <w:num w:numId="45">
    <w:abstractNumId w:val="28"/>
  </w:num>
  <w:num w:numId="46">
    <w:abstractNumId w:val="57"/>
  </w:num>
  <w:num w:numId="47">
    <w:abstractNumId w:val="33"/>
  </w:num>
  <w:num w:numId="48">
    <w:abstractNumId w:val="38"/>
  </w:num>
  <w:num w:numId="49">
    <w:abstractNumId w:val="61"/>
  </w:num>
  <w:num w:numId="50">
    <w:abstractNumId w:val="25"/>
  </w:num>
  <w:num w:numId="51">
    <w:abstractNumId w:val="64"/>
  </w:num>
  <w:num w:numId="52">
    <w:abstractNumId w:val="26"/>
  </w:num>
  <w:num w:numId="53">
    <w:abstractNumId w:val="60"/>
  </w:num>
  <w:num w:numId="54">
    <w:abstractNumId w:val="51"/>
  </w:num>
  <w:num w:numId="55">
    <w:abstractNumId w:val="70"/>
  </w:num>
  <w:num w:numId="56">
    <w:abstractNumId w:val="36"/>
  </w:num>
  <w:num w:numId="57">
    <w:abstractNumId w:val="0"/>
  </w:num>
  <w:num w:numId="58">
    <w:abstractNumId w:val="73"/>
  </w:num>
  <w:num w:numId="59">
    <w:abstractNumId w:val="18"/>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grammar="clean"/>
  <w:stylePaneFormatFilter w:val="3F01"/>
  <w:defaultTabStop w:val="708"/>
  <w:drawingGridHorizontalSpacing w:val="120"/>
  <w:displayHorizontalDrawingGridEvery w:val="2"/>
  <w:characterSpacingControl w:val="doNotCompress"/>
  <w:hdrShapeDefaults>
    <o:shapedefaults v:ext="edit" spidmax="22530"/>
    <o:shapelayout v:ext="edit">
      <o:idmap v:ext="edit" data="2"/>
    </o:shapelayout>
  </w:hdrShapeDefaults>
  <w:footnotePr>
    <w:footnote w:id="-1"/>
    <w:footnote w:id="0"/>
  </w:footnotePr>
  <w:endnotePr>
    <w:endnote w:id="-1"/>
    <w:endnote w:id="0"/>
  </w:endnotePr>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E39"/>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69D1"/>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6904"/>
    <w:rsid w:val="000675B1"/>
    <w:rsid w:val="0006763B"/>
    <w:rsid w:val="00067812"/>
    <w:rsid w:val="00067817"/>
    <w:rsid w:val="000700CF"/>
    <w:rsid w:val="00070168"/>
    <w:rsid w:val="00070B26"/>
    <w:rsid w:val="00070DAA"/>
    <w:rsid w:val="000710EA"/>
    <w:rsid w:val="00072D92"/>
    <w:rsid w:val="0007392E"/>
    <w:rsid w:val="000747A4"/>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2287"/>
    <w:rsid w:val="00092CB5"/>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5A91"/>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437"/>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2D4D"/>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5BD7"/>
    <w:rsid w:val="000F72E6"/>
    <w:rsid w:val="000F7377"/>
    <w:rsid w:val="000F7ECD"/>
    <w:rsid w:val="0010021C"/>
    <w:rsid w:val="001004DE"/>
    <w:rsid w:val="001007DB"/>
    <w:rsid w:val="00100815"/>
    <w:rsid w:val="001018E3"/>
    <w:rsid w:val="00101BE4"/>
    <w:rsid w:val="00101BF6"/>
    <w:rsid w:val="00102E8F"/>
    <w:rsid w:val="0010336C"/>
    <w:rsid w:val="00103554"/>
    <w:rsid w:val="00103B84"/>
    <w:rsid w:val="00103D68"/>
    <w:rsid w:val="00104523"/>
    <w:rsid w:val="001045C8"/>
    <w:rsid w:val="00104657"/>
    <w:rsid w:val="00104DF3"/>
    <w:rsid w:val="00104E44"/>
    <w:rsid w:val="00105F3A"/>
    <w:rsid w:val="00106136"/>
    <w:rsid w:val="00107450"/>
    <w:rsid w:val="00107FBA"/>
    <w:rsid w:val="00111219"/>
    <w:rsid w:val="00111820"/>
    <w:rsid w:val="00111D63"/>
    <w:rsid w:val="00112243"/>
    <w:rsid w:val="00112274"/>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0B5"/>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4FB4"/>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CB"/>
    <w:rsid w:val="00144867"/>
    <w:rsid w:val="0014565B"/>
    <w:rsid w:val="001458D2"/>
    <w:rsid w:val="0014593A"/>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0C7"/>
    <w:rsid w:val="00161251"/>
    <w:rsid w:val="00161603"/>
    <w:rsid w:val="00161E21"/>
    <w:rsid w:val="0016209C"/>
    <w:rsid w:val="00162224"/>
    <w:rsid w:val="001622BD"/>
    <w:rsid w:val="00162482"/>
    <w:rsid w:val="0016307D"/>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406"/>
    <w:rsid w:val="0017794C"/>
    <w:rsid w:val="00177F9F"/>
    <w:rsid w:val="0018027A"/>
    <w:rsid w:val="0018053B"/>
    <w:rsid w:val="00180570"/>
    <w:rsid w:val="00180A2D"/>
    <w:rsid w:val="00180E1A"/>
    <w:rsid w:val="00181190"/>
    <w:rsid w:val="001812B7"/>
    <w:rsid w:val="001813DF"/>
    <w:rsid w:val="001838B5"/>
    <w:rsid w:val="00183D0C"/>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0F3"/>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2F0D"/>
    <w:rsid w:val="001D30D2"/>
    <w:rsid w:val="001D385C"/>
    <w:rsid w:val="001D3D5A"/>
    <w:rsid w:val="001D46FC"/>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1B69"/>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6D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14"/>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07B"/>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0FD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D7092"/>
    <w:rsid w:val="002E01E5"/>
    <w:rsid w:val="002E069C"/>
    <w:rsid w:val="002E08D2"/>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24"/>
    <w:rsid w:val="002F3CA9"/>
    <w:rsid w:val="002F3D6C"/>
    <w:rsid w:val="002F5102"/>
    <w:rsid w:val="002F5601"/>
    <w:rsid w:val="002F5783"/>
    <w:rsid w:val="002F6683"/>
    <w:rsid w:val="002F67AE"/>
    <w:rsid w:val="002F6803"/>
    <w:rsid w:val="002F6AED"/>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5DA2"/>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29D"/>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4F2"/>
    <w:rsid w:val="0035386D"/>
    <w:rsid w:val="00353EA8"/>
    <w:rsid w:val="00354060"/>
    <w:rsid w:val="00354B6D"/>
    <w:rsid w:val="003550E3"/>
    <w:rsid w:val="00355CC1"/>
    <w:rsid w:val="003564B1"/>
    <w:rsid w:val="00356637"/>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674EA"/>
    <w:rsid w:val="003710B1"/>
    <w:rsid w:val="0037122F"/>
    <w:rsid w:val="00371925"/>
    <w:rsid w:val="003719E4"/>
    <w:rsid w:val="00372247"/>
    <w:rsid w:val="003726A6"/>
    <w:rsid w:val="00372B5A"/>
    <w:rsid w:val="00372B9B"/>
    <w:rsid w:val="003737C8"/>
    <w:rsid w:val="00373887"/>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3B8"/>
    <w:rsid w:val="003B0523"/>
    <w:rsid w:val="003B068A"/>
    <w:rsid w:val="003B11D8"/>
    <w:rsid w:val="003B1253"/>
    <w:rsid w:val="003B1B0A"/>
    <w:rsid w:val="003B20F3"/>
    <w:rsid w:val="003B2977"/>
    <w:rsid w:val="003B2B3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A1F"/>
    <w:rsid w:val="003E6D86"/>
    <w:rsid w:val="003E7064"/>
    <w:rsid w:val="003F030E"/>
    <w:rsid w:val="003F0E64"/>
    <w:rsid w:val="003F165C"/>
    <w:rsid w:val="003F19BC"/>
    <w:rsid w:val="003F2185"/>
    <w:rsid w:val="003F2612"/>
    <w:rsid w:val="003F27A7"/>
    <w:rsid w:val="003F29C6"/>
    <w:rsid w:val="003F2C7F"/>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07FD4"/>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064"/>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6D"/>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D"/>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CA8"/>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4873"/>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276"/>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1AB"/>
    <w:rsid w:val="004E743D"/>
    <w:rsid w:val="004E760E"/>
    <w:rsid w:val="004E7DE0"/>
    <w:rsid w:val="004F01B8"/>
    <w:rsid w:val="004F0BFC"/>
    <w:rsid w:val="004F1E21"/>
    <w:rsid w:val="004F2400"/>
    <w:rsid w:val="004F250B"/>
    <w:rsid w:val="004F27FB"/>
    <w:rsid w:val="004F29B0"/>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70"/>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597"/>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104"/>
    <w:rsid w:val="00573B5D"/>
    <w:rsid w:val="005742BD"/>
    <w:rsid w:val="00574343"/>
    <w:rsid w:val="00574C4A"/>
    <w:rsid w:val="00575B35"/>
    <w:rsid w:val="005763A3"/>
    <w:rsid w:val="0057681E"/>
    <w:rsid w:val="00576DEE"/>
    <w:rsid w:val="00576EF4"/>
    <w:rsid w:val="00577019"/>
    <w:rsid w:val="0057797A"/>
    <w:rsid w:val="00577B8A"/>
    <w:rsid w:val="00577C7E"/>
    <w:rsid w:val="00580851"/>
    <w:rsid w:val="00581080"/>
    <w:rsid w:val="00581202"/>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9CF"/>
    <w:rsid w:val="00590B7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C7809"/>
    <w:rsid w:val="005D1DB7"/>
    <w:rsid w:val="005D30FC"/>
    <w:rsid w:val="005D3246"/>
    <w:rsid w:val="005D36B1"/>
    <w:rsid w:val="005D543E"/>
    <w:rsid w:val="005D594D"/>
    <w:rsid w:val="005D6A67"/>
    <w:rsid w:val="005D6A93"/>
    <w:rsid w:val="005D6CFA"/>
    <w:rsid w:val="005D6D6D"/>
    <w:rsid w:val="005D71F5"/>
    <w:rsid w:val="005D734C"/>
    <w:rsid w:val="005D7DB9"/>
    <w:rsid w:val="005E00F2"/>
    <w:rsid w:val="005E030D"/>
    <w:rsid w:val="005E044E"/>
    <w:rsid w:val="005E0D67"/>
    <w:rsid w:val="005E0DF6"/>
    <w:rsid w:val="005E19AB"/>
    <w:rsid w:val="005E1D35"/>
    <w:rsid w:val="005E21FF"/>
    <w:rsid w:val="005E26AF"/>
    <w:rsid w:val="005E27DC"/>
    <w:rsid w:val="005E31B7"/>
    <w:rsid w:val="005E3364"/>
    <w:rsid w:val="005E3A76"/>
    <w:rsid w:val="005E3CD8"/>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1CE8"/>
    <w:rsid w:val="005F1D61"/>
    <w:rsid w:val="005F225C"/>
    <w:rsid w:val="005F2428"/>
    <w:rsid w:val="005F28C5"/>
    <w:rsid w:val="005F337C"/>
    <w:rsid w:val="005F3DA8"/>
    <w:rsid w:val="005F400B"/>
    <w:rsid w:val="005F4226"/>
    <w:rsid w:val="005F439D"/>
    <w:rsid w:val="005F524F"/>
    <w:rsid w:val="005F5C9C"/>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B09"/>
    <w:rsid w:val="00651F59"/>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4FB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250"/>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FEB"/>
    <w:rsid w:val="00686214"/>
    <w:rsid w:val="00686374"/>
    <w:rsid w:val="0068659C"/>
    <w:rsid w:val="006867FE"/>
    <w:rsid w:val="00686BD9"/>
    <w:rsid w:val="00686C79"/>
    <w:rsid w:val="00687F67"/>
    <w:rsid w:val="00687FA7"/>
    <w:rsid w:val="006911AB"/>
    <w:rsid w:val="0069253C"/>
    <w:rsid w:val="006925B1"/>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842"/>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692"/>
    <w:rsid w:val="006C0769"/>
    <w:rsid w:val="006C0BF9"/>
    <w:rsid w:val="006C1199"/>
    <w:rsid w:val="006C189A"/>
    <w:rsid w:val="006C195F"/>
    <w:rsid w:val="006C2698"/>
    <w:rsid w:val="006C2928"/>
    <w:rsid w:val="006C329D"/>
    <w:rsid w:val="006C494D"/>
    <w:rsid w:val="006C4C3A"/>
    <w:rsid w:val="006C5C05"/>
    <w:rsid w:val="006C63EF"/>
    <w:rsid w:val="006C7498"/>
    <w:rsid w:val="006C776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5BA5"/>
    <w:rsid w:val="006D638B"/>
    <w:rsid w:val="006D65ED"/>
    <w:rsid w:val="006D6C10"/>
    <w:rsid w:val="006D6C2C"/>
    <w:rsid w:val="006D7094"/>
    <w:rsid w:val="006D744D"/>
    <w:rsid w:val="006E01D6"/>
    <w:rsid w:val="006E044E"/>
    <w:rsid w:val="006E0719"/>
    <w:rsid w:val="006E0E78"/>
    <w:rsid w:val="006E0F2F"/>
    <w:rsid w:val="006E2408"/>
    <w:rsid w:val="006E299D"/>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D4F"/>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AF"/>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0C12"/>
    <w:rsid w:val="0075296A"/>
    <w:rsid w:val="00752F06"/>
    <w:rsid w:val="0075328F"/>
    <w:rsid w:val="00753470"/>
    <w:rsid w:val="00753BD7"/>
    <w:rsid w:val="00754E12"/>
    <w:rsid w:val="007558D1"/>
    <w:rsid w:val="0075594F"/>
    <w:rsid w:val="00755A0B"/>
    <w:rsid w:val="00755C43"/>
    <w:rsid w:val="0075664C"/>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A0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454"/>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021"/>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652"/>
    <w:rsid w:val="00872792"/>
    <w:rsid w:val="008731D7"/>
    <w:rsid w:val="00873D02"/>
    <w:rsid w:val="00873D4D"/>
    <w:rsid w:val="00873FF2"/>
    <w:rsid w:val="00874186"/>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4D5"/>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3AC0"/>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7CB"/>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16A"/>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1B48"/>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4E59"/>
    <w:rsid w:val="009C526C"/>
    <w:rsid w:val="009C53F8"/>
    <w:rsid w:val="009C5B57"/>
    <w:rsid w:val="009C5BFE"/>
    <w:rsid w:val="009C61A6"/>
    <w:rsid w:val="009C6452"/>
    <w:rsid w:val="009C6739"/>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135"/>
    <w:rsid w:val="009D7203"/>
    <w:rsid w:val="009E0287"/>
    <w:rsid w:val="009E0E20"/>
    <w:rsid w:val="009E106A"/>
    <w:rsid w:val="009E17D3"/>
    <w:rsid w:val="009E1990"/>
    <w:rsid w:val="009E1F67"/>
    <w:rsid w:val="009E2568"/>
    <w:rsid w:val="009E2C7B"/>
    <w:rsid w:val="009E2CB8"/>
    <w:rsid w:val="009E3C0E"/>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69D1"/>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787"/>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0F6"/>
    <w:rsid w:val="00A85187"/>
    <w:rsid w:val="00A85384"/>
    <w:rsid w:val="00A855A0"/>
    <w:rsid w:val="00A85A3D"/>
    <w:rsid w:val="00A85C92"/>
    <w:rsid w:val="00A85F7F"/>
    <w:rsid w:val="00A85FDE"/>
    <w:rsid w:val="00A87306"/>
    <w:rsid w:val="00A873F5"/>
    <w:rsid w:val="00A8747C"/>
    <w:rsid w:val="00A90627"/>
    <w:rsid w:val="00A90820"/>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2E9"/>
    <w:rsid w:val="00AA1330"/>
    <w:rsid w:val="00AA1380"/>
    <w:rsid w:val="00AA1480"/>
    <w:rsid w:val="00AA15AD"/>
    <w:rsid w:val="00AA1A60"/>
    <w:rsid w:val="00AA1DBC"/>
    <w:rsid w:val="00AA2056"/>
    <w:rsid w:val="00AA23F0"/>
    <w:rsid w:val="00AA2D27"/>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C15"/>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4E2"/>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0FC"/>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6CE9"/>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4244"/>
    <w:rsid w:val="00B64BED"/>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3DE1"/>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476A"/>
    <w:rsid w:val="00BD5473"/>
    <w:rsid w:val="00BD555F"/>
    <w:rsid w:val="00BD5EE8"/>
    <w:rsid w:val="00BD5F80"/>
    <w:rsid w:val="00BD67B2"/>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501"/>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312"/>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D9A"/>
    <w:rsid w:val="00C246C4"/>
    <w:rsid w:val="00C2480A"/>
    <w:rsid w:val="00C24B51"/>
    <w:rsid w:val="00C24D3C"/>
    <w:rsid w:val="00C2688C"/>
    <w:rsid w:val="00C271D3"/>
    <w:rsid w:val="00C27744"/>
    <w:rsid w:val="00C27DBA"/>
    <w:rsid w:val="00C30440"/>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5EFA"/>
    <w:rsid w:val="00C4718E"/>
    <w:rsid w:val="00C47365"/>
    <w:rsid w:val="00C47ADD"/>
    <w:rsid w:val="00C504CF"/>
    <w:rsid w:val="00C50C08"/>
    <w:rsid w:val="00C50E03"/>
    <w:rsid w:val="00C51E75"/>
    <w:rsid w:val="00C52772"/>
    <w:rsid w:val="00C529CB"/>
    <w:rsid w:val="00C53544"/>
    <w:rsid w:val="00C545BA"/>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44E"/>
    <w:rsid w:val="00C668B7"/>
    <w:rsid w:val="00C66E95"/>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391"/>
    <w:rsid w:val="00C8241E"/>
    <w:rsid w:val="00C824CE"/>
    <w:rsid w:val="00C82715"/>
    <w:rsid w:val="00C82825"/>
    <w:rsid w:val="00C8293D"/>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BCD"/>
    <w:rsid w:val="00C87C5C"/>
    <w:rsid w:val="00C87E02"/>
    <w:rsid w:val="00C87EFB"/>
    <w:rsid w:val="00C90711"/>
    <w:rsid w:val="00C92366"/>
    <w:rsid w:val="00C9392A"/>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B04"/>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31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2DF"/>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5BBC"/>
    <w:rsid w:val="00CD6551"/>
    <w:rsid w:val="00CD673D"/>
    <w:rsid w:val="00CD6C3D"/>
    <w:rsid w:val="00CD740F"/>
    <w:rsid w:val="00CD7D89"/>
    <w:rsid w:val="00CE0481"/>
    <w:rsid w:val="00CE04F1"/>
    <w:rsid w:val="00CE0E3D"/>
    <w:rsid w:val="00CE0E77"/>
    <w:rsid w:val="00CE1173"/>
    <w:rsid w:val="00CE12E6"/>
    <w:rsid w:val="00CE1ADB"/>
    <w:rsid w:val="00CE1AF0"/>
    <w:rsid w:val="00CE1CD9"/>
    <w:rsid w:val="00CE1FBC"/>
    <w:rsid w:val="00CE315C"/>
    <w:rsid w:val="00CE31CE"/>
    <w:rsid w:val="00CE3821"/>
    <w:rsid w:val="00CE418F"/>
    <w:rsid w:val="00CE4543"/>
    <w:rsid w:val="00CE458B"/>
    <w:rsid w:val="00CE4DAF"/>
    <w:rsid w:val="00CE64AB"/>
    <w:rsid w:val="00CE665E"/>
    <w:rsid w:val="00CE6C0B"/>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452C"/>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CA"/>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780"/>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0DA"/>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3F8B"/>
    <w:rsid w:val="00E142FD"/>
    <w:rsid w:val="00E1457A"/>
    <w:rsid w:val="00E1489E"/>
    <w:rsid w:val="00E14E54"/>
    <w:rsid w:val="00E15B7E"/>
    <w:rsid w:val="00E15C91"/>
    <w:rsid w:val="00E1703B"/>
    <w:rsid w:val="00E171CB"/>
    <w:rsid w:val="00E1729C"/>
    <w:rsid w:val="00E17D2F"/>
    <w:rsid w:val="00E17E00"/>
    <w:rsid w:val="00E21BE7"/>
    <w:rsid w:val="00E21E5A"/>
    <w:rsid w:val="00E22A5C"/>
    <w:rsid w:val="00E22EC5"/>
    <w:rsid w:val="00E23495"/>
    <w:rsid w:val="00E23E25"/>
    <w:rsid w:val="00E24B24"/>
    <w:rsid w:val="00E25747"/>
    <w:rsid w:val="00E260E4"/>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2B65"/>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05C1"/>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1FCB"/>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7A"/>
    <w:rsid w:val="00E733B6"/>
    <w:rsid w:val="00E73549"/>
    <w:rsid w:val="00E73AF0"/>
    <w:rsid w:val="00E73B25"/>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0916"/>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16D"/>
    <w:rsid w:val="00EB622A"/>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7EE"/>
    <w:rsid w:val="00ED5E4E"/>
    <w:rsid w:val="00ED6545"/>
    <w:rsid w:val="00ED6CEF"/>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6E61"/>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BE2"/>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264"/>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339"/>
    <w:rsid w:val="00F745AE"/>
    <w:rsid w:val="00F746EF"/>
    <w:rsid w:val="00F74906"/>
    <w:rsid w:val="00F756C5"/>
    <w:rsid w:val="00F75B67"/>
    <w:rsid w:val="00F761DB"/>
    <w:rsid w:val="00F767E7"/>
    <w:rsid w:val="00F802C7"/>
    <w:rsid w:val="00F8058E"/>
    <w:rsid w:val="00F80882"/>
    <w:rsid w:val="00F81DE6"/>
    <w:rsid w:val="00F82075"/>
    <w:rsid w:val="00F82232"/>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15A0"/>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9780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3D9C"/>
    <w:rsid w:val="00FB4204"/>
    <w:rsid w:val="00FB4A77"/>
    <w:rsid w:val="00FB4D87"/>
    <w:rsid w:val="00FB57A0"/>
    <w:rsid w:val="00FB5F32"/>
    <w:rsid w:val="00FB643C"/>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098"/>
    <w:rsid w:val="00FD56E6"/>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425"/>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uiPriority="0" w:qFormat="1"/>
    <w:lsdException w:name="FollowedHyperlink" w:qFormat="1"/>
    <w:lsdException w:name="Strong" w:semiHidden="0" w:unhideWhenUsed="0" w:qFormat="1"/>
    <w:lsdException w:name="Emphasis" w:semiHidden="0" w:unhideWhenUsed="0" w:qFormat="1"/>
    <w:lsdException w:name="Document Map" w:uiPriority="0"/>
    <w:lsdException w:name="Normal (Web)" w:uiPriority="0" w:qFormat="1"/>
    <w:lsdException w:name="HTML Address"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 w:type="numbering" w:customStyle="1" w:styleId="68">
    <w:name w:val="Нет списка6"/>
    <w:next w:val="a5"/>
    <w:uiPriority w:val="99"/>
    <w:semiHidden/>
    <w:unhideWhenUsed/>
    <w:rsid w:val="002126D9"/>
  </w:style>
  <w:style w:type="paragraph" w:customStyle="1" w:styleId="afffffffffffff2">
    <w:name w:val="Статья ГП"/>
    <w:basedOn w:val="3"/>
    <w:next w:val="affffffffffff3"/>
    <w:link w:val="afffffffffffff3"/>
    <w:qFormat/>
    <w:rsid w:val="002126D9"/>
    <w:pPr>
      <w:keepLines/>
      <w:spacing w:before="120" w:after="0" w:line="276" w:lineRule="auto"/>
      <w:ind w:firstLine="709"/>
      <w:jc w:val="both"/>
    </w:pPr>
    <w:rPr>
      <w:rFonts w:ascii="Tahoma" w:hAnsi="Tahoma" w:cs="Times New Roman"/>
      <w:sz w:val="24"/>
      <w:szCs w:val="24"/>
    </w:rPr>
  </w:style>
  <w:style w:type="character" w:customStyle="1" w:styleId="afffffffffffff3">
    <w:name w:val="Статья ГП Знак"/>
    <w:link w:val="afffffffffffff2"/>
    <w:rsid w:val="002126D9"/>
    <w:rPr>
      <w:rFonts w:ascii="Tahoma" w:hAnsi="Tahoma"/>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642385">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1751952">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4347634">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1408412">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380346">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390058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1892337">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379853">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4753187">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447764">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139389">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478332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8399088">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5831703">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8985481">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127409">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1870549">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4850818">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59827493">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2707502">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4111006">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3552255">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7530138">
      <w:bodyDiv w:val="1"/>
      <w:marLeft w:val="0"/>
      <w:marRight w:val="0"/>
      <w:marTop w:val="0"/>
      <w:marBottom w:val="0"/>
      <w:divBdr>
        <w:top w:val="none" w:sz="0" w:space="0" w:color="auto"/>
        <w:left w:val="none" w:sz="0" w:space="0" w:color="auto"/>
        <w:bottom w:val="none" w:sz="0" w:space="0" w:color="auto"/>
        <w:right w:val="none" w:sz="0" w:space="0" w:color="auto"/>
      </w:divBdr>
    </w:div>
    <w:div w:id="777721047">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025635">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412518">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124755">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77164382">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065293">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456244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4645807">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4940108">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060884">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0907309">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4477356">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497129">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8696856">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537358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87725043">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32772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3619497">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330496">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7622365">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448745">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0744522">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296124">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19530826">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41970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36521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2892701">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2184581">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1018354">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066382">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128753">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679810">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2101">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0670051">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164184">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4935990">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88368428">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422347">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313561">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4858189">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6535812">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69933170">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6779829">
      <w:bodyDiv w:val="1"/>
      <w:marLeft w:val="0"/>
      <w:marRight w:val="0"/>
      <w:marTop w:val="0"/>
      <w:marBottom w:val="0"/>
      <w:divBdr>
        <w:top w:val="none" w:sz="0" w:space="0" w:color="auto"/>
        <w:left w:val="none" w:sz="0" w:space="0" w:color="auto"/>
        <w:bottom w:val="none" w:sz="0" w:space="0" w:color="auto"/>
        <w:right w:val="none" w:sz="0" w:space="0" w:color="auto"/>
      </w:divBdr>
    </w:div>
    <w:div w:id="1809008756">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134202">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057260">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4712628">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7667688">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305764">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8941556">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23512">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69725063">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2483258">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0537106">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12DB1-3ED1-4BFE-BCC0-9BDA2F4C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11</Pages>
  <Words>3031</Words>
  <Characters>17277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20268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426</cp:revision>
  <cp:lastPrinted>2015-07-31T09:23:00Z</cp:lastPrinted>
  <dcterms:created xsi:type="dcterms:W3CDTF">2023-05-30T05:31:00Z</dcterms:created>
  <dcterms:modified xsi:type="dcterms:W3CDTF">2024-12-18T10:58:00Z</dcterms:modified>
</cp:coreProperties>
</file>