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47" w:rsidRDefault="002A6954">
      <w:pPr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-299720</wp:posOffset>
                </wp:positionV>
                <wp:extent cx="616585" cy="823595"/>
                <wp:effectExtent l="0" t="0" r="0" b="0"/>
                <wp:wrapThrough wrapText="bothSides">
                  <wp:wrapPolygon edited="1">
                    <wp:start x="0" y="0"/>
                    <wp:lineTo x="0" y="20984"/>
                    <wp:lineTo x="20688" y="20984"/>
                    <wp:lineTo x="2068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03.35pt;mso-position-horizontal:absolute;mso-position-vertical-relative:text;margin-top:-23.60pt;mso-position-vertical:absolute;width:48.55pt;height:64.85pt;mso-wrap-distance-left:9.00pt;mso-wrap-distance-top:0.00pt;mso-wrap-distance-right:9.00pt;mso-wrap-distance-bottom:0.00pt;" wrapcoords="0 0 0 97148 95778 97148 95778 0 0 0" stroked="f">
                <v:path textboxrect="0,0,0,0"/>
                <w10:wrap type="through"/>
                <v:imagedata r:id="rId10" o:title=""/>
              </v:shape>
            </w:pict>
          </mc:Fallback>
        </mc:AlternateContent>
      </w:r>
    </w:p>
    <w:p w:rsidR="002C3947" w:rsidRDefault="002C3947">
      <w:pPr>
        <w:jc w:val="center"/>
        <w:rPr>
          <w:b/>
          <w:sz w:val="24"/>
          <w:lang w:eastAsia="ru-RU"/>
        </w:rPr>
      </w:pPr>
    </w:p>
    <w:p w:rsidR="002C3947" w:rsidRDefault="002C3947">
      <w:pPr>
        <w:jc w:val="center"/>
        <w:rPr>
          <w:b/>
          <w:sz w:val="24"/>
          <w:lang w:eastAsia="ru-RU"/>
        </w:rPr>
      </w:pPr>
    </w:p>
    <w:p w:rsidR="00954D34" w:rsidRPr="00980CC2" w:rsidRDefault="00954D34" w:rsidP="00954D34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954D34" w:rsidRPr="00980CC2" w:rsidRDefault="00954D34" w:rsidP="00954D34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954D34" w:rsidRPr="00980CC2" w:rsidRDefault="00954D34" w:rsidP="00954D34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954D34" w:rsidRPr="00980CC2" w:rsidRDefault="00954D34" w:rsidP="00954D34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954D34" w:rsidRPr="00980CC2" w:rsidRDefault="00954D34" w:rsidP="00954D34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954D34" w:rsidRPr="00980CC2" w:rsidRDefault="00954D34" w:rsidP="00954D34">
      <w:pPr>
        <w:spacing w:line="240" w:lineRule="atLeast"/>
        <w:jc w:val="center"/>
      </w:pPr>
      <w:r w:rsidRPr="00980CC2">
        <w:t>Тюменской области, Советский район</w:t>
      </w:r>
    </w:p>
    <w:p w:rsidR="00954D34" w:rsidRPr="00C07D3C" w:rsidRDefault="00954D34" w:rsidP="00954D34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954D34" w:rsidRDefault="00954D34" w:rsidP="00954D34">
      <w:pPr>
        <w:spacing w:line="240" w:lineRule="atLeast"/>
        <w:jc w:val="center"/>
      </w:pPr>
    </w:p>
    <w:p w:rsidR="00954D34" w:rsidRPr="00980CC2" w:rsidRDefault="00954D34" w:rsidP="00954D34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954D34" w:rsidRPr="00980CC2" w:rsidTr="000C0625">
        <w:trPr>
          <w:trHeight w:val="106"/>
        </w:trPr>
        <w:tc>
          <w:tcPr>
            <w:tcW w:w="8949" w:type="dxa"/>
          </w:tcPr>
          <w:p w:rsidR="00954D34" w:rsidRPr="00002856" w:rsidRDefault="00954D34" w:rsidP="000C0625">
            <w:pPr>
              <w:spacing w:line="240" w:lineRule="atLeast"/>
              <w:ind w:right="639"/>
              <w:jc w:val="center"/>
              <w:rPr>
                <w:sz w:val="24"/>
              </w:rPr>
            </w:pPr>
          </w:p>
        </w:tc>
      </w:tr>
    </w:tbl>
    <w:p w:rsidR="002C3947" w:rsidRDefault="002A6954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2C3947" w:rsidRDefault="002C3947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</w:p>
    <w:p w:rsidR="002C3947" w:rsidRDefault="002A6954">
      <w:pPr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 « </w:t>
      </w:r>
      <w:r w:rsidR="006C711A">
        <w:rPr>
          <w:sz w:val="24"/>
          <w:szCs w:val="24"/>
          <w:lang w:eastAsia="ru-RU"/>
        </w:rPr>
        <w:t>28</w:t>
      </w:r>
      <w:r>
        <w:rPr>
          <w:sz w:val="24"/>
          <w:szCs w:val="24"/>
          <w:lang w:eastAsia="ru-RU"/>
        </w:rPr>
        <w:t xml:space="preserve"> » </w:t>
      </w:r>
      <w:r w:rsidR="00954D34">
        <w:rPr>
          <w:sz w:val="24"/>
          <w:szCs w:val="24"/>
          <w:lang w:eastAsia="ru-RU"/>
        </w:rPr>
        <w:t>декабря</w:t>
      </w:r>
      <w:r>
        <w:rPr>
          <w:sz w:val="24"/>
          <w:szCs w:val="24"/>
          <w:lang w:eastAsia="ru-RU"/>
        </w:rPr>
        <w:t xml:space="preserve"> 202</w:t>
      </w:r>
      <w:r w:rsidR="00954D34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              </w:t>
      </w:r>
      <w:r w:rsidR="00954D34">
        <w:rPr>
          <w:sz w:val="24"/>
          <w:lang w:eastAsia="ru-RU"/>
        </w:rPr>
        <w:t xml:space="preserve"> № </w:t>
      </w:r>
      <w:r w:rsidR="006C711A">
        <w:rPr>
          <w:sz w:val="24"/>
          <w:lang w:eastAsia="ru-RU"/>
        </w:rPr>
        <w:t>283</w:t>
      </w:r>
      <w:r>
        <w:rPr>
          <w:sz w:val="24"/>
          <w:lang w:eastAsia="ru-RU"/>
        </w:rPr>
        <w:t xml:space="preserve">/НПА </w:t>
      </w:r>
    </w:p>
    <w:p w:rsidR="002C3947" w:rsidRDefault="002C3947">
      <w:pPr>
        <w:jc w:val="both"/>
        <w:rPr>
          <w:sz w:val="24"/>
          <w:szCs w:val="24"/>
        </w:rPr>
      </w:pPr>
    </w:p>
    <w:p w:rsidR="002C3947" w:rsidRDefault="002A695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2C3947" w:rsidRDefault="002A695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администрации городского поселения </w:t>
      </w:r>
    </w:p>
    <w:p w:rsidR="002C3947" w:rsidRDefault="002A695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Агириш от 03.12.2018 №241/НПА «Об </w:t>
      </w:r>
    </w:p>
    <w:p w:rsidR="002C3947" w:rsidRDefault="002A6954">
      <w:pPr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утверждении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программы </w:t>
      </w:r>
    </w:p>
    <w:p w:rsidR="00954D34" w:rsidRDefault="002A695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«Совершенствование и развитие </w:t>
      </w:r>
    </w:p>
    <w:p w:rsidR="00954D34" w:rsidRDefault="002A6954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улично-дорожной сети</w:t>
      </w:r>
      <w:r w:rsidR="00954D3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на территории </w:t>
      </w:r>
    </w:p>
    <w:p w:rsidR="002C3947" w:rsidRDefault="002A6954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городского поселения Агириш »</w:t>
      </w:r>
    </w:p>
    <w:p w:rsidR="002C3947" w:rsidRDefault="002A6954">
      <w:r>
        <w:t xml:space="preserve">  </w:t>
      </w:r>
    </w:p>
    <w:p w:rsidR="002C3947" w:rsidRDefault="002A69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  <w:lang w:eastAsia="ru-RU"/>
        </w:rPr>
        <w:t xml:space="preserve">Уставом городского поселения, </w:t>
      </w:r>
      <w:r>
        <w:rPr>
          <w:sz w:val="24"/>
          <w:szCs w:val="24"/>
        </w:rPr>
        <w:t>постановлением администрации городского поселения Агириш от 08.02.2022 № 18/НПА «</w:t>
      </w:r>
      <w:r>
        <w:rPr>
          <w:bCs/>
          <w:sz w:val="24"/>
          <w:szCs w:val="24"/>
        </w:rPr>
        <w:t xml:space="preserve">О модельной муниципальной программе городского поселения Агириш, </w:t>
      </w:r>
      <w:proofErr w:type="gramStart"/>
      <w:r>
        <w:rPr>
          <w:bCs/>
          <w:sz w:val="24"/>
          <w:szCs w:val="24"/>
        </w:rPr>
        <w:t>порядке</w:t>
      </w:r>
      <w:proofErr w:type="gramEnd"/>
      <w:r>
        <w:rPr>
          <w:bCs/>
          <w:sz w:val="24"/>
          <w:szCs w:val="24"/>
        </w:rPr>
        <w:t xml:space="preserve"> формирования утверждения и реализации муниципальных программ городского поселения Агириш</w:t>
      </w:r>
      <w:r>
        <w:rPr>
          <w:sz w:val="24"/>
          <w:szCs w:val="24"/>
        </w:rPr>
        <w:t>»:</w:t>
      </w:r>
    </w:p>
    <w:p w:rsidR="002C3947" w:rsidRDefault="002A69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городского поселения Агириш от 03.12.2018 № 241/НПА «Об утверждении муниципальной программы «Совершенствование и развитие улично-дорожной сети на территории городского поселения Агириш», изложив в новой редакции (Приложение).</w:t>
      </w:r>
    </w:p>
    <w:p w:rsidR="002C3947" w:rsidRDefault="00954D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6954">
        <w:rPr>
          <w:sz w:val="24"/>
          <w:szCs w:val="24"/>
        </w:rPr>
        <w:t>. 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954D34" w:rsidRDefault="00954D34" w:rsidP="00954D34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954D34" w:rsidRDefault="00954D34" w:rsidP="00954D34">
      <w:pPr>
        <w:ind w:firstLine="709"/>
        <w:jc w:val="both"/>
        <w:rPr>
          <w:sz w:val="24"/>
          <w:szCs w:val="24"/>
          <w:lang w:eastAsia="ru-RU"/>
        </w:rPr>
      </w:pPr>
    </w:p>
    <w:p w:rsidR="002C3947" w:rsidRDefault="002C3947" w:rsidP="00954D34">
      <w:pPr>
        <w:ind w:firstLine="709"/>
        <w:jc w:val="both"/>
        <w:rPr>
          <w:sz w:val="24"/>
          <w:szCs w:val="24"/>
        </w:rPr>
      </w:pPr>
    </w:p>
    <w:p w:rsidR="002C3947" w:rsidRDefault="002C3947">
      <w:pPr>
        <w:ind w:firstLine="709"/>
        <w:jc w:val="both"/>
        <w:rPr>
          <w:sz w:val="24"/>
          <w:szCs w:val="24"/>
        </w:rPr>
      </w:pPr>
    </w:p>
    <w:p w:rsidR="002C3947" w:rsidRDefault="002C3947">
      <w:pPr>
        <w:ind w:firstLine="709"/>
        <w:jc w:val="both"/>
        <w:rPr>
          <w:sz w:val="24"/>
          <w:szCs w:val="24"/>
        </w:rPr>
      </w:pPr>
    </w:p>
    <w:p w:rsidR="002C3947" w:rsidRDefault="002C3947">
      <w:pPr>
        <w:ind w:firstLine="709"/>
        <w:jc w:val="both"/>
        <w:rPr>
          <w:sz w:val="24"/>
          <w:szCs w:val="24"/>
        </w:rPr>
      </w:pPr>
    </w:p>
    <w:p w:rsidR="002C3947" w:rsidRDefault="002A6954">
      <w:pPr>
        <w:pStyle w:val="af4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Агириш                                                   И.В. Ермолаева</w:t>
      </w:r>
    </w:p>
    <w:p w:rsidR="002C3947" w:rsidRDefault="002C3947">
      <w:pPr>
        <w:jc w:val="right"/>
        <w:rPr>
          <w:sz w:val="24"/>
          <w:szCs w:val="24"/>
        </w:rPr>
        <w:sectPr w:rsidR="002C3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947" w:rsidRDefault="002A6954">
      <w:pPr>
        <w:jc w:val="right"/>
      </w:pPr>
      <w:r>
        <w:rPr>
          <w:sz w:val="24"/>
          <w:szCs w:val="24"/>
        </w:rPr>
        <w:lastRenderedPageBreak/>
        <w:t>Приложение</w:t>
      </w:r>
      <w:r>
        <w:t xml:space="preserve"> </w:t>
      </w:r>
      <w:r>
        <w:rPr>
          <w:sz w:val="24"/>
          <w:szCs w:val="24"/>
        </w:rPr>
        <w:t>к постановлению</w:t>
      </w:r>
    </w:p>
    <w:p w:rsidR="002C3947" w:rsidRDefault="002A6954">
      <w:pPr>
        <w:jc w:val="right"/>
      </w:pPr>
      <w:r>
        <w:rPr>
          <w:sz w:val="24"/>
          <w:szCs w:val="24"/>
        </w:rPr>
        <w:t>администрации городского поселения Агириш</w:t>
      </w:r>
    </w:p>
    <w:p w:rsidR="002C3947" w:rsidRDefault="006C711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2A6954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2A695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2A6954">
        <w:rPr>
          <w:sz w:val="24"/>
          <w:szCs w:val="24"/>
        </w:rPr>
        <w:t xml:space="preserve"> № 28</w:t>
      </w:r>
      <w:r>
        <w:rPr>
          <w:sz w:val="24"/>
          <w:szCs w:val="24"/>
        </w:rPr>
        <w:t>3</w:t>
      </w:r>
      <w:r w:rsidR="002A6954">
        <w:rPr>
          <w:sz w:val="24"/>
          <w:szCs w:val="24"/>
        </w:rPr>
        <w:t>/НПА</w:t>
      </w:r>
    </w:p>
    <w:p w:rsidR="002C3947" w:rsidRDefault="002C3947">
      <w:pPr>
        <w:jc w:val="right"/>
      </w:pPr>
    </w:p>
    <w:p w:rsidR="002C3947" w:rsidRDefault="002C3947">
      <w:pPr>
        <w:widowControl w:val="0"/>
        <w:jc w:val="center"/>
        <w:rPr>
          <w:b/>
        </w:rPr>
      </w:pPr>
    </w:p>
    <w:p w:rsidR="002C3947" w:rsidRDefault="002A6954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2C3947" w:rsidRDefault="002A6954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2C3947" w:rsidRDefault="002A6954">
      <w:pPr>
        <w:ind w:right="40" w:firstLine="425"/>
        <w:jc w:val="center"/>
        <w:rPr>
          <w:sz w:val="28"/>
          <w:szCs w:val="28"/>
        </w:rPr>
      </w:pPr>
      <w:r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</w:rPr>
        <w:t>Совершенствование и развитие улично-дорожной сети на территории городского поселения Агириш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2C3947" w:rsidRDefault="002C3947">
      <w:pPr>
        <w:widowControl w:val="0"/>
        <w:rPr>
          <w:b/>
          <w:bCs/>
          <w:sz w:val="24"/>
          <w:szCs w:val="24"/>
          <w:lang w:eastAsia="ru-RU"/>
        </w:rPr>
      </w:pPr>
    </w:p>
    <w:p w:rsidR="002C3947" w:rsidRDefault="002A695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2C3947" w:rsidRDefault="002C3947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7761"/>
      </w:tblGrid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761" w:type="dxa"/>
            <w:shd w:val="clear" w:color="auto" w:fill="auto"/>
          </w:tcPr>
          <w:p w:rsidR="002C3947" w:rsidRDefault="002A695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0"/>
              </w:tabs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Ермолаева Ирина Викторовна, глава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Агириш</w:t>
            </w:r>
          </w:p>
        </w:tc>
      </w:tr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61" w:type="dxa"/>
            <w:shd w:val="clear" w:color="auto" w:fill="auto"/>
          </w:tcPr>
          <w:p w:rsidR="002C3947" w:rsidRDefault="002A695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2C3947" w:rsidRDefault="002C3947">
      <w:pPr>
        <w:widowControl w:val="0"/>
        <w:spacing w:line="312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7761"/>
      </w:tblGrid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61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61" w:type="dxa"/>
            <w:shd w:val="clear" w:color="auto" w:fill="auto"/>
          </w:tcPr>
          <w:p w:rsidR="002C3947" w:rsidRDefault="002A6954">
            <w:pPr>
              <w:tabs>
                <w:tab w:val="left" w:pos="400"/>
                <w:tab w:val="left" w:pos="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безопасности и </w:t>
            </w:r>
            <w:proofErr w:type="gramStart"/>
            <w:r>
              <w:rPr>
                <w:sz w:val="24"/>
                <w:szCs w:val="24"/>
              </w:rPr>
              <w:t>качества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городского поселения Агириш</w:t>
            </w:r>
          </w:p>
          <w:p w:rsidR="002C3947" w:rsidRDefault="002C3947">
            <w:pPr>
              <w:jc w:val="both"/>
              <w:rPr>
                <w:sz w:val="24"/>
                <w:szCs w:val="24"/>
              </w:rPr>
            </w:pPr>
          </w:p>
        </w:tc>
      </w:tr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761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уровня безопасности и качества, автомобильных дорог</w:t>
            </w:r>
          </w:p>
        </w:tc>
      </w:tr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761" w:type="dxa"/>
            <w:shd w:val="clear" w:color="auto" w:fill="auto"/>
          </w:tcPr>
          <w:p w:rsidR="002C3947" w:rsidRDefault="00874CF1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32 484,8 </w:t>
            </w:r>
            <w:proofErr w:type="spellStart"/>
            <w:r w:rsidR="00954D34">
              <w:rPr>
                <w:sz w:val="24"/>
                <w:szCs w:val="24"/>
              </w:rPr>
              <w:t>т</w:t>
            </w:r>
            <w:r w:rsidR="002A6954">
              <w:rPr>
                <w:sz w:val="24"/>
                <w:szCs w:val="24"/>
              </w:rPr>
              <w:t>ыс</w:t>
            </w:r>
            <w:proofErr w:type="gramStart"/>
            <w:r w:rsidR="002A6954">
              <w:rPr>
                <w:sz w:val="24"/>
                <w:szCs w:val="24"/>
              </w:rPr>
              <w:t>.р</w:t>
            </w:r>
            <w:proofErr w:type="gramEnd"/>
            <w:r w:rsidR="002A6954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2C3947">
        <w:tc>
          <w:tcPr>
            <w:tcW w:w="6799" w:type="dxa"/>
            <w:shd w:val="clear" w:color="auto" w:fill="auto"/>
          </w:tcPr>
          <w:p w:rsidR="002C3947" w:rsidRDefault="002A6954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761" w:type="dxa"/>
            <w:shd w:val="clear" w:color="auto" w:fill="auto"/>
          </w:tcPr>
          <w:p w:rsidR="002C3947" w:rsidRDefault="002C3947">
            <w:pPr>
              <w:widowControl w:val="0"/>
              <w:spacing w:line="312" w:lineRule="auto"/>
              <w:rPr>
                <w:sz w:val="24"/>
                <w:szCs w:val="24"/>
              </w:rPr>
            </w:pPr>
          </w:p>
        </w:tc>
      </w:tr>
    </w:tbl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  <w:bookmarkStart w:id="0" w:name="_GoBack"/>
      <w:bookmarkEnd w:id="0"/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C3947">
      <w:pPr>
        <w:jc w:val="center"/>
        <w:rPr>
          <w:sz w:val="24"/>
          <w:szCs w:val="24"/>
        </w:rPr>
      </w:pPr>
    </w:p>
    <w:p w:rsidR="002C3947" w:rsidRDefault="002A69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p w:rsidR="002C3947" w:rsidRDefault="002C3947">
      <w:pPr>
        <w:jc w:val="center"/>
        <w:rPr>
          <w:sz w:val="24"/>
          <w:szCs w:val="24"/>
        </w:rPr>
      </w:pPr>
    </w:p>
    <w:tbl>
      <w:tblPr>
        <w:tblW w:w="1577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89"/>
        <w:gridCol w:w="850"/>
        <w:gridCol w:w="1134"/>
        <w:gridCol w:w="907"/>
        <w:gridCol w:w="658"/>
        <w:gridCol w:w="673"/>
        <w:gridCol w:w="699"/>
        <w:gridCol w:w="690"/>
        <w:gridCol w:w="678"/>
        <w:gridCol w:w="700"/>
        <w:gridCol w:w="766"/>
        <w:gridCol w:w="670"/>
        <w:gridCol w:w="2386"/>
        <w:gridCol w:w="1521"/>
        <w:gridCol w:w="783"/>
      </w:tblGrid>
      <w:tr w:rsidR="002C3947">
        <w:trPr>
          <w:trHeight w:val="3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76" w:type="dxa"/>
            <w:gridSpan w:val="7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2C3947" w:rsidRDefault="002A6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2C3947">
        <w:trPr>
          <w:trHeight w:val="412"/>
        </w:trPr>
        <w:tc>
          <w:tcPr>
            <w:tcW w:w="567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  <w:tc>
          <w:tcPr>
            <w:tcW w:w="2089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  <w:tc>
          <w:tcPr>
            <w:tcW w:w="1134" w:type="dxa"/>
            <w:vMerge/>
          </w:tcPr>
          <w:p w:rsidR="002C3947" w:rsidRDefault="002C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2C3947" w:rsidRDefault="002A6954">
            <w:pPr>
              <w:jc w:val="center"/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386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  <w:tc>
          <w:tcPr>
            <w:tcW w:w="1521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  <w:tc>
          <w:tcPr>
            <w:tcW w:w="783" w:type="dxa"/>
            <w:vMerge/>
            <w:shd w:val="clear" w:color="auto" w:fill="auto"/>
          </w:tcPr>
          <w:p w:rsidR="002C3947" w:rsidRDefault="002C3947">
            <w:pPr>
              <w:jc w:val="center"/>
            </w:pPr>
          </w:p>
        </w:tc>
      </w:tr>
      <w:tr w:rsidR="002C3947">
        <w:tc>
          <w:tcPr>
            <w:tcW w:w="567" w:type="dxa"/>
            <w:shd w:val="clear" w:color="auto" w:fill="auto"/>
          </w:tcPr>
          <w:p w:rsidR="002C3947" w:rsidRDefault="002A6954">
            <w:pPr>
              <w:jc w:val="center"/>
            </w:pPr>
            <w:r>
              <w:t>1</w:t>
            </w:r>
          </w:p>
        </w:tc>
        <w:tc>
          <w:tcPr>
            <w:tcW w:w="2089" w:type="dxa"/>
            <w:shd w:val="clear" w:color="auto" w:fill="auto"/>
          </w:tcPr>
          <w:p w:rsidR="002C3947" w:rsidRDefault="002A6954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C3947" w:rsidRDefault="002A695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5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6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9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11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12</w:t>
            </w:r>
          </w:p>
        </w:tc>
        <w:tc>
          <w:tcPr>
            <w:tcW w:w="670" w:type="dxa"/>
            <w:shd w:val="clear" w:color="auto" w:fill="auto"/>
          </w:tcPr>
          <w:p w:rsidR="002C3947" w:rsidRDefault="002A6954">
            <w:pPr>
              <w:jc w:val="center"/>
            </w:pPr>
            <w:r>
              <w:t>13</w:t>
            </w:r>
          </w:p>
        </w:tc>
        <w:tc>
          <w:tcPr>
            <w:tcW w:w="2386" w:type="dxa"/>
            <w:shd w:val="clear" w:color="auto" w:fill="auto"/>
          </w:tcPr>
          <w:p w:rsidR="002C3947" w:rsidRDefault="002A6954">
            <w:pPr>
              <w:jc w:val="center"/>
            </w:pPr>
            <w:r>
              <w:t>14</w:t>
            </w:r>
          </w:p>
        </w:tc>
        <w:tc>
          <w:tcPr>
            <w:tcW w:w="1521" w:type="dxa"/>
            <w:shd w:val="clear" w:color="auto" w:fill="auto"/>
          </w:tcPr>
          <w:p w:rsidR="002C3947" w:rsidRDefault="002A6954">
            <w:pPr>
              <w:jc w:val="center"/>
            </w:pPr>
            <w:r>
              <w:t>15</w:t>
            </w:r>
          </w:p>
        </w:tc>
        <w:tc>
          <w:tcPr>
            <w:tcW w:w="783" w:type="dxa"/>
            <w:shd w:val="clear" w:color="auto" w:fill="auto"/>
          </w:tcPr>
          <w:p w:rsidR="002C3947" w:rsidRDefault="002A6954">
            <w:pPr>
              <w:jc w:val="center"/>
            </w:pPr>
            <w:r>
              <w:t>16</w:t>
            </w:r>
          </w:p>
        </w:tc>
      </w:tr>
      <w:tr w:rsidR="002C3947">
        <w:tc>
          <w:tcPr>
            <w:tcW w:w="15771" w:type="dxa"/>
            <w:gridSpan w:val="16"/>
            <w:shd w:val="clear" w:color="auto" w:fill="auto"/>
          </w:tcPr>
          <w:p w:rsidR="002C3947" w:rsidRDefault="002C394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2C3947" w:rsidRDefault="002A6954">
            <w:pPr>
              <w:tabs>
                <w:tab w:val="left" w:pos="400"/>
                <w:tab w:val="left" w:pos="513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Цель: </w:t>
            </w:r>
            <w:r>
              <w:rPr>
                <w:sz w:val="22"/>
                <w:szCs w:val="22"/>
              </w:rPr>
              <w:t xml:space="preserve">Повышение уровня безопасности и </w:t>
            </w:r>
            <w:proofErr w:type="gramStart"/>
            <w:r>
              <w:rPr>
                <w:sz w:val="22"/>
                <w:szCs w:val="22"/>
              </w:rPr>
              <w:t>качества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общего пользования местного значения городского поселения Агириш</w:t>
            </w:r>
          </w:p>
          <w:p w:rsidR="002C3947" w:rsidRDefault="002C3947">
            <w:pPr>
              <w:tabs>
                <w:tab w:val="left" w:pos="400"/>
                <w:tab w:val="left" w:pos="513"/>
              </w:tabs>
              <w:jc w:val="center"/>
              <w:rPr>
                <w:sz w:val="22"/>
                <w:szCs w:val="22"/>
              </w:rPr>
            </w:pPr>
          </w:p>
        </w:tc>
      </w:tr>
      <w:tr w:rsidR="002C3947">
        <w:tc>
          <w:tcPr>
            <w:tcW w:w="567" w:type="dxa"/>
            <w:shd w:val="clear" w:color="auto" w:fill="auto"/>
          </w:tcPr>
          <w:p w:rsidR="002C3947" w:rsidRDefault="002A6954">
            <w:pPr>
              <w:jc w:val="center"/>
            </w:pPr>
            <w:r>
              <w:t>1.1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r>
              <w:rPr>
                <w:color w:val="000000" w:themeColor="text1"/>
              </w:rPr>
              <w:t xml:space="preserve">Доля автомобильных дорог </w:t>
            </w:r>
            <w:r>
              <w:t>местного значения</w:t>
            </w:r>
            <w:r>
              <w:rPr>
                <w:color w:val="000000" w:themeColor="text1"/>
              </w:rPr>
              <w:t>, соответствующих нормативным требованиям</w:t>
            </w:r>
          </w:p>
        </w:tc>
        <w:tc>
          <w:tcPr>
            <w:tcW w:w="850" w:type="dxa"/>
            <w:shd w:val="clear" w:color="auto" w:fill="auto"/>
          </w:tcPr>
          <w:p w:rsidR="002C3947" w:rsidRDefault="002A6954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2C3947" w:rsidRDefault="002A6954">
            <w:pPr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27,0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40,0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80,0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2386" w:type="dxa"/>
            <w:shd w:val="clear" w:color="auto" w:fill="auto"/>
          </w:tcPr>
          <w:p w:rsidR="002C3947" w:rsidRDefault="002A6954">
            <w: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Решение Совета депутатов городского поселения Агириш от 12.12.2012 г. № 238 «О создании дорожного фонда городского поселения Агириш»</w:t>
            </w:r>
          </w:p>
        </w:tc>
        <w:tc>
          <w:tcPr>
            <w:tcW w:w="1521" w:type="dxa"/>
            <w:shd w:val="clear" w:color="auto" w:fill="auto"/>
          </w:tcPr>
          <w:p w:rsidR="002C3947" w:rsidRDefault="002A6954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783" w:type="dxa"/>
            <w:shd w:val="clear" w:color="auto" w:fill="auto"/>
          </w:tcPr>
          <w:p w:rsidR="002C3947" w:rsidRDefault="002C3947">
            <w:pPr>
              <w:jc w:val="center"/>
            </w:pPr>
          </w:p>
        </w:tc>
      </w:tr>
      <w:tr w:rsidR="002C3947">
        <w:tc>
          <w:tcPr>
            <w:tcW w:w="567" w:type="dxa"/>
            <w:shd w:val="clear" w:color="auto" w:fill="auto"/>
          </w:tcPr>
          <w:p w:rsidR="002C3947" w:rsidRDefault="002A6954">
            <w:pPr>
              <w:jc w:val="center"/>
            </w:pPr>
            <w:r>
              <w:t>2.1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r>
              <w:t>Доля освещенности улиц городского поселения Агириш в соответствии с требованиями, предъявляемыми к уровню наружного освещения</w:t>
            </w:r>
          </w:p>
          <w:p w:rsidR="002C3947" w:rsidRDefault="002C3947">
            <w:pPr>
              <w:rPr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2C3947" w:rsidRDefault="002A6954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2C3947" w:rsidRDefault="002A6954">
            <w:r>
              <w:t>проценты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rPr>
                <w:highlight w:val="yellow"/>
              </w:rPr>
            </w:pPr>
            <w:r>
              <w:t>30,0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50,0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65,0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80,0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100,0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100,0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100,0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:rsidR="002C3947" w:rsidRDefault="002A6954">
            <w:pPr>
              <w:jc w:val="center"/>
            </w:pPr>
            <w:r>
              <w:t>100,0</w:t>
            </w:r>
          </w:p>
        </w:tc>
        <w:tc>
          <w:tcPr>
            <w:tcW w:w="2386" w:type="dxa"/>
            <w:shd w:val="clear" w:color="auto" w:fill="auto"/>
          </w:tcPr>
          <w:p w:rsidR="002C3947" w:rsidRDefault="002A6954">
            <w:pPr>
              <w:jc w:val="center"/>
            </w:pPr>
            <w: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</w:tc>
        <w:tc>
          <w:tcPr>
            <w:tcW w:w="1521" w:type="dxa"/>
            <w:shd w:val="clear" w:color="auto" w:fill="auto"/>
          </w:tcPr>
          <w:p w:rsidR="002C3947" w:rsidRDefault="002A6954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783" w:type="dxa"/>
            <w:shd w:val="clear" w:color="auto" w:fill="auto"/>
          </w:tcPr>
          <w:p w:rsidR="002C3947" w:rsidRDefault="002C3947">
            <w:pPr>
              <w:jc w:val="center"/>
            </w:pPr>
          </w:p>
        </w:tc>
      </w:tr>
    </w:tbl>
    <w:p w:rsidR="002C3947" w:rsidRDefault="002C3947">
      <w:pPr>
        <w:widowControl w:val="0"/>
        <w:rPr>
          <w:sz w:val="24"/>
          <w:szCs w:val="24"/>
        </w:rPr>
      </w:pPr>
    </w:p>
    <w:p w:rsidR="002C3947" w:rsidRDefault="002C3947">
      <w:pPr>
        <w:widowControl w:val="0"/>
        <w:rPr>
          <w:sz w:val="24"/>
          <w:szCs w:val="24"/>
        </w:rPr>
      </w:pPr>
    </w:p>
    <w:p w:rsidR="002C3947" w:rsidRDefault="002C3947">
      <w:pPr>
        <w:widowControl w:val="0"/>
        <w:jc w:val="center"/>
        <w:rPr>
          <w:sz w:val="24"/>
          <w:szCs w:val="24"/>
        </w:rPr>
      </w:pPr>
    </w:p>
    <w:p w:rsidR="002C3947" w:rsidRDefault="002A695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Помесячный план достижения показателей муниципальной программы в 2024 году</w:t>
      </w:r>
    </w:p>
    <w:p w:rsidR="002C3947" w:rsidRDefault="002C3947">
      <w:pPr>
        <w:widowControl w:val="0"/>
        <w:jc w:val="center"/>
      </w:pPr>
    </w:p>
    <w:tbl>
      <w:tblPr>
        <w:tblW w:w="5351" w:type="pct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2"/>
        <w:gridCol w:w="3613"/>
        <w:gridCol w:w="1277"/>
        <w:gridCol w:w="1136"/>
        <w:gridCol w:w="662"/>
        <w:gridCol w:w="615"/>
        <w:gridCol w:w="571"/>
        <w:gridCol w:w="712"/>
        <w:gridCol w:w="568"/>
        <w:gridCol w:w="568"/>
        <w:gridCol w:w="709"/>
        <w:gridCol w:w="712"/>
        <w:gridCol w:w="709"/>
        <w:gridCol w:w="712"/>
        <w:gridCol w:w="849"/>
        <w:gridCol w:w="1701"/>
      </w:tblGrid>
      <w:tr w:rsidR="002C3947">
        <w:trPr>
          <w:trHeight w:val="349"/>
          <w:tblHeader/>
        </w:trPr>
        <w:tc>
          <w:tcPr>
            <w:tcW w:w="158" w:type="pct"/>
            <w:vMerge w:val="restar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8" w:type="pct"/>
            <w:vMerge w:val="restar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Единица измерения</w:t>
            </w:r>
          </w:p>
          <w:p w:rsidR="002C3947" w:rsidRDefault="002A6954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2366" w:type="pct"/>
            <w:gridSpan w:val="11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545" w:type="pct"/>
            <w:vMerge w:val="restart"/>
            <w:vAlign w:val="center"/>
          </w:tcPr>
          <w:p w:rsidR="002C3947" w:rsidRDefault="002A6954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2C3947">
        <w:trPr>
          <w:trHeight w:val="661"/>
          <w:tblHeader/>
        </w:trPr>
        <w:tc>
          <w:tcPr>
            <w:tcW w:w="158" w:type="pct"/>
            <w:vMerge/>
            <w:vAlign w:val="center"/>
          </w:tcPr>
          <w:p w:rsidR="002C3947" w:rsidRDefault="002C3947">
            <w:pPr>
              <w:widowControl w:val="0"/>
              <w:jc w:val="center"/>
            </w:pPr>
          </w:p>
        </w:tc>
        <w:tc>
          <w:tcPr>
            <w:tcW w:w="1158" w:type="pct"/>
            <w:vMerge/>
            <w:vAlign w:val="center"/>
          </w:tcPr>
          <w:p w:rsidR="002C3947" w:rsidRDefault="002C3947">
            <w:pPr>
              <w:widowControl w:val="0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2C3947" w:rsidRDefault="002C3947">
            <w:pPr>
              <w:widowControl w:val="0"/>
              <w:jc w:val="center"/>
            </w:pPr>
          </w:p>
        </w:tc>
        <w:tc>
          <w:tcPr>
            <w:tcW w:w="364" w:type="pct"/>
            <w:vMerge/>
            <w:vAlign w:val="center"/>
          </w:tcPr>
          <w:p w:rsidR="002C3947" w:rsidRDefault="002C3947">
            <w:pPr>
              <w:widowControl w:val="0"/>
              <w:jc w:val="center"/>
            </w:pPr>
          </w:p>
        </w:tc>
        <w:tc>
          <w:tcPr>
            <w:tcW w:w="21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19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183" w:type="pct"/>
            <w:vAlign w:val="center"/>
          </w:tcPr>
          <w:p w:rsidR="002C3947" w:rsidRDefault="002A6954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27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545" w:type="pct"/>
            <w:vMerge/>
            <w:vAlign w:val="center"/>
          </w:tcPr>
          <w:p w:rsidR="002C3947" w:rsidRDefault="002C3947">
            <w:pPr>
              <w:widowControl w:val="0"/>
              <w:jc w:val="center"/>
            </w:pPr>
          </w:p>
        </w:tc>
      </w:tr>
      <w:tr w:rsidR="002C3947">
        <w:trPr>
          <w:trHeight w:val="401"/>
          <w:tblHeader/>
        </w:trPr>
        <w:tc>
          <w:tcPr>
            <w:tcW w:w="15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5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4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3" w:type="pct"/>
            <w:vAlign w:val="center"/>
          </w:tcPr>
          <w:p w:rsidR="002C3947" w:rsidRDefault="002A6954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45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16</w:t>
            </w:r>
          </w:p>
        </w:tc>
      </w:tr>
      <w:tr w:rsidR="002C3947">
        <w:trPr>
          <w:trHeight w:val="407"/>
        </w:trPr>
        <w:tc>
          <w:tcPr>
            <w:tcW w:w="15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842" w:type="pct"/>
            <w:gridSpan w:val="15"/>
            <w:vAlign w:val="center"/>
          </w:tcPr>
          <w:p w:rsidR="002C3947" w:rsidRDefault="002A6954">
            <w:pPr>
              <w:tabs>
                <w:tab w:val="left" w:pos="400"/>
                <w:tab w:val="left" w:pos="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безопасности и </w:t>
            </w:r>
            <w:proofErr w:type="gramStart"/>
            <w:r>
              <w:rPr>
                <w:sz w:val="22"/>
                <w:szCs w:val="22"/>
              </w:rPr>
              <w:t>качества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общего пользования местного значения городского поселения Агириш</w:t>
            </w:r>
          </w:p>
        </w:tc>
      </w:tr>
      <w:tr w:rsidR="002C3947">
        <w:trPr>
          <w:trHeight w:val="658"/>
        </w:trPr>
        <w:tc>
          <w:tcPr>
            <w:tcW w:w="15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r>
              <w:rPr>
                <w:color w:val="000000" w:themeColor="text1"/>
              </w:rPr>
              <w:t xml:space="preserve">Доля автомобильных дорог </w:t>
            </w:r>
            <w:r>
              <w:t>общего пользования местного значения</w:t>
            </w:r>
            <w:r>
              <w:rPr>
                <w:color w:val="000000" w:themeColor="text1"/>
              </w:rPr>
              <w:t>, соответствующих нормативным требованиям</w:t>
            </w:r>
          </w:p>
        </w:tc>
        <w:tc>
          <w:tcPr>
            <w:tcW w:w="409" w:type="pct"/>
            <w:shd w:val="clear" w:color="auto" w:fill="auto"/>
          </w:tcPr>
          <w:p w:rsidR="002C3947" w:rsidRDefault="002C3947">
            <w:pPr>
              <w:jc w:val="center"/>
            </w:pPr>
          </w:p>
          <w:p w:rsidR="002C3947" w:rsidRDefault="002A6954">
            <w:pPr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33,0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38,0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2C3947" w:rsidRDefault="002A6954">
            <w:pPr>
              <w:widowControl w:val="0"/>
              <w:jc w:val="center"/>
              <w:rPr>
                <w:highlight w:val="yellow"/>
              </w:rPr>
            </w:pPr>
            <w:r>
              <w:t>40,0</w:t>
            </w:r>
          </w:p>
        </w:tc>
      </w:tr>
      <w:tr w:rsidR="002C3947">
        <w:trPr>
          <w:trHeight w:val="413"/>
        </w:trPr>
        <w:tc>
          <w:tcPr>
            <w:tcW w:w="15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47" w:rsidRDefault="002A6954">
            <w:r>
              <w:t>Доля освещенности улиц городского поселения Агириш в соответствии с требованиями, предъявляемыми к уровню наружного освещения</w:t>
            </w:r>
          </w:p>
          <w:p w:rsidR="002C3947" w:rsidRDefault="002C3947">
            <w:pPr>
              <w:rPr>
                <w:highlight w:val="green"/>
              </w:rPr>
            </w:pPr>
          </w:p>
        </w:tc>
        <w:tc>
          <w:tcPr>
            <w:tcW w:w="409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18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45,0,0</w:t>
            </w:r>
          </w:p>
        </w:tc>
        <w:tc>
          <w:tcPr>
            <w:tcW w:w="227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2C3947" w:rsidRDefault="002A6954">
            <w:pPr>
              <w:widowControl w:val="0"/>
              <w:jc w:val="center"/>
            </w:pPr>
            <w:r>
              <w:t>50,0</w:t>
            </w:r>
          </w:p>
        </w:tc>
      </w:tr>
    </w:tbl>
    <w:p w:rsidR="002C3947" w:rsidRDefault="002C3947">
      <w:pPr>
        <w:widowControl w:val="0"/>
        <w:rPr>
          <w:sz w:val="24"/>
          <w:szCs w:val="24"/>
        </w:rPr>
      </w:pPr>
    </w:p>
    <w:p w:rsidR="002C3947" w:rsidRDefault="002C3947">
      <w:pPr>
        <w:widowControl w:val="0"/>
        <w:jc w:val="center"/>
        <w:rPr>
          <w:sz w:val="24"/>
          <w:szCs w:val="24"/>
        </w:rPr>
      </w:pPr>
    </w:p>
    <w:p w:rsidR="002C3947" w:rsidRDefault="002C3947">
      <w:pPr>
        <w:widowControl w:val="0"/>
        <w:jc w:val="center"/>
        <w:rPr>
          <w:sz w:val="24"/>
          <w:szCs w:val="24"/>
        </w:rPr>
      </w:pPr>
    </w:p>
    <w:p w:rsidR="002C3947" w:rsidRDefault="002A695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Структура муниципальной программы </w:t>
      </w:r>
    </w:p>
    <w:p w:rsidR="002C3947" w:rsidRDefault="002C3947">
      <w:pPr>
        <w:widowControl w:val="0"/>
        <w:jc w:val="both"/>
        <w:rPr>
          <w:sz w:val="24"/>
          <w:szCs w:val="24"/>
        </w:rPr>
      </w:pPr>
    </w:p>
    <w:tbl>
      <w:tblPr>
        <w:tblW w:w="15593" w:type="dxa"/>
        <w:tblInd w:w="-743" w:type="dxa"/>
        <w:tblLook w:val="01E0" w:firstRow="1" w:lastRow="1" w:firstColumn="1" w:lastColumn="1" w:noHBand="0" w:noVBand="0"/>
      </w:tblPr>
      <w:tblGrid>
        <w:gridCol w:w="563"/>
        <w:gridCol w:w="5420"/>
        <w:gridCol w:w="5103"/>
        <w:gridCol w:w="4507"/>
      </w:tblGrid>
      <w:tr w:rsidR="002C3947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Связь с показателями</w:t>
            </w:r>
          </w:p>
        </w:tc>
      </w:tr>
      <w:tr w:rsidR="002C3947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</w:pPr>
            <w:r>
              <w:t>4</w:t>
            </w:r>
          </w:p>
        </w:tc>
      </w:tr>
      <w:tr w:rsidR="002C3947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C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2C3947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C3947">
            <w:pPr>
              <w:jc w:val="center"/>
              <w:rPr>
                <w:sz w:val="22"/>
                <w:szCs w:val="22"/>
              </w:rPr>
            </w:pPr>
          </w:p>
          <w:p w:rsidR="002C3947" w:rsidRDefault="002A6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сети автомобильных дорог общего пользования местного значения городского поселения</w:t>
            </w:r>
            <w:proofErr w:type="gramEnd"/>
            <w:r>
              <w:rPr>
                <w:sz w:val="22"/>
                <w:szCs w:val="22"/>
              </w:rPr>
              <w:t xml:space="preserve"> Агириш»</w:t>
            </w:r>
          </w:p>
          <w:p w:rsidR="002C3947" w:rsidRDefault="002C3947">
            <w:pPr>
              <w:rPr>
                <w:sz w:val="22"/>
                <w:szCs w:val="22"/>
              </w:rPr>
            </w:pPr>
          </w:p>
        </w:tc>
      </w:tr>
      <w:tr w:rsidR="002C3947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C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2024-2030</w:t>
            </w:r>
          </w:p>
        </w:tc>
      </w:tr>
      <w:tr w:rsidR="002C3947">
        <w:trPr>
          <w:trHeight w:val="10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Повышение </w:t>
            </w:r>
            <w:proofErr w:type="gramStart"/>
            <w:r>
              <w:rPr>
                <w:sz w:val="22"/>
                <w:szCs w:val="22"/>
                <w:lang w:eastAsia="ru-RU"/>
              </w:rPr>
              <w:t>уровня качества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городского поселения</w:t>
            </w:r>
            <w:proofErr w:type="gramEnd"/>
            <w:r>
              <w:rPr>
                <w:sz w:val="22"/>
                <w:szCs w:val="22"/>
              </w:rPr>
              <w:t xml:space="preserve"> Агириш </w:t>
            </w:r>
          </w:p>
          <w:p w:rsidR="002C3947" w:rsidRDefault="002C394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транспортно-эксплуатационных показателей автомобильных дорог общего пользования местного значения городского поселение Агириш в соответствии с нормативными требованиями</w:t>
            </w:r>
          </w:p>
          <w:p w:rsidR="002C3947" w:rsidRDefault="002C394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1. </w:t>
            </w:r>
          </w:p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автомобильных дорог </w:t>
            </w:r>
            <w:r>
              <w:rPr>
                <w:sz w:val="22"/>
                <w:szCs w:val="22"/>
              </w:rPr>
              <w:t>общего пользования местного значения</w:t>
            </w:r>
            <w:r>
              <w:rPr>
                <w:color w:val="000000" w:themeColor="text1"/>
                <w:sz w:val="22"/>
                <w:szCs w:val="22"/>
              </w:rPr>
              <w:t>, соответствующих нормативным требованиям</w:t>
            </w:r>
          </w:p>
        </w:tc>
      </w:tr>
      <w:tr w:rsidR="002C3947">
        <w:trPr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«Обеспечение бесперебойного функционирования сетей уличного освещения городского поселения Агириш»</w:t>
            </w:r>
          </w:p>
          <w:p w:rsidR="002C3947" w:rsidRDefault="002C3947">
            <w:pPr>
              <w:jc w:val="both"/>
              <w:rPr>
                <w:sz w:val="22"/>
                <w:szCs w:val="22"/>
              </w:rPr>
            </w:pPr>
          </w:p>
        </w:tc>
      </w:tr>
      <w:tr w:rsidR="002C3947">
        <w:trPr>
          <w:trHeight w:val="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C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2024-2030</w:t>
            </w:r>
          </w:p>
        </w:tc>
      </w:tr>
      <w:tr w:rsidR="002C3947">
        <w:trPr>
          <w:trHeight w:val="12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освещения улиц городского поселения Агириш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Проведение работ по организации освещения улиц городского поселения Агириш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7" w:rsidRDefault="002A6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2. </w:t>
            </w:r>
          </w:p>
          <w:p w:rsidR="002C3947" w:rsidRDefault="002A6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освещенности улиц городского поселения Агириш в соответствии с требованиями, предъявляемыми к уровню наружного освещения</w:t>
            </w:r>
          </w:p>
          <w:p w:rsidR="002C3947" w:rsidRDefault="002C3947">
            <w:pPr>
              <w:jc w:val="both"/>
              <w:rPr>
                <w:sz w:val="22"/>
                <w:szCs w:val="22"/>
              </w:rPr>
            </w:pPr>
          </w:p>
        </w:tc>
      </w:tr>
    </w:tbl>
    <w:p w:rsidR="002C3947" w:rsidRDefault="002C3947">
      <w:pPr>
        <w:widowControl w:val="0"/>
        <w:rPr>
          <w:sz w:val="24"/>
          <w:szCs w:val="24"/>
          <w:lang w:eastAsia="ru-RU"/>
        </w:rPr>
      </w:pPr>
    </w:p>
    <w:p w:rsidR="002C3947" w:rsidRDefault="002C3947">
      <w:pPr>
        <w:jc w:val="center"/>
        <w:rPr>
          <w:rFonts w:eastAsia="Arial"/>
          <w:sz w:val="24"/>
          <w:szCs w:val="24"/>
          <w:lang w:eastAsia="ru-RU"/>
        </w:rPr>
      </w:pPr>
    </w:p>
    <w:p w:rsidR="002C3947" w:rsidRDefault="002A6954">
      <w:pPr>
        <w:jc w:val="center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2C3947" w:rsidRDefault="002C3947">
      <w:pPr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0" w:type="auto"/>
        <w:tblInd w:w="-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2C3947">
        <w:trPr>
          <w:trHeight w:val="367"/>
        </w:trPr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2C3947" w:rsidRDefault="002C3947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2C3947" w:rsidRDefault="002C3947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2C3947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C3947" w:rsidRDefault="002C3947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2C39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2C3947" w:rsidRDefault="002A6954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/>
                <w:sz w:val="22"/>
                <w:szCs w:val="22"/>
                <w:lang w:eastAsia="en-US"/>
              </w:rPr>
              <w:t>9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spacing w:line="288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7 445,8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4 333,6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4 352,7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4 352,7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4 000,0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32 484,8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D34" w:rsidRDefault="00954D34">
            <w:pPr>
              <w:spacing w:line="288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7 445,8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4 000,0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32 484,8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Комплекс процессных мероприятий «</w:t>
            </w: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функционирования сети автомобильных дорог общего пользования местного значения городского поселения</w:t>
            </w:r>
            <w:proofErr w:type="gramEnd"/>
            <w:r>
              <w:rPr>
                <w:sz w:val="24"/>
                <w:szCs w:val="24"/>
              </w:rPr>
              <w:t xml:space="preserve"> Агириш»</w:t>
            </w:r>
          </w:p>
          <w:p w:rsidR="00954D34" w:rsidRDefault="00954D34">
            <w:pPr>
              <w:spacing w:line="288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26 094,8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D34" w:rsidRDefault="00954D34">
            <w:pPr>
              <w:spacing w:line="288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26 094,8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Комплекс процессных мероприятий </w:t>
            </w:r>
            <w:r>
              <w:rPr>
                <w:sz w:val="24"/>
                <w:szCs w:val="24"/>
              </w:rPr>
              <w:t>«Обеспечение бесперебойного функционирования сетей уличного освещения городского поселения Агириш»</w:t>
            </w:r>
          </w:p>
          <w:p w:rsidR="00954D34" w:rsidRDefault="00954D34">
            <w:pPr>
              <w:spacing w:line="288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1 090,0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6 390,0</w:t>
            </w:r>
          </w:p>
        </w:tc>
      </w:tr>
      <w:tr w:rsidR="00954D3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D34" w:rsidRDefault="00954D34">
            <w:pPr>
              <w:spacing w:line="288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 w:rsidP="000C0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D34" w:rsidRDefault="00954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34" w:rsidRDefault="00874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6 390,0</w:t>
            </w:r>
          </w:p>
        </w:tc>
      </w:tr>
    </w:tbl>
    <w:p w:rsidR="002C3947" w:rsidRDefault="002C3947">
      <w:pPr>
        <w:widowControl w:val="0"/>
        <w:rPr>
          <w:b/>
          <w:sz w:val="24"/>
          <w:szCs w:val="24"/>
          <w:lang w:eastAsia="ru-RU"/>
        </w:rPr>
        <w:sectPr w:rsidR="002C3947">
          <w:headerReference w:type="default" r:id="rId11"/>
          <w:pgSz w:w="16838" w:h="11906" w:orient="landscape"/>
          <w:pgMar w:top="851" w:right="567" w:bottom="851" w:left="1701" w:header="720" w:footer="720" w:gutter="0"/>
          <w:cols w:space="720"/>
          <w:docGrid w:linePitch="360"/>
        </w:sectPr>
      </w:pPr>
    </w:p>
    <w:p w:rsidR="002C3947" w:rsidRDefault="002A6954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Механизм реализации муниципальной программы</w:t>
      </w:r>
    </w:p>
    <w:p w:rsidR="002C3947" w:rsidRDefault="002C3947">
      <w:pPr>
        <w:ind w:left="1134" w:hanging="283"/>
        <w:jc w:val="center"/>
        <w:rPr>
          <w:b/>
          <w:sz w:val="24"/>
          <w:szCs w:val="24"/>
        </w:rPr>
      </w:pP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Агириш.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2. Финансирование программы осуществляется в пределах бюджетных ассигнований, утвержденных решением Совета депутатов г. п. Агириш о бюджете городского поселения Агириш.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с соблюдение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4.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округа-Югры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исполнение мероприятий муниципальной программы;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направляют уведомление и предоставляют отчетность в Министерство экономического развития Российской Федерации посредством ГАИС «Управление».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5. Уполномоченный орган, при необходимости вправе запрашивать у ответственных исполнителей муниципальной программы дополнительную информацию о реализации муниципальной программы.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6. Соисполнители муниципальной программы: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исполнение мероприятий муниципальной программы, соисполнителями которых являются;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несут ответственность за своевременную и качественную реализацию мероприятий муниципальной программы, соисполнителями которых они являются;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2C3947" w:rsidRDefault="002A6954">
      <w:pPr>
        <w:spacing w:line="360" w:lineRule="auto"/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- 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p w:rsidR="002C3947" w:rsidRDefault="002C3947">
      <w:pPr>
        <w:spacing w:line="360" w:lineRule="auto"/>
        <w:ind w:left="1135" w:hanging="284"/>
        <w:jc w:val="both"/>
        <w:rPr>
          <w:sz w:val="24"/>
          <w:szCs w:val="24"/>
        </w:rPr>
      </w:pPr>
    </w:p>
    <w:sectPr w:rsidR="002C39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EA" w:rsidRDefault="00463DEA">
      <w:r>
        <w:separator/>
      </w:r>
    </w:p>
  </w:endnote>
  <w:endnote w:type="continuationSeparator" w:id="0">
    <w:p w:rsidR="00463DEA" w:rsidRDefault="004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EA" w:rsidRDefault="00463DEA">
      <w:r>
        <w:separator/>
      </w:r>
    </w:p>
  </w:footnote>
  <w:footnote w:type="continuationSeparator" w:id="0">
    <w:p w:rsidR="00463DEA" w:rsidRDefault="0046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47" w:rsidRDefault="002C3947"/>
  <w:p w:rsidR="002C3947" w:rsidRDefault="002C39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305"/>
    <w:multiLevelType w:val="multilevel"/>
    <w:tmpl w:val="A1DAB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E5140A"/>
    <w:multiLevelType w:val="hybridMultilevel"/>
    <w:tmpl w:val="12103610"/>
    <w:lvl w:ilvl="0" w:tplc="68A8726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63AD98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12AB6E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C5AAA2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F9CB80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7C6FF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1AC07B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054923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A88841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503A2C"/>
    <w:multiLevelType w:val="multilevel"/>
    <w:tmpl w:val="0ECE73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8525DE"/>
    <w:multiLevelType w:val="multilevel"/>
    <w:tmpl w:val="C90A3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C0785B"/>
    <w:multiLevelType w:val="hybridMultilevel"/>
    <w:tmpl w:val="FEB06FCE"/>
    <w:lvl w:ilvl="0" w:tplc="CC42A004">
      <w:start w:val="1"/>
      <w:numFmt w:val="decimal"/>
      <w:lvlText w:val="%1."/>
      <w:lvlJc w:val="left"/>
      <w:pPr>
        <w:ind w:left="1429" w:hanging="360"/>
      </w:pPr>
    </w:lvl>
    <w:lvl w:ilvl="1" w:tplc="2716D2D8">
      <w:start w:val="1"/>
      <w:numFmt w:val="lowerLetter"/>
      <w:lvlText w:val="%2."/>
      <w:lvlJc w:val="left"/>
      <w:pPr>
        <w:ind w:left="2149" w:hanging="360"/>
      </w:pPr>
    </w:lvl>
    <w:lvl w:ilvl="2" w:tplc="35F0BC00">
      <w:start w:val="1"/>
      <w:numFmt w:val="lowerRoman"/>
      <w:lvlText w:val="%3."/>
      <w:lvlJc w:val="right"/>
      <w:pPr>
        <w:ind w:left="2869" w:hanging="180"/>
      </w:pPr>
    </w:lvl>
    <w:lvl w:ilvl="3" w:tplc="F9B2D05C">
      <w:start w:val="1"/>
      <w:numFmt w:val="decimal"/>
      <w:lvlText w:val="%4."/>
      <w:lvlJc w:val="left"/>
      <w:pPr>
        <w:ind w:left="3589" w:hanging="360"/>
      </w:pPr>
    </w:lvl>
    <w:lvl w:ilvl="4" w:tplc="0B52913E">
      <w:start w:val="1"/>
      <w:numFmt w:val="lowerLetter"/>
      <w:lvlText w:val="%5."/>
      <w:lvlJc w:val="left"/>
      <w:pPr>
        <w:ind w:left="4309" w:hanging="360"/>
      </w:pPr>
    </w:lvl>
    <w:lvl w:ilvl="5" w:tplc="8056E724">
      <w:start w:val="1"/>
      <w:numFmt w:val="lowerRoman"/>
      <w:lvlText w:val="%6."/>
      <w:lvlJc w:val="right"/>
      <w:pPr>
        <w:ind w:left="5029" w:hanging="180"/>
      </w:pPr>
    </w:lvl>
    <w:lvl w:ilvl="6" w:tplc="F9447070">
      <w:start w:val="1"/>
      <w:numFmt w:val="decimal"/>
      <w:lvlText w:val="%7."/>
      <w:lvlJc w:val="left"/>
      <w:pPr>
        <w:ind w:left="5749" w:hanging="360"/>
      </w:pPr>
    </w:lvl>
    <w:lvl w:ilvl="7" w:tplc="05ACFB70">
      <w:start w:val="1"/>
      <w:numFmt w:val="lowerLetter"/>
      <w:lvlText w:val="%8."/>
      <w:lvlJc w:val="left"/>
      <w:pPr>
        <w:ind w:left="6469" w:hanging="360"/>
      </w:pPr>
    </w:lvl>
    <w:lvl w:ilvl="8" w:tplc="908EFF8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43792E"/>
    <w:multiLevelType w:val="hybridMultilevel"/>
    <w:tmpl w:val="4E465A2E"/>
    <w:lvl w:ilvl="0" w:tplc="18A617D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E40091AA">
      <w:start w:val="1"/>
      <w:numFmt w:val="lowerLetter"/>
      <w:lvlText w:val="%2."/>
      <w:lvlJc w:val="left"/>
      <w:pPr>
        <w:ind w:left="1080" w:hanging="360"/>
      </w:pPr>
    </w:lvl>
    <w:lvl w:ilvl="2" w:tplc="8DC084D4">
      <w:start w:val="1"/>
      <w:numFmt w:val="lowerRoman"/>
      <w:lvlText w:val="%3."/>
      <w:lvlJc w:val="right"/>
      <w:pPr>
        <w:ind w:left="1800" w:hanging="180"/>
      </w:pPr>
    </w:lvl>
    <w:lvl w:ilvl="3" w:tplc="3E84CBFC">
      <w:start w:val="1"/>
      <w:numFmt w:val="decimal"/>
      <w:lvlText w:val="%4."/>
      <w:lvlJc w:val="left"/>
      <w:pPr>
        <w:ind w:left="2520" w:hanging="360"/>
      </w:pPr>
    </w:lvl>
    <w:lvl w:ilvl="4" w:tplc="01DCB934">
      <w:start w:val="1"/>
      <w:numFmt w:val="lowerLetter"/>
      <w:lvlText w:val="%5."/>
      <w:lvlJc w:val="left"/>
      <w:pPr>
        <w:ind w:left="3240" w:hanging="360"/>
      </w:pPr>
    </w:lvl>
    <w:lvl w:ilvl="5" w:tplc="9790D9EE">
      <w:start w:val="1"/>
      <w:numFmt w:val="lowerRoman"/>
      <w:lvlText w:val="%6."/>
      <w:lvlJc w:val="right"/>
      <w:pPr>
        <w:ind w:left="3960" w:hanging="180"/>
      </w:pPr>
    </w:lvl>
    <w:lvl w:ilvl="6" w:tplc="170C8612">
      <w:start w:val="1"/>
      <w:numFmt w:val="decimal"/>
      <w:lvlText w:val="%7."/>
      <w:lvlJc w:val="left"/>
      <w:pPr>
        <w:ind w:left="4680" w:hanging="360"/>
      </w:pPr>
    </w:lvl>
    <w:lvl w:ilvl="7" w:tplc="C5083AE0">
      <w:start w:val="1"/>
      <w:numFmt w:val="lowerLetter"/>
      <w:lvlText w:val="%8."/>
      <w:lvlJc w:val="left"/>
      <w:pPr>
        <w:ind w:left="5400" w:hanging="360"/>
      </w:pPr>
    </w:lvl>
    <w:lvl w:ilvl="8" w:tplc="18421FAC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F11A5A"/>
    <w:multiLevelType w:val="multilevel"/>
    <w:tmpl w:val="2124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DE000E6"/>
    <w:multiLevelType w:val="multilevel"/>
    <w:tmpl w:val="AB52F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9B15FA4"/>
    <w:multiLevelType w:val="hybridMultilevel"/>
    <w:tmpl w:val="A9722A3A"/>
    <w:lvl w:ilvl="0" w:tplc="8200C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20C16">
      <w:start w:val="1"/>
      <w:numFmt w:val="lowerLetter"/>
      <w:lvlText w:val="%2."/>
      <w:lvlJc w:val="left"/>
      <w:pPr>
        <w:ind w:left="1440" w:hanging="360"/>
      </w:pPr>
    </w:lvl>
    <w:lvl w:ilvl="2" w:tplc="111A6988">
      <w:start w:val="1"/>
      <w:numFmt w:val="lowerRoman"/>
      <w:lvlText w:val="%3."/>
      <w:lvlJc w:val="right"/>
      <w:pPr>
        <w:ind w:left="2160" w:hanging="180"/>
      </w:pPr>
    </w:lvl>
    <w:lvl w:ilvl="3" w:tplc="EA545912">
      <w:start w:val="1"/>
      <w:numFmt w:val="decimal"/>
      <w:lvlText w:val="%4."/>
      <w:lvlJc w:val="left"/>
      <w:pPr>
        <w:ind w:left="2880" w:hanging="360"/>
      </w:pPr>
    </w:lvl>
    <w:lvl w:ilvl="4" w:tplc="8D1849F4">
      <w:start w:val="1"/>
      <w:numFmt w:val="lowerLetter"/>
      <w:lvlText w:val="%5."/>
      <w:lvlJc w:val="left"/>
      <w:pPr>
        <w:ind w:left="3600" w:hanging="360"/>
      </w:pPr>
    </w:lvl>
    <w:lvl w:ilvl="5" w:tplc="857C86AA">
      <w:start w:val="1"/>
      <w:numFmt w:val="lowerRoman"/>
      <w:lvlText w:val="%6."/>
      <w:lvlJc w:val="right"/>
      <w:pPr>
        <w:ind w:left="4320" w:hanging="180"/>
      </w:pPr>
    </w:lvl>
    <w:lvl w:ilvl="6" w:tplc="B4F468C2">
      <w:start w:val="1"/>
      <w:numFmt w:val="decimal"/>
      <w:lvlText w:val="%7."/>
      <w:lvlJc w:val="left"/>
      <w:pPr>
        <w:ind w:left="5040" w:hanging="360"/>
      </w:pPr>
    </w:lvl>
    <w:lvl w:ilvl="7" w:tplc="75FEEE28">
      <w:start w:val="1"/>
      <w:numFmt w:val="lowerLetter"/>
      <w:lvlText w:val="%8."/>
      <w:lvlJc w:val="left"/>
      <w:pPr>
        <w:ind w:left="5760" w:hanging="360"/>
      </w:pPr>
    </w:lvl>
    <w:lvl w:ilvl="8" w:tplc="3830E3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4382"/>
    <w:multiLevelType w:val="multilevel"/>
    <w:tmpl w:val="A76C8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47"/>
    <w:rsid w:val="002A6954"/>
    <w:rsid w:val="002C3947"/>
    <w:rsid w:val="00463DEA"/>
    <w:rsid w:val="006C711A"/>
    <w:rsid w:val="00874CF1"/>
    <w:rsid w:val="00954D34"/>
    <w:rsid w:val="00D46032"/>
    <w:rsid w:val="00DD4FF4"/>
    <w:rsid w:val="00E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rPr>
      <w:color w:val="0000FF"/>
      <w:u w:val="single"/>
    </w:rPr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Абзац списка Знак"/>
    <w:link w:val="af4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rPr>
      <w:color w:val="0000FF"/>
      <w:u w:val="single"/>
    </w:rPr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Абзац списка Знак"/>
    <w:link w:val="af4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2024-12-28T09:32:00Z</cp:lastPrinted>
  <dcterms:created xsi:type="dcterms:W3CDTF">2024-12-20T04:45:00Z</dcterms:created>
  <dcterms:modified xsi:type="dcterms:W3CDTF">2024-12-28T09:32:00Z</dcterms:modified>
</cp:coreProperties>
</file>