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C10A6" w:rsidRDefault="004C10A6"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C10A6" w:rsidRDefault="004C10A6"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4C10A6" w:rsidRDefault="004C10A6"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C10A6" w:rsidRDefault="004C10A6"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4C10A6" w:rsidRPr="008D043E" w:rsidRDefault="004C10A6" w:rsidP="00221B21">
                            <w:pPr>
                              <w:pStyle w:val="msoaccenttext7"/>
                              <w:widowControl w:val="0"/>
                              <w:rPr>
                                <w:rFonts w:ascii="Arial" w:hAnsi="Arial" w:cs="Arial"/>
                                <w:i/>
                                <w:iCs/>
                                <w:sz w:val="16"/>
                                <w:szCs w:val="16"/>
                              </w:rPr>
                            </w:pPr>
                            <w:r>
                              <w:rPr>
                                <w:rFonts w:ascii="Arial" w:hAnsi="Arial" w:cs="Arial"/>
                                <w:i/>
                                <w:iCs/>
                                <w:sz w:val="16"/>
                                <w:szCs w:val="16"/>
                              </w:rPr>
                              <w:t>В</w:t>
                            </w:r>
                            <w:r w:rsidR="00C116DA">
                              <w:rPr>
                                <w:rFonts w:ascii="Arial" w:hAnsi="Arial" w:cs="Arial"/>
                                <w:i/>
                                <w:iCs/>
                                <w:sz w:val="16"/>
                                <w:szCs w:val="16"/>
                              </w:rPr>
                              <w:t xml:space="preserve">ыпуск № 56(886)       20 </w:t>
                            </w:r>
                            <w:r>
                              <w:rPr>
                                <w:rFonts w:ascii="Arial" w:hAnsi="Arial" w:cs="Arial"/>
                                <w:i/>
                                <w:iCs/>
                                <w:sz w:val="16"/>
                                <w:szCs w:val="16"/>
                              </w:rPr>
                              <w:t xml:space="preserve"> июня  2024 г.</w:t>
                            </w:r>
                          </w:p>
                          <w:p w:rsidR="004C10A6" w:rsidRDefault="004C10A6" w:rsidP="00221B21">
                            <w:pPr>
                              <w:widowControl w:val="0"/>
                            </w:pPr>
                          </w:p>
                          <w:p w:rsidR="004C10A6" w:rsidRPr="00221B21" w:rsidRDefault="004C10A6"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4C10A6" w:rsidRPr="008D043E" w:rsidRDefault="004C10A6" w:rsidP="00221B21">
                      <w:pPr>
                        <w:pStyle w:val="msoaccenttext7"/>
                        <w:widowControl w:val="0"/>
                        <w:rPr>
                          <w:rFonts w:ascii="Arial" w:hAnsi="Arial" w:cs="Arial"/>
                          <w:i/>
                          <w:iCs/>
                          <w:sz w:val="16"/>
                          <w:szCs w:val="16"/>
                        </w:rPr>
                      </w:pPr>
                      <w:r>
                        <w:rPr>
                          <w:rFonts w:ascii="Arial" w:hAnsi="Arial" w:cs="Arial"/>
                          <w:i/>
                          <w:iCs/>
                          <w:sz w:val="16"/>
                          <w:szCs w:val="16"/>
                        </w:rPr>
                        <w:t>В</w:t>
                      </w:r>
                      <w:r w:rsidR="00C116DA">
                        <w:rPr>
                          <w:rFonts w:ascii="Arial" w:hAnsi="Arial" w:cs="Arial"/>
                          <w:i/>
                          <w:iCs/>
                          <w:sz w:val="16"/>
                          <w:szCs w:val="16"/>
                        </w:rPr>
                        <w:t xml:space="preserve">ыпуск № 56(886)       20 </w:t>
                      </w:r>
                      <w:r>
                        <w:rPr>
                          <w:rFonts w:ascii="Arial" w:hAnsi="Arial" w:cs="Arial"/>
                          <w:i/>
                          <w:iCs/>
                          <w:sz w:val="16"/>
                          <w:szCs w:val="16"/>
                        </w:rPr>
                        <w:t xml:space="preserve"> июня  2024 г.</w:t>
                      </w:r>
                    </w:p>
                    <w:p w:rsidR="004C10A6" w:rsidRDefault="004C10A6" w:rsidP="00221B21">
                      <w:pPr>
                        <w:widowControl w:val="0"/>
                      </w:pPr>
                    </w:p>
                    <w:p w:rsidR="004C10A6" w:rsidRPr="00221B21" w:rsidRDefault="004C10A6"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C10A6" w:rsidRPr="005846A9" w:rsidRDefault="004C10A6" w:rsidP="00C177E4">
                            <w:pPr>
                              <w:widowControl w:val="0"/>
                              <w:jc w:val="center"/>
                              <w:rPr>
                                <w:b/>
                                <w:bCs/>
                                <w:sz w:val="28"/>
                                <w:szCs w:val="28"/>
                              </w:rPr>
                            </w:pPr>
                            <w:r w:rsidRPr="005846A9">
                              <w:rPr>
                                <w:b/>
                                <w:bCs/>
                                <w:sz w:val="28"/>
                                <w:szCs w:val="28"/>
                              </w:rPr>
                              <w:t>Официально</w:t>
                            </w:r>
                          </w:p>
                          <w:p w:rsidR="004C10A6" w:rsidRPr="005846A9" w:rsidRDefault="004C10A6"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C10A6" w:rsidRDefault="004C10A6" w:rsidP="00C177E4">
                            <w:pPr>
                              <w:widowControl w:val="0"/>
                              <w:rPr>
                                <w:sz w:val="16"/>
                                <w:szCs w:val="16"/>
                              </w:rPr>
                            </w:pPr>
                          </w:p>
                          <w:p w:rsidR="004C10A6" w:rsidRDefault="004C10A6"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4C10A6" w:rsidRPr="005846A9" w:rsidRDefault="004C10A6" w:rsidP="00C177E4">
                      <w:pPr>
                        <w:widowControl w:val="0"/>
                        <w:jc w:val="center"/>
                        <w:rPr>
                          <w:b/>
                          <w:bCs/>
                          <w:sz w:val="28"/>
                          <w:szCs w:val="28"/>
                        </w:rPr>
                      </w:pPr>
                      <w:r w:rsidRPr="005846A9">
                        <w:rPr>
                          <w:b/>
                          <w:bCs/>
                          <w:sz w:val="28"/>
                          <w:szCs w:val="28"/>
                        </w:rPr>
                        <w:t>Официально</w:t>
                      </w:r>
                    </w:p>
                    <w:p w:rsidR="004C10A6" w:rsidRPr="005846A9" w:rsidRDefault="004C10A6"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C10A6" w:rsidRDefault="004C10A6" w:rsidP="00C177E4">
                      <w:pPr>
                        <w:widowControl w:val="0"/>
                        <w:rPr>
                          <w:sz w:val="16"/>
                          <w:szCs w:val="16"/>
                        </w:rPr>
                      </w:pPr>
                    </w:p>
                    <w:p w:rsidR="004C10A6" w:rsidRDefault="004C10A6"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16DA" w:rsidRPr="00C116DA" w:rsidRDefault="00C116DA" w:rsidP="00C116DA">
                            <w:pPr>
                              <w:widowControl w:val="0"/>
                              <w:autoSpaceDE w:val="0"/>
                              <w:autoSpaceDN w:val="0"/>
                              <w:adjustRightInd w:val="0"/>
                              <w:jc w:val="center"/>
                              <w:rPr>
                                <w:rFonts w:ascii="Times New Roman CYR" w:hAnsi="Times New Roman CYR" w:cs="Times New Roman CYR"/>
                                <w:b/>
                                <w:bCs/>
                                <w:sz w:val="18"/>
                                <w:szCs w:val="18"/>
                              </w:rPr>
                            </w:pPr>
                            <w:r w:rsidRPr="00C116DA">
                              <w:rPr>
                                <w:rFonts w:ascii="Times New Roman CYR" w:hAnsi="Times New Roman CYR" w:cs="Times New Roman CYR"/>
                                <w:b/>
                                <w:bCs/>
                                <w:sz w:val="18"/>
                                <w:szCs w:val="18"/>
                              </w:rPr>
                              <w:t>ПОСТАНОВЛЕНИЕ</w:t>
                            </w:r>
                          </w:p>
                          <w:p w:rsidR="00C116DA" w:rsidRPr="00C116DA" w:rsidRDefault="00C116DA" w:rsidP="00C116DA">
                            <w:pPr>
                              <w:widowControl w:val="0"/>
                              <w:autoSpaceDE w:val="0"/>
                              <w:autoSpaceDN w:val="0"/>
                              <w:adjustRightInd w:val="0"/>
                              <w:jc w:val="both"/>
                              <w:rPr>
                                <w:rFonts w:ascii="Times New Roman CYR" w:hAnsi="Times New Roman CYR" w:cs="Times New Roman CYR"/>
                                <w:sz w:val="18"/>
                                <w:szCs w:val="18"/>
                              </w:rPr>
                            </w:pPr>
                            <w:r w:rsidRPr="00C116DA">
                              <w:rPr>
                                <w:rFonts w:ascii="Times New Roman CYR" w:hAnsi="Times New Roman CYR" w:cs="Times New Roman CYR"/>
                                <w:sz w:val="18"/>
                                <w:szCs w:val="18"/>
                              </w:rPr>
                              <w:tab/>
                            </w:r>
                            <w:r w:rsidRPr="00C116DA">
                              <w:rPr>
                                <w:rFonts w:ascii="Times New Roman CYR" w:hAnsi="Times New Roman CYR" w:cs="Times New Roman CYR"/>
                                <w:sz w:val="18"/>
                                <w:szCs w:val="18"/>
                              </w:rPr>
                              <w:tab/>
                            </w:r>
                            <w:r w:rsidRPr="00C116DA">
                              <w:rPr>
                                <w:rFonts w:ascii="Times New Roman CYR" w:hAnsi="Times New Roman CYR" w:cs="Times New Roman CYR"/>
                                <w:sz w:val="18"/>
                                <w:szCs w:val="18"/>
                              </w:rPr>
                              <w:tab/>
                            </w:r>
                            <w:r w:rsidRPr="00C116DA">
                              <w:rPr>
                                <w:rFonts w:ascii="Times New Roman CYR" w:hAnsi="Times New Roman CYR" w:cs="Times New Roman CYR"/>
                                <w:sz w:val="18"/>
                                <w:szCs w:val="18"/>
                              </w:rPr>
                              <w:tab/>
                            </w:r>
                            <w:r w:rsidRPr="00C116DA">
                              <w:rPr>
                                <w:rFonts w:ascii="Times New Roman CYR" w:hAnsi="Times New Roman CYR" w:cs="Times New Roman CYR"/>
                                <w:sz w:val="18"/>
                                <w:szCs w:val="18"/>
                              </w:rPr>
                              <w:tab/>
                            </w:r>
                            <w:r w:rsidRPr="00C116DA">
                              <w:rPr>
                                <w:rFonts w:ascii="Times New Roman CYR" w:hAnsi="Times New Roman CYR" w:cs="Times New Roman CYR"/>
                                <w:sz w:val="18"/>
                                <w:szCs w:val="18"/>
                              </w:rPr>
                              <w:tab/>
                            </w:r>
                          </w:p>
                          <w:p w:rsidR="00C116DA" w:rsidRPr="00C116DA" w:rsidRDefault="00C116DA" w:rsidP="00C116DA">
                            <w:pPr>
                              <w:jc w:val="both"/>
                              <w:rPr>
                                <w:sz w:val="18"/>
                                <w:szCs w:val="18"/>
                              </w:rPr>
                            </w:pPr>
                            <w:r w:rsidRPr="00C116DA">
                              <w:rPr>
                                <w:sz w:val="18"/>
                                <w:szCs w:val="18"/>
                              </w:rPr>
                              <w:t xml:space="preserve"> «20»  июня  2024 г. </w:t>
                            </w:r>
                            <w:r w:rsidRPr="00C116DA">
                              <w:rPr>
                                <w:sz w:val="18"/>
                                <w:szCs w:val="18"/>
                              </w:rPr>
                              <w:tab/>
                            </w:r>
                            <w:r w:rsidRPr="00C116DA">
                              <w:rPr>
                                <w:sz w:val="18"/>
                                <w:szCs w:val="18"/>
                              </w:rPr>
                              <w:tab/>
                              <w:t xml:space="preserve">        </w:t>
                            </w:r>
                            <w:r w:rsidRPr="00C116DA">
                              <w:rPr>
                                <w:sz w:val="18"/>
                                <w:szCs w:val="18"/>
                              </w:rPr>
                              <w:tab/>
                            </w:r>
                            <w:r w:rsidRPr="00C116DA">
                              <w:rPr>
                                <w:sz w:val="18"/>
                                <w:szCs w:val="18"/>
                              </w:rPr>
                              <w:tab/>
                            </w:r>
                            <w:r w:rsidRPr="00C116DA">
                              <w:rPr>
                                <w:sz w:val="18"/>
                                <w:szCs w:val="18"/>
                              </w:rPr>
                              <w:tab/>
                              <w:t xml:space="preserve">                                                       № 164</w:t>
                            </w:r>
                          </w:p>
                          <w:p w:rsidR="00C116DA" w:rsidRPr="00C116DA" w:rsidRDefault="00C116DA" w:rsidP="00C116DA">
                            <w:pPr>
                              <w:jc w:val="both"/>
                              <w:rPr>
                                <w:sz w:val="18"/>
                                <w:szCs w:val="18"/>
                              </w:rPr>
                            </w:pPr>
                          </w:p>
                          <w:p w:rsidR="00C116DA" w:rsidRPr="00C116DA" w:rsidRDefault="00C116DA" w:rsidP="00C116DA">
                            <w:pPr>
                              <w:jc w:val="both"/>
                              <w:rPr>
                                <w:sz w:val="18"/>
                                <w:szCs w:val="18"/>
                              </w:rPr>
                            </w:pPr>
                            <w:r w:rsidRPr="00C116DA">
                              <w:rPr>
                                <w:sz w:val="18"/>
                                <w:szCs w:val="18"/>
                              </w:rPr>
                              <w:t xml:space="preserve">Об утверждении перечня </w:t>
                            </w:r>
                            <w:proofErr w:type="gramStart"/>
                            <w:r w:rsidRPr="00C116DA">
                              <w:rPr>
                                <w:sz w:val="18"/>
                                <w:szCs w:val="18"/>
                              </w:rPr>
                              <w:t>резервных</w:t>
                            </w:r>
                            <w:proofErr w:type="gramEnd"/>
                            <w:r w:rsidRPr="00C116DA">
                              <w:rPr>
                                <w:sz w:val="18"/>
                                <w:szCs w:val="18"/>
                              </w:rPr>
                              <w:t xml:space="preserve">  </w:t>
                            </w:r>
                          </w:p>
                          <w:p w:rsidR="00C116DA" w:rsidRPr="00C116DA" w:rsidRDefault="00C116DA" w:rsidP="00C116DA">
                            <w:pPr>
                              <w:jc w:val="both"/>
                              <w:rPr>
                                <w:sz w:val="18"/>
                                <w:szCs w:val="18"/>
                              </w:rPr>
                            </w:pPr>
                            <w:r w:rsidRPr="00C116DA">
                              <w:rPr>
                                <w:sz w:val="18"/>
                                <w:szCs w:val="18"/>
                              </w:rPr>
                              <w:t xml:space="preserve">помещений для голосования </w:t>
                            </w:r>
                          </w:p>
                          <w:p w:rsidR="00C116DA" w:rsidRPr="00C116DA" w:rsidRDefault="00C116DA" w:rsidP="00C116DA">
                            <w:pPr>
                              <w:jc w:val="both"/>
                              <w:rPr>
                                <w:sz w:val="18"/>
                                <w:szCs w:val="18"/>
                              </w:rPr>
                            </w:pPr>
                            <w:r w:rsidRPr="00C116DA">
                              <w:rPr>
                                <w:sz w:val="18"/>
                                <w:szCs w:val="18"/>
                              </w:rPr>
                              <w:t xml:space="preserve">по выборам 8 сентября 2024 года </w:t>
                            </w:r>
                          </w:p>
                          <w:p w:rsidR="00C116DA" w:rsidRPr="00C116DA" w:rsidRDefault="00C116DA" w:rsidP="00C116DA">
                            <w:pPr>
                              <w:jc w:val="both"/>
                              <w:rPr>
                                <w:sz w:val="18"/>
                                <w:szCs w:val="18"/>
                              </w:rPr>
                            </w:pPr>
                          </w:p>
                          <w:p w:rsidR="00C116DA" w:rsidRPr="00C116DA" w:rsidRDefault="00C116DA" w:rsidP="00C116DA">
                            <w:pPr>
                              <w:ind w:firstLine="567"/>
                              <w:jc w:val="both"/>
                              <w:rPr>
                                <w:sz w:val="18"/>
                                <w:szCs w:val="18"/>
                              </w:rPr>
                            </w:pPr>
                            <w:proofErr w:type="gramStart"/>
                            <w:r w:rsidRPr="00C116DA">
                              <w:rPr>
                                <w:sz w:val="18"/>
                                <w:szCs w:val="18"/>
                              </w:rPr>
                              <w:t xml:space="preserve">В соответствии с </w:t>
                            </w:r>
                            <w:r w:rsidRPr="00C116DA">
                              <w:rPr>
                                <w:bCs/>
                                <w:sz w:val="18"/>
                                <w:szCs w:val="18"/>
                              </w:rPr>
                              <w:t>Федеральным законом от 06.10.2003 № 131-ФЗ «Об общих принципах организации местного самоуправления в Российской Федерации», Федеральным законом</w:t>
                            </w:r>
                            <w:r w:rsidRPr="00C116DA">
                              <w:rPr>
                                <w:bCs/>
                                <w:sz w:val="18"/>
                                <w:szCs w:val="18"/>
                              </w:rPr>
                              <w:br/>
                              <w:t>от 12.06.2002 № 67-ФЗ «Об основных гарантиях избирательных прав и права на участие</w:t>
                            </w:r>
                            <w:r w:rsidRPr="00C116DA">
                              <w:rPr>
                                <w:bCs/>
                                <w:sz w:val="18"/>
                                <w:szCs w:val="18"/>
                              </w:rPr>
                              <w:br/>
                              <w:t>в референдуме граждан Российской Федерации», Уставом городского поселения Агириш</w:t>
                            </w:r>
                            <w:r w:rsidRPr="00C116DA">
                              <w:rPr>
                                <w:sz w:val="18"/>
                                <w:szCs w:val="18"/>
                              </w:rPr>
                              <w:t>, в целях осуществления непрерывной работы избирательных комиссий в день дополнительных выборов депутатов Думы Ханты-Мансийского автономного округа – Югры 7 созыва по</w:t>
                            </w:r>
                            <w:proofErr w:type="gramEnd"/>
                            <w:r w:rsidRPr="00C116DA">
                              <w:rPr>
                                <w:sz w:val="18"/>
                                <w:szCs w:val="18"/>
                              </w:rPr>
                              <w:t xml:space="preserve"> Югорскому одномандатному избирательному округу № 2, дополнительных выборов депутатов Думы Советского района 6 созыва по одномандатным избирательным округам № 1 и № 12  08 сентября 2024 года и обеспечения безопасности избирателей:</w:t>
                            </w:r>
                          </w:p>
                          <w:p w:rsidR="00C116DA" w:rsidRPr="00C116DA" w:rsidRDefault="00C116DA" w:rsidP="00C116DA">
                            <w:pPr>
                              <w:ind w:firstLine="567"/>
                              <w:jc w:val="both"/>
                              <w:rPr>
                                <w:sz w:val="18"/>
                                <w:szCs w:val="18"/>
                              </w:rPr>
                            </w:pPr>
                          </w:p>
                          <w:p w:rsidR="00C116DA" w:rsidRPr="00C116DA" w:rsidRDefault="00C116DA" w:rsidP="00C116DA">
                            <w:pPr>
                              <w:numPr>
                                <w:ilvl w:val="0"/>
                                <w:numId w:val="53"/>
                              </w:numPr>
                              <w:tabs>
                                <w:tab w:val="left" w:pos="851"/>
                              </w:tabs>
                              <w:suppressAutoHyphens/>
                              <w:ind w:left="0" w:firstLine="567"/>
                              <w:jc w:val="both"/>
                              <w:rPr>
                                <w:sz w:val="18"/>
                                <w:szCs w:val="18"/>
                              </w:rPr>
                            </w:pPr>
                            <w:proofErr w:type="gramStart"/>
                            <w:r w:rsidRPr="00C116DA">
                              <w:rPr>
                                <w:sz w:val="18"/>
                                <w:szCs w:val="18"/>
                              </w:rPr>
                              <w:t xml:space="preserve">Утвердить  резервное помещение для голосования в день дополнительных выборов депутатов Думы Ханты-Мансийского автономного округа – Югры 7 созыва по Югорскому одномандатному избирательному округу № 2, дополнительных выборов депутатов Думы Советского района 6 созыва по одномандатным избирательным округам № 1 и № 12  08 сентября 2024 года, на случай возникновения чрезвычайных ситуаций, террористических актов, поступления звонков о </w:t>
                            </w:r>
                            <w:proofErr w:type="spellStart"/>
                            <w:r w:rsidRPr="00C116DA">
                              <w:rPr>
                                <w:sz w:val="18"/>
                                <w:szCs w:val="18"/>
                              </w:rPr>
                              <w:t>заминировании</w:t>
                            </w:r>
                            <w:proofErr w:type="spellEnd"/>
                            <w:r w:rsidRPr="00C116DA">
                              <w:rPr>
                                <w:sz w:val="18"/>
                                <w:szCs w:val="18"/>
                              </w:rPr>
                              <w:t xml:space="preserve"> в границах городского поселения Агириш: </w:t>
                            </w:r>
                            <w:proofErr w:type="gramEnd"/>
                          </w:p>
                          <w:p w:rsidR="00C116DA" w:rsidRPr="00C116DA" w:rsidRDefault="00C116DA" w:rsidP="00C116DA">
                            <w:pPr>
                              <w:jc w:val="both"/>
                              <w:rPr>
                                <w:sz w:val="18"/>
                                <w:szCs w:val="18"/>
                              </w:rPr>
                            </w:pPr>
                            <w:proofErr w:type="gramStart"/>
                            <w:r w:rsidRPr="00C116DA">
                              <w:rPr>
                                <w:sz w:val="18"/>
                                <w:szCs w:val="18"/>
                              </w:rPr>
                              <w:t>находящееся</w:t>
                            </w:r>
                            <w:proofErr w:type="gramEnd"/>
                            <w:r w:rsidRPr="00C116DA">
                              <w:rPr>
                                <w:sz w:val="18"/>
                                <w:szCs w:val="18"/>
                              </w:rPr>
                              <w:t xml:space="preserve"> по адресу: Ханты-Мансийский автономный округ – Югра, г.п. Агириш, ул. Дзержинского, д. 16, МБУ Культурно-спортивный комплекс «Современник» городского поселения Агириш».  </w:t>
                            </w:r>
                          </w:p>
                          <w:p w:rsidR="00C116DA" w:rsidRPr="00C116DA" w:rsidRDefault="00C116DA" w:rsidP="00C116DA">
                            <w:pPr>
                              <w:ind w:firstLine="567"/>
                              <w:jc w:val="both"/>
                              <w:rPr>
                                <w:sz w:val="18"/>
                                <w:szCs w:val="18"/>
                              </w:rPr>
                            </w:pPr>
                            <w:r w:rsidRPr="00C116DA">
                              <w:rPr>
                                <w:sz w:val="18"/>
                                <w:szCs w:val="18"/>
                              </w:rPr>
                              <w:t>2. Направить настоящее постановление в Территориальную избирательную комиссию Советского района.</w:t>
                            </w:r>
                          </w:p>
                          <w:p w:rsidR="00C116DA" w:rsidRPr="00C116DA" w:rsidRDefault="00C116DA" w:rsidP="00C116DA">
                            <w:pPr>
                              <w:tabs>
                                <w:tab w:val="left" w:pos="900"/>
                              </w:tabs>
                              <w:jc w:val="both"/>
                              <w:rPr>
                                <w:sz w:val="18"/>
                                <w:szCs w:val="18"/>
                              </w:rPr>
                            </w:pPr>
                            <w:r w:rsidRPr="00C116DA">
                              <w:rPr>
                                <w:sz w:val="18"/>
                                <w:szCs w:val="18"/>
                              </w:rPr>
                              <w:t xml:space="preserve">         3.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C116DA" w:rsidRPr="00C116DA" w:rsidRDefault="00C116DA" w:rsidP="00C116DA">
                            <w:pPr>
                              <w:jc w:val="both"/>
                              <w:rPr>
                                <w:color w:val="000000"/>
                                <w:sz w:val="18"/>
                                <w:szCs w:val="18"/>
                              </w:rPr>
                            </w:pPr>
                            <w:r w:rsidRPr="00C116DA">
                              <w:rPr>
                                <w:color w:val="000000"/>
                                <w:sz w:val="18"/>
                                <w:szCs w:val="18"/>
                              </w:rPr>
                              <w:t xml:space="preserve">         4. Настоящее постановление вступает в силу </w:t>
                            </w:r>
                            <w:r w:rsidRPr="00C116DA">
                              <w:rPr>
                                <w:kern w:val="1"/>
                                <w:sz w:val="18"/>
                                <w:szCs w:val="18"/>
                              </w:rPr>
                              <w:t>с момента официального опубликования</w:t>
                            </w:r>
                            <w:r w:rsidRPr="00C116DA">
                              <w:rPr>
                                <w:color w:val="000000"/>
                                <w:sz w:val="18"/>
                                <w:szCs w:val="18"/>
                              </w:rPr>
                              <w:t>.</w:t>
                            </w:r>
                          </w:p>
                          <w:p w:rsidR="00C116DA" w:rsidRPr="00C116DA" w:rsidRDefault="00C116DA" w:rsidP="00C116DA">
                            <w:pPr>
                              <w:jc w:val="both"/>
                              <w:rPr>
                                <w:kern w:val="2"/>
                                <w:sz w:val="18"/>
                                <w:szCs w:val="18"/>
                              </w:rPr>
                            </w:pPr>
                          </w:p>
                          <w:p w:rsidR="00C116DA" w:rsidRPr="00C116DA" w:rsidRDefault="00C116DA" w:rsidP="00C116DA">
                            <w:pPr>
                              <w:jc w:val="both"/>
                              <w:rPr>
                                <w:kern w:val="2"/>
                                <w:sz w:val="18"/>
                                <w:szCs w:val="18"/>
                              </w:rPr>
                            </w:pPr>
                          </w:p>
                          <w:p w:rsidR="00C116DA" w:rsidRPr="00C116DA" w:rsidRDefault="00C116DA" w:rsidP="00C116DA">
                            <w:pPr>
                              <w:jc w:val="both"/>
                              <w:rPr>
                                <w:kern w:val="2"/>
                                <w:sz w:val="18"/>
                                <w:szCs w:val="18"/>
                              </w:rPr>
                            </w:pPr>
                          </w:p>
                          <w:p w:rsidR="00C116DA" w:rsidRPr="00C116DA" w:rsidRDefault="00C116DA" w:rsidP="00C116DA">
                            <w:pPr>
                              <w:ind w:firstLine="540"/>
                              <w:jc w:val="both"/>
                              <w:rPr>
                                <w:kern w:val="1"/>
                                <w:sz w:val="18"/>
                                <w:szCs w:val="18"/>
                              </w:rPr>
                            </w:pPr>
                            <w:r w:rsidRPr="00C116DA">
                              <w:rPr>
                                <w:kern w:val="1"/>
                                <w:sz w:val="18"/>
                                <w:szCs w:val="18"/>
                              </w:rPr>
                              <w:t>И.о.главы городского поселения Агириш                                                         Н.А. Волкова</w:t>
                            </w:r>
                          </w:p>
                          <w:p w:rsidR="00C116DA" w:rsidRPr="00C116DA" w:rsidRDefault="00C116DA" w:rsidP="00C116DA">
                            <w:pPr>
                              <w:ind w:firstLine="540"/>
                              <w:jc w:val="both"/>
                              <w:rPr>
                                <w:kern w:val="1"/>
                                <w:sz w:val="18"/>
                                <w:szCs w:val="18"/>
                              </w:rPr>
                            </w:pPr>
                          </w:p>
                          <w:p w:rsidR="004C10A6" w:rsidRPr="004C10A6" w:rsidRDefault="004C10A6" w:rsidP="00566B24">
                            <w:pPr>
                              <w:widowControl w:val="0"/>
                              <w:suppressAutoHyphens/>
                              <w:autoSpaceDE w:val="0"/>
                              <w:jc w:val="center"/>
                              <w:rPr>
                                <w:rFonts w:ascii="Times New Roman CYR" w:hAnsi="Times New Roman CYR" w:cs="Times New Roman CYR"/>
                                <w:kern w:val="2"/>
                                <w:sz w:val="18"/>
                                <w:szCs w:val="18"/>
                                <w:lang w:eastAsia="ar-S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C116DA" w:rsidRPr="00C116DA" w:rsidRDefault="00C116DA" w:rsidP="00C116DA">
                      <w:pPr>
                        <w:widowControl w:val="0"/>
                        <w:autoSpaceDE w:val="0"/>
                        <w:autoSpaceDN w:val="0"/>
                        <w:adjustRightInd w:val="0"/>
                        <w:jc w:val="center"/>
                        <w:rPr>
                          <w:rFonts w:ascii="Times New Roman CYR" w:hAnsi="Times New Roman CYR" w:cs="Times New Roman CYR"/>
                          <w:b/>
                          <w:bCs/>
                          <w:sz w:val="18"/>
                          <w:szCs w:val="18"/>
                        </w:rPr>
                      </w:pPr>
                      <w:r w:rsidRPr="00C116DA">
                        <w:rPr>
                          <w:rFonts w:ascii="Times New Roman CYR" w:hAnsi="Times New Roman CYR" w:cs="Times New Roman CYR"/>
                          <w:b/>
                          <w:bCs/>
                          <w:sz w:val="18"/>
                          <w:szCs w:val="18"/>
                        </w:rPr>
                        <w:t>ПОСТАНОВЛЕНИЕ</w:t>
                      </w:r>
                    </w:p>
                    <w:p w:rsidR="00C116DA" w:rsidRPr="00C116DA" w:rsidRDefault="00C116DA" w:rsidP="00C116DA">
                      <w:pPr>
                        <w:widowControl w:val="0"/>
                        <w:autoSpaceDE w:val="0"/>
                        <w:autoSpaceDN w:val="0"/>
                        <w:adjustRightInd w:val="0"/>
                        <w:jc w:val="both"/>
                        <w:rPr>
                          <w:rFonts w:ascii="Times New Roman CYR" w:hAnsi="Times New Roman CYR" w:cs="Times New Roman CYR"/>
                          <w:sz w:val="18"/>
                          <w:szCs w:val="18"/>
                        </w:rPr>
                      </w:pPr>
                      <w:r w:rsidRPr="00C116DA">
                        <w:rPr>
                          <w:rFonts w:ascii="Times New Roman CYR" w:hAnsi="Times New Roman CYR" w:cs="Times New Roman CYR"/>
                          <w:sz w:val="18"/>
                          <w:szCs w:val="18"/>
                        </w:rPr>
                        <w:tab/>
                      </w:r>
                      <w:r w:rsidRPr="00C116DA">
                        <w:rPr>
                          <w:rFonts w:ascii="Times New Roman CYR" w:hAnsi="Times New Roman CYR" w:cs="Times New Roman CYR"/>
                          <w:sz w:val="18"/>
                          <w:szCs w:val="18"/>
                        </w:rPr>
                        <w:tab/>
                      </w:r>
                      <w:r w:rsidRPr="00C116DA">
                        <w:rPr>
                          <w:rFonts w:ascii="Times New Roman CYR" w:hAnsi="Times New Roman CYR" w:cs="Times New Roman CYR"/>
                          <w:sz w:val="18"/>
                          <w:szCs w:val="18"/>
                        </w:rPr>
                        <w:tab/>
                      </w:r>
                      <w:r w:rsidRPr="00C116DA">
                        <w:rPr>
                          <w:rFonts w:ascii="Times New Roman CYR" w:hAnsi="Times New Roman CYR" w:cs="Times New Roman CYR"/>
                          <w:sz w:val="18"/>
                          <w:szCs w:val="18"/>
                        </w:rPr>
                        <w:tab/>
                      </w:r>
                      <w:r w:rsidRPr="00C116DA">
                        <w:rPr>
                          <w:rFonts w:ascii="Times New Roman CYR" w:hAnsi="Times New Roman CYR" w:cs="Times New Roman CYR"/>
                          <w:sz w:val="18"/>
                          <w:szCs w:val="18"/>
                        </w:rPr>
                        <w:tab/>
                      </w:r>
                      <w:r w:rsidRPr="00C116DA">
                        <w:rPr>
                          <w:rFonts w:ascii="Times New Roman CYR" w:hAnsi="Times New Roman CYR" w:cs="Times New Roman CYR"/>
                          <w:sz w:val="18"/>
                          <w:szCs w:val="18"/>
                        </w:rPr>
                        <w:tab/>
                      </w:r>
                    </w:p>
                    <w:p w:rsidR="00C116DA" w:rsidRPr="00C116DA" w:rsidRDefault="00C116DA" w:rsidP="00C116DA">
                      <w:pPr>
                        <w:jc w:val="both"/>
                        <w:rPr>
                          <w:sz w:val="18"/>
                          <w:szCs w:val="18"/>
                        </w:rPr>
                      </w:pPr>
                      <w:r w:rsidRPr="00C116DA">
                        <w:rPr>
                          <w:sz w:val="18"/>
                          <w:szCs w:val="18"/>
                        </w:rPr>
                        <w:t xml:space="preserve"> «20»  июня  2024 г. </w:t>
                      </w:r>
                      <w:r w:rsidRPr="00C116DA">
                        <w:rPr>
                          <w:sz w:val="18"/>
                          <w:szCs w:val="18"/>
                        </w:rPr>
                        <w:tab/>
                      </w:r>
                      <w:r w:rsidRPr="00C116DA">
                        <w:rPr>
                          <w:sz w:val="18"/>
                          <w:szCs w:val="18"/>
                        </w:rPr>
                        <w:tab/>
                        <w:t xml:space="preserve">        </w:t>
                      </w:r>
                      <w:r w:rsidRPr="00C116DA">
                        <w:rPr>
                          <w:sz w:val="18"/>
                          <w:szCs w:val="18"/>
                        </w:rPr>
                        <w:tab/>
                      </w:r>
                      <w:r w:rsidRPr="00C116DA">
                        <w:rPr>
                          <w:sz w:val="18"/>
                          <w:szCs w:val="18"/>
                        </w:rPr>
                        <w:tab/>
                      </w:r>
                      <w:r w:rsidRPr="00C116DA">
                        <w:rPr>
                          <w:sz w:val="18"/>
                          <w:szCs w:val="18"/>
                        </w:rPr>
                        <w:tab/>
                        <w:t xml:space="preserve">                                                       № 164</w:t>
                      </w:r>
                    </w:p>
                    <w:p w:rsidR="00C116DA" w:rsidRPr="00C116DA" w:rsidRDefault="00C116DA" w:rsidP="00C116DA">
                      <w:pPr>
                        <w:jc w:val="both"/>
                        <w:rPr>
                          <w:sz w:val="18"/>
                          <w:szCs w:val="18"/>
                        </w:rPr>
                      </w:pPr>
                    </w:p>
                    <w:p w:rsidR="00C116DA" w:rsidRPr="00C116DA" w:rsidRDefault="00C116DA" w:rsidP="00C116DA">
                      <w:pPr>
                        <w:jc w:val="both"/>
                        <w:rPr>
                          <w:sz w:val="18"/>
                          <w:szCs w:val="18"/>
                        </w:rPr>
                      </w:pPr>
                      <w:r w:rsidRPr="00C116DA">
                        <w:rPr>
                          <w:sz w:val="18"/>
                          <w:szCs w:val="18"/>
                        </w:rPr>
                        <w:t xml:space="preserve">Об утверждении перечня </w:t>
                      </w:r>
                      <w:proofErr w:type="gramStart"/>
                      <w:r w:rsidRPr="00C116DA">
                        <w:rPr>
                          <w:sz w:val="18"/>
                          <w:szCs w:val="18"/>
                        </w:rPr>
                        <w:t>резервных</w:t>
                      </w:r>
                      <w:proofErr w:type="gramEnd"/>
                      <w:r w:rsidRPr="00C116DA">
                        <w:rPr>
                          <w:sz w:val="18"/>
                          <w:szCs w:val="18"/>
                        </w:rPr>
                        <w:t xml:space="preserve">  </w:t>
                      </w:r>
                    </w:p>
                    <w:p w:rsidR="00C116DA" w:rsidRPr="00C116DA" w:rsidRDefault="00C116DA" w:rsidP="00C116DA">
                      <w:pPr>
                        <w:jc w:val="both"/>
                        <w:rPr>
                          <w:sz w:val="18"/>
                          <w:szCs w:val="18"/>
                        </w:rPr>
                      </w:pPr>
                      <w:r w:rsidRPr="00C116DA">
                        <w:rPr>
                          <w:sz w:val="18"/>
                          <w:szCs w:val="18"/>
                        </w:rPr>
                        <w:t xml:space="preserve">помещений для голосования </w:t>
                      </w:r>
                    </w:p>
                    <w:p w:rsidR="00C116DA" w:rsidRPr="00C116DA" w:rsidRDefault="00C116DA" w:rsidP="00C116DA">
                      <w:pPr>
                        <w:jc w:val="both"/>
                        <w:rPr>
                          <w:sz w:val="18"/>
                          <w:szCs w:val="18"/>
                        </w:rPr>
                      </w:pPr>
                      <w:r w:rsidRPr="00C116DA">
                        <w:rPr>
                          <w:sz w:val="18"/>
                          <w:szCs w:val="18"/>
                        </w:rPr>
                        <w:t xml:space="preserve">по выборам 8 сентября 2024 года </w:t>
                      </w:r>
                    </w:p>
                    <w:p w:rsidR="00C116DA" w:rsidRPr="00C116DA" w:rsidRDefault="00C116DA" w:rsidP="00C116DA">
                      <w:pPr>
                        <w:jc w:val="both"/>
                        <w:rPr>
                          <w:sz w:val="18"/>
                          <w:szCs w:val="18"/>
                        </w:rPr>
                      </w:pPr>
                    </w:p>
                    <w:p w:rsidR="00C116DA" w:rsidRPr="00C116DA" w:rsidRDefault="00C116DA" w:rsidP="00C116DA">
                      <w:pPr>
                        <w:ind w:firstLine="567"/>
                        <w:jc w:val="both"/>
                        <w:rPr>
                          <w:sz w:val="18"/>
                          <w:szCs w:val="18"/>
                        </w:rPr>
                      </w:pPr>
                      <w:proofErr w:type="gramStart"/>
                      <w:r w:rsidRPr="00C116DA">
                        <w:rPr>
                          <w:sz w:val="18"/>
                          <w:szCs w:val="18"/>
                        </w:rPr>
                        <w:t xml:space="preserve">В соответствии с </w:t>
                      </w:r>
                      <w:r w:rsidRPr="00C116DA">
                        <w:rPr>
                          <w:bCs/>
                          <w:sz w:val="18"/>
                          <w:szCs w:val="18"/>
                        </w:rPr>
                        <w:t>Федеральным законом от 06.10.2003 № 131-ФЗ «Об общих принципах организации местного самоуправления в Российской Федерации», Федеральным законом</w:t>
                      </w:r>
                      <w:r w:rsidRPr="00C116DA">
                        <w:rPr>
                          <w:bCs/>
                          <w:sz w:val="18"/>
                          <w:szCs w:val="18"/>
                        </w:rPr>
                        <w:br/>
                        <w:t>от 12.06.2002 № 67-ФЗ «Об основных гарантиях избирательных прав и права на участие</w:t>
                      </w:r>
                      <w:r w:rsidRPr="00C116DA">
                        <w:rPr>
                          <w:bCs/>
                          <w:sz w:val="18"/>
                          <w:szCs w:val="18"/>
                        </w:rPr>
                        <w:br/>
                        <w:t>в референдуме граждан Российской Федерации», Уставом городского поселения Агириш</w:t>
                      </w:r>
                      <w:r w:rsidRPr="00C116DA">
                        <w:rPr>
                          <w:sz w:val="18"/>
                          <w:szCs w:val="18"/>
                        </w:rPr>
                        <w:t>, в целях осуществления непрерывной работы избирательных комиссий в день дополнительных выборов депутатов Думы Ханты-Мансийского автономного округа – Югры 7 созыва по</w:t>
                      </w:r>
                      <w:proofErr w:type="gramEnd"/>
                      <w:r w:rsidRPr="00C116DA">
                        <w:rPr>
                          <w:sz w:val="18"/>
                          <w:szCs w:val="18"/>
                        </w:rPr>
                        <w:t xml:space="preserve"> Югорскому одномандатному избирательному округу № 2, дополнительных выборов депутатов Думы Советского района 6 созыва по одномандатным избирательным округам № 1 и № 12  08 сентября 2024 года и обеспечения безопасности избирателей:</w:t>
                      </w:r>
                    </w:p>
                    <w:p w:rsidR="00C116DA" w:rsidRPr="00C116DA" w:rsidRDefault="00C116DA" w:rsidP="00C116DA">
                      <w:pPr>
                        <w:ind w:firstLine="567"/>
                        <w:jc w:val="both"/>
                        <w:rPr>
                          <w:sz w:val="18"/>
                          <w:szCs w:val="18"/>
                        </w:rPr>
                      </w:pPr>
                    </w:p>
                    <w:p w:rsidR="00C116DA" w:rsidRPr="00C116DA" w:rsidRDefault="00C116DA" w:rsidP="00C116DA">
                      <w:pPr>
                        <w:numPr>
                          <w:ilvl w:val="0"/>
                          <w:numId w:val="53"/>
                        </w:numPr>
                        <w:tabs>
                          <w:tab w:val="left" w:pos="851"/>
                        </w:tabs>
                        <w:suppressAutoHyphens/>
                        <w:ind w:left="0" w:firstLine="567"/>
                        <w:jc w:val="both"/>
                        <w:rPr>
                          <w:sz w:val="18"/>
                          <w:szCs w:val="18"/>
                        </w:rPr>
                      </w:pPr>
                      <w:proofErr w:type="gramStart"/>
                      <w:r w:rsidRPr="00C116DA">
                        <w:rPr>
                          <w:sz w:val="18"/>
                          <w:szCs w:val="18"/>
                        </w:rPr>
                        <w:t xml:space="preserve">Утвердить  резервное помещение для голосования в день дополнительных выборов депутатов Думы Ханты-Мансийского автономного округа – Югры 7 созыва по Югорскому одномандатному избирательному округу № 2, дополнительных выборов депутатов Думы Советского района 6 созыва по одномандатным избирательным округам № 1 и № 12  08 сентября 2024 года, на случай возникновения чрезвычайных ситуаций, террористических актов, поступления звонков о </w:t>
                      </w:r>
                      <w:proofErr w:type="spellStart"/>
                      <w:r w:rsidRPr="00C116DA">
                        <w:rPr>
                          <w:sz w:val="18"/>
                          <w:szCs w:val="18"/>
                        </w:rPr>
                        <w:t>заминировании</w:t>
                      </w:r>
                      <w:proofErr w:type="spellEnd"/>
                      <w:r w:rsidRPr="00C116DA">
                        <w:rPr>
                          <w:sz w:val="18"/>
                          <w:szCs w:val="18"/>
                        </w:rPr>
                        <w:t xml:space="preserve"> в границах городского поселения Агириш: </w:t>
                      </w:r>
                      <w:proofErr w:type="gramEnd"/>
                    </w:p>
                    <w:p w:rsidR="00C116DA" w:rsidRPr="00C116DA" w:rsidRDefault="00C116DA" w:rsidP="00C116DA">
                      <w:pPr>
                        <w:jc w:val="both"/>
                        <w:rPr>
                          <w:sz w:val="18"/>
                          <w:szCs w:val="18"/>
                        </w:rPr>
                      </w:pPr>
                      <w:proofErr w:type="gramStart"/>
                      <w:r w:rsidRPr="00C116DA">
                        <w:rPr>
                          <w:sz w:val="18"/>
                          <w:szCs w:val="18"/>
                        </w:rPr>
                        <w:t>находящееся</w:t>
                      </w:r>
                      <w:proofErr w:type="gramEnd"/>
                      <w:r w:rsidRPr="00C116DA">
                        <w:rPr>
                          <w:sz w:val="18"/>
                          <w:szCs w:val="18"/>
                        </w:rPr>
                        <w:t xml:space="preserve"> по адресу: Ханты-Мансийский автономный округ – Югра, г.п. Агириш, ул. Дзержинского, д. 16, МБУ Культурно-спортивный комплекс «Современник» городского поселения Агириш».  </w:t>
                      </w:r>
                    </w:p>
                    <w:p w:rsidR="00C116DA" w:rsidRPr="00C116DA" w:rsidRDefault="00C116DA" w:rsidP="00C116DA">
                      <w:pPr>
                        <w:ind w:firstLine="567"/>
                        <w:jc w:val="both"/>
                        <w:rPr>
                          <w:sz w:val="18"/>
                          <w:szCs w:val="18"/>
                        </w:rPr>
                      </w:pPr>
                      <w:r w:rsidRPr="00C116DA">
                        <w:rPr>
                          <w:sz w:val="18"/>
                          <w:szCs w:val="18"/>
                        </w:rPr>
                        <w:t>2. Направить настоящее постановление в Территориальную избирательную комиссию Советского района.</w:t>
                      </w:r>
                    </w:p>
                    <w:p w:rsidR="00C116DA" w:rsidRPr="00C116DA" w:rsidRDefault="00C116DA" w:rsidP="00C116DA">
                      <w:pPr>
                        <w:tabs>
                          <w:tab w:val="left" w:pos="900"/>
                        </w:tabs>
                        <w:jc w:val="both"/>
                        <w:rPr>
                          <w:sz w:val="18"/>
                          <w:szCs w:val="18"/>
                        </w:rPr>
                      </w:pPr>
                      <w:r w:rsidRPr="00C116DA">
                        <w:rPr>
                          <w:sz w:val="18"/>
                          <w:szCs w:val="18"/>
                        </w:rPr>
                        <w:t xml:space="preserve">         3.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C116DA" w:rsidRPr="00C116DA" w:rsidRDefault="00C116DA" w:rsidP="00C116DA">
                      <w:pPr>
                        <w:jc w:val="both"/>
                        <w:rPr>
                          <w:color w:val="000000"/>
                          <w:sz w:val="18"/>
                          <w:szCs w:val="18"/>
                        </w:rPr>
                      </w:pPr>
                      <w:r w:rsidRPr="00C116DA">
                        <w:rPr>
                          <w:color w:val="000000"/>
                          <w:sz w:val="18"/>
                          <w:szCs w:val="18"/>
                        </w:rPr>
                        <w:t xml:space="preserve">         4. Настоящее постановление вступает в силу </w:t>
                      </w:r>
                      <w:r w:rsidRPr="00C116DA">
                        <w:rPr>
                          <w:kern w:val="1"/>
                          <w:sz w:val="18"/>
                          <w:szCs w:val="18"/>
                        </w:rPr>
                        <w:t>с момента официального опубликования</w:t>
                      </w:r>
                      <w:r w:rsidRPr="00C116DA">
                        <w:rPr>
                          <w:color w:val="000000"/>
                          <w:sz w:val="18"/>
                          <w:szCs w:val="18"/>
                        </w:rPr>
                        <w:t>.</w:t>
                      </w:r>
                    </w:p>
                    <w:p w:rsidR="00C116DA" w:rsidRPr="00C116DA" w:rsidRDefault="00C116DA" w:rsidP="00C116DA">
                      <w:pPr>
                        <w:jc w:val="both"/>
                        <w:rPr>
                          <w:kern w:val="2"/>
                          <w:sz w:val="18"/>
                          <w:szCs w:val="18"/>
                        </w:rPr>
                      </w:pPr>
                    </w:p>
                    <w:p w:rsidR="00C116DA" w:rsidRPr="00C116DA" w:rsidRDefault="00C116DA" w:rsidP="00C116DA">
                      <w:pPr>
                        <w:jc w:val="both"/>
                        <w:rPr>
                          <w:kern w:val="2"/>
                          <w:sz w:val="18"/>
                          <w:szCs w:val="18"/>
                        </w:rPr>
                      </w:pPr>
                    </w:p>
                    <w:p w:rsidR="00C116DA" w:rsidRPr="00C116DA" w:rsidRDefault="00C116DA" w:rsidP="00C116DA">
                      <w:pPr>
                        <w:jc w:val="both"/>
                        <w:rPr>
                          <w:kern w:val="2"/>
                          <w:sz w:val="18"/>
                          <w:szCs w:val="18"/>
                        </w:rPr>
                      </w:pPr>
                    </w:p>
                    <w:p w:rsidR="00C116DA" w:rsidRPr="00C116DA" w:rsidRDefault="00C116DA" w:rsidP="00C116DA">
                      <w:pPr>
                        <w:ind w:firstLine="540"/>
                        <w:jc w:val="both"/>
                        <w:rPr>
                          <w:kern w:val="1"/>
                          <w:sz w:val="18"/>
                          <w:szCs w:val="18"/>
                        </w:rPr>
                      </w:pPr>
                      <w:r w:rsidRPr="00C116DA">
                        <w:rPr>
                          <w:kern w:val="1"/>
                          <w:sz w:val="18"/>
                          <w:szCs w:val="18"/>
                        </w:rPr>
                        <w:t>И.о.главы городского поселения Агириш                                                         Н.А. Волкова</w:t>
                      </w:r>
                    </w:p>
                    <w:p w:rsidR="00C116DA" w:rsidRPr="00C116DA" w:rsidRDefault="00C116DA" w:rsidP="00C116DA">
                      <w:pPr>
                        <w:ind w:firstLine="540"/>
                        <w:jc w:val="both"/>
                        <w:rPr>
                          <w:kern w:val="1"/>
                          <w:sz w:val="18"/>
                          <w:szCs w:val="18"/>
                        </w:rPr>
                      </w:pPr>
                    </w:p>
                    <w:p w:rsidR="004C10A6" w:rsidRPr="004C10A6" w:rsidRDefault="004C10A6" w:rsidP="00566B24">
                      <w:pPr>
                        <w:widowControl w:val="0"/>
                        <w:suppressAutoHyphens/>
                        <w:autoSpaceDE w:val="0"/>
                        <w:jc w:val="center"/>
                        <w:rPr>
                          <w:rFonts w:ascii="Times New Roman CYR" w:hAnsi="Times New Roman CYR" w:cs="Times New Roman CYR"/>
                          <w:kern w:val="2"/>
                          <w:sz w:val="18"/>
                          <w:szCs w:val="18"/>
                          <w:lang w:eastAsia="ar-SA"/>
                        </w:rPr>
                      </w:pP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bookmarkStart w:id="2" w:name="_GoBack"/>
      <w:bookmarkEnd w:id="2"/>
    </w:p>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4D1BFF" w:rsidRDefault="004D1BFF" w:rsidP="00E0092F">
      <w:pPr>
        <w:jc w:val="both"/>
        <w:rPr>
          <w:kern w:val="2"/>
          <w:sz w:val="22"/>
          <w:szCs w:val="22"/>
        </w:rPr>
      </w:pPr>
      <w:bookmarkStart w:id="3" w:name="P004D"/>
      <w:bookmarkStart w:id="4" w:name="P02E8"/>
      <w:bookmarkStart w:id="5" w:name="RANGE!A1:C53"/>
      <w:bookmarkEnd w:id="1"/>
      <w:bookmarkEnd w:id="3"/>
      <w:bookmarkEnd w:id="4"/>
      <w:bookmarkEnd w:id="5"/>
    </w:p>
    <w:p w:rsidR="003943D6" w:rsidRPr="004C10A6" w:rsidRDefault="003943D6" w:rsidP="00DF4A51">
      <w:pPr>
        <w:widowControl w:val="0"/>
        <w:autoSpaceDE w:val="0"/>
        <w:autoSpaceDN w:val="0"/>
        <w:adjustRightInd w:val="0"/>
        <w:rPr>
          <w:sz w:val="18"/>
          <w:szCs w:val="18"/>
        </w:rPr>
      </w:pPr>
    </w:p>
    <w:p w:rsidR="004C10A6" w:rsidRPr="00E266C4" w:rsidRDefault="004C10A6" w:rsidP="004736BF">
      <w:pPr>
        <w:pStyle w:val="aa"/>
        <w:widowControl w:val="0"/>
        <w:jc w:val="both"/>
        <w:rPr>
          <w:bCs/>
          <w:sz w:val="16"/>
          <w:szCs w:val="16"/>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14"/>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E10" w:rsidRDefault="00B92E10">
      <w:r>
        <w:separator/>
      </w:r>
    </w:p>
  </w:endnote>
  <w:endnote w:type="continuationSeparator" w:id="0">
    <w:p w:rsidR="00B92E10" w:rsidRDefault="00B9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A6" w:rsidRDefault="004C10A6">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C10A6" w:rsidRDefault="004C10A6">
    <w:pPr>
      <w:pStyle w:val="af6"/>
      <w:ind w:right="360"/>
    </w:pPr>
  </w:p>
  <w:p w:rsidR="004C10A6" w:rsidRDefault="004C10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4C10A6" w:rsidRDefault="004C10A6">
        <w:pPr>
          <w:pStyle w:val="af6"/>
          <w:jc w:val="right"/>
        </w:pPr>
        <w:r>
          <w:fldChar w:fldCharType="begin"/>
        </w:r>
        <w:r>
          <w:instrText>PAGE   \* MERGEFORMAT</w:instrText>
        </w:r>
        <w:r>
          <w:fldChar w:fldCharType="separate"/>
        </w:r>
        <w:r w:rsidR="00C116DA">
          <w:rPr>
            <w:noProof/>
          </w:rPr>
          <w:t>2</w:t>
        </w:r>
        <w:r>
          <w:rPr>
            <w:noProof/>
          </w:rPr>
          <w:fldChar w:fldCharType="end"/>
        </w:r>
      </w:p>
    </w:sdtContent>
  </w:sdt>
  <w:p w:rsidR="004C10A6" w:rsidRDefault="004C10A6">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E10" w:rsidRDefault="00B92E10">
      <w:r>
        <w:separator/>
      </w:r>
    </w:p>
  </w:footnote>
  <w:footnote w:type="continuationSeparator" w:id="0">
    <w:p w:rsidR="00B92E10" w:rsidRDefault="00B92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A6" w:rsidRDefault="004C10A6" w:rsidP="00D70C3E">
    <w:pPr>
      <w:pageBreakBefore/>
    </w:pPr>
    <w:r>
      <w:rPr>
        <w:noProof/>
      </w:rPr>
      <mc:AlternateContent>
        <mc:Choice Requires="wps">
          <w:drawing>
            <wp:anchor distT="0" distB="0" distL="114300" distR="114300" simplePos="0" relativeHeight="251659264" behindDoc="0" locked="0" layoutInCell="1" allowOverlap="1" wp14:anchorId="5931C704" wp14:editId="65ACBA65">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C10A6" w:rsidRDefault="004C10A6"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4C10A6" w:rsidRDefault="004C10A6"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4C10A6" w:rsidRDefault="004C10A6" w:rsidP="00D70C3E">
    <w:pPr>
      <w:tabs>
        <w:tab w:val="left" w:pos="1500"/>
        <w:tab w:val="left" w:pos="2355"/>
      </w:tabs>
      <w:rPr>
        <w:sz w:val="16"/>
        <w:szCs w:val="16"/>
      </w:rPr>
    </w:pPr>
    <w:r>
      <w:rPr>
        <w:sz w:val="16"/>
        <w:szCs w:val="16"/>
      </w:rPr>
      <w:tab/>
    </w:r>
    <w:r>
      <w:rPr>
        <w:sz w:val="16"/>
        <w:szCs w:val="16"/>
      </w:rPr>
      <w:tab/>
    </w:r>
  </w:p>
  <w:p w:rsidR="004C10A6" w:rsidRDefault="004C10A6"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4C10A6" w:rsidRPr="00E554F1" w:rsidTr="00D70C3E">
      <w:trPr>
        <w:trHeight w:val="22"/>
      </w:trPr>
      <w:tc>
        <w:tcPr>
          <w:tcW w:w="9453" w:type="dxa"/>
          <w:tcBorders>
            <w:top w:val="threeDEmboss" w:sz="12" w:space="0" w:color="auto"/>
            <w:left w:val="nil"/>
            <w:bottom w:val="nil"/>
            <w:right w:val="nil"/>
          </w:tcBorders>
        </w:tcPr>
        <w:p w:rsidR="004C10A6" w:rsidRPr="00E554F1" w:rsidRDefault="004C10A6" w:rsidP="00C3703E">
          <w:pPr>
            <w:rPr>
              <w:sz w:val="18"/>
              <w:szCs w:val="18"/>
            </w:rPr>
          </w:pPr>
        </w:p>
      </w:tc>
    </w:tr>
  </w:tbl>
  <w:p w:rsidR="004C10A6" w:rsidRDefault="004C10A6">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A6" w:rsidRDefault="004C10A6" w:rsidP="00A34DAA">
    <w:pPr>
      <w:pageBreakBefore/>
    </w:pPr>
    <w:r>
      <w:rPr>
        <w:noProof/>
      </w:rPr>
      <mc:AlternateContent>
        <mc:Choice Requires="wps">
          <w:drawing>
            <wp:anchor distT="0" distB="0" distL="114300" distR="114300" simplePos="0" relativeHeight="251661312" behindDoc="0" locked="0" layoutInCell="1" allowOverlap="1" wp14:anchorId="13B339D6" wp14:editId="5DBE8B4D">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C10A6" w:rsidRDefault="004C10A6"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4C10A6" w:rsidRDefault="004C10A6" w:rsidP="00A34DAA">
                    <w:pPr>
                      <w:jc w:val="center"/>
                      <w:rPr>
                        <w:b/>
                        <w:i/>
                        <w:sz w:val="32"/>
                        <w:szCs w:val="32"/>
                      </w:rPr>
                    </w:pPr>
                    <w:r>
                      <w:rPr>
                        <w:b/>
                        <w:i/>
                        <w:sz w:val="32"/>
                        <w:szCs w:val="32"/>
                      </w:rPr>
                      <w:t>ОФИЦИАЛЬНО</w:t>
                    </w:r>
                  </w:p>
                </w:txbxContent>
              </v:textbox>
            </v:shape>
          </w:pict>
        </mc:Fallback>
      </mc:AlternateContent>
    </w:r>
    <w:r>
      <w:t xml:space="preserve">                                                                                   </w:t>
    </w:r>
    <w:r w:rsidR="00C116DA">
      <w:t xml:space="preserve">                    №56(886)  20</w:t>
    </w:r>
    <w:r>
      <w:t xml:space="preserve"> июня 2024 г</w:t>
    </w:r>
  </w:p>
  <w:p w:rsidR="004C10A6" w:rsidRPr="00A34DAA" w:rsidRDefault="004C10A6" w:rsidP="00A34DAA">
    <w:pPr>
      <w:tabs>
        <w:tab w:val="left" w:pos="1500"/>
        <w:tab w:val="left" w:pos="2355"/>
      </w:tabs>
      <w:rPr>
        <w:sz w:val="16"/>
        <w:szCs w:val="16"/>
      </w:rPr>
    </w:pPr>
    <w:r>
      <w:rPr>
        <w:sz w:val="16"/>
        <w:szCs w:val="16"/>
      </w:rPr>
      <w:tab/>
    </w:r>
    <w:r>
      <w:rPr>
        <w:sz w:val="16"/>
        <w:szCs w:val="16"/>
      </w:rPr>
      <w:tab/>
    </w:r>
  </w:p>
  <w:p w:rsidR="004C10A6" w:rsidRPr="000B3B41" w:rsidRDefault="004C10A6"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C41298"/>
    <w:multiLevelType w:val="hybridMultilevel"/>
    <w:tmpl w:val="09C89688"/>
    <w:lvl w:ilvl="0" w:tplc="49720846">
      <w:start w:val="1"/>
      <w:numFmt w:val="none"/>
      <w:suff w:val="nothing"/>
      <w:lvlText w:val=""/>
      <w:lvlJc w:val="left"/>
      <w:pPr>
        <w:tabs>
          <w:tab w:val="num" w:pos="0"/>
        </w:tabs>
        <w:ind w:left="432" w:hanging="432"/>
      </w:pPr>
    </w:lvl>
    <w:lvl w:ilvl="1" w:tplc="C236494C">
      <w:start w:val="1"/>
      <w:numFmt w:val="none"/>
      <w:suff w:val="nothing"/>
      <w:lvlText w:val=""/>
      <w:lvlJc w:val="left"/>
      <w:pPr>
        <w:tabs>
          <w:tab w:val="num" w:pos="0"/>
        </w:tabs>
        <w:ind w:left="576" w:hanging="576"/>
      </w:pPr>
    </w:lvl>
    <w:lvl w:ilvl="2" w:tplc="5BB48BC6">
      <w:start w:val="1"/>
      <w:numFmt w:val="none"/>
      <w:suff w:val="nothing"/>
      <w:lvlText w:val=""/>
      <w:lvlJc w:val="left"/>
      <w:pPr>
        <w:tabs>
          <w:tab w:val="num" w:pos="0"/>
        </w:tabs>
        <w:ind w:left="720" w:hanging="720"/>
      </w:pPr>
    </w:lvl>
    <w:lvl w:ilvl="3" w:tplc="C322AA92">
      <w:start w:val="1"/>
      <w:numFmt w:val="none"/>
      <w:suff w:val="nothing"/>
      <w:lvlText w:val=""/>
      <w:lvlJc w:val="left"/>
      <w:pPr>
        <w:tabs>
          <w:tab w:val="num" w:pos="0"/>
        </w:tabs>
        <w:ind w:left="864" w:hanging="864"/>
      </w:pPr>
    </w:lvl>
    <w:lvl w:ilvl="4" w:tplc="3C7E1ED8">
      <w:start w:val="1"/>
      <w:numFmt w:val="none"/>
      <w:suff w:val="nothing"/>
      <w:lvlText w:val=""/>
      <w:lvlJc w:val="left"/>
      <w:pPr>
        <w:tabs>
          <w:tab w:val="num" w:pos="0"/>
        </w:tabs>
        <w:ind w:left="1008" w:hanging="1008"/>
      </w:pPr>
    </w:lvl>
    <w:lvl w:ilvl="5" w:tplc="A50E9DBC">
      <w:start w:val="1"/>
      <w:numFmt w:val="none"/>
      <w:suff w:val="nothing"/>
      <w:lvlText w:val=""/>
      <w:lvlJc w:val="left"/>
      <w:pPr>
        <w:tabs>
          <w:tab w:val="num" w:pos="1152"/>
        </w:tabs>
        <w:ind w:left="1152" w:hanging="1152"/>
      </w:pPr>
    </w:lvl>
    <w:lvl w:ilvl="6" w:tplc="BBA2AE4E">
      <w:start w:val="1"/>
      <w:numFmt w:val="none"/>
      <w:suff w:val="nothing"/>
      <w:lvlText w:val=""/>
      <w:lvlJc w:val="left"/>
      <w:pPr>
        <w:tabs>
          <w:tab w:val="num" w:pos="1296"/>
        </w:tabs>
        <w:ind w:left="1296" w:hanging="1296"/>
      </w:pPr>
    </w:lvl>
    <w:lvl w:ilvl="7" w:tplc="87B4964A">
      <w:start w:val="1"/>
      <w:numFmt w:val="none"/>
      <w:suff w:val="nothing"/>
      <w:lvlText w:val=""/>
      <w:lvlJc w:val="left"/>
      <w:pPr>
        <w:tabs>
          <w:tab w:val="num" w:pos="0"/>
        </w:tabs>
        <w:ind w:left="1440" w:hanging="1440"/>
      </w:pPr>
    </w:lvl>
    <w:lvl w:ilvl="8" w:tplc="FB78E346">
      <w:start w:val="1"/>
      <w:numFmt w:val="none"/>
      <w:suff w:val="nothing"/>
      <w:lvlText w:val=""/>
      <w:lvlJc w:val="left"/>
      <w:pPr>
        <w:tabs>
          <w:tab w:val="num" w:pos="1584"/>
        </w:tabs>
        <w:ind w:left="1584" w:hanging="1584"/>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216547"/>
    <w:multiLevelType w:val="multilevel"/>
    <w:tmpl w:val="134CD326"/>
    <w:lvl w:ilvl="0">
      <w:start w:val="1"/>
      <w:numFmt w:val="decimal"/>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2D11A1D"/>
    <w:multiLevelType w:val="hybridMultilevel"/>
    <w:tmpl w:val="436859CA"/>
    <w:lvl w:ilvl="0" w:tplc="5E5C6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3">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4">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9">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1">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398A29D1"/>
    <w:multiLevelType w:val="multilevel"/>
    <w:tmpl w:val="C806457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025067F"/>
    <w:multiLevelType w:val="hybridMultilevel"/>
    <w:tmpl w:val="DBCA6024"/>
    <w:lvl w:ilvl="0" w:tplc="0419000F">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7">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9">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3FC2DD5"/>
    <w:multiLevelType w:val="multilevel"/>
    <w:tmpl w:val="931618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4">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5">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6">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8">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9">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0">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3">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4">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5">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7">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1"/>
  </w:num>
  <w:num w:numId="2">
    <w:abstractNumId w:val="21"/>
  </w:num>
  <w:num w:numId="3">
    <w:abstractNumId w:val="58"/>
  </w:num>
  <w:num w:numId="4">
    <w:abstractNumId w:val="63"/>
  </w:num>
  <w:num w:numId="5">
    <w:abstractNumId w:val="30"/>
  </w:num>
  <w:num w:numId="6">
    <w:abstractNumId w:val="66"/>
  </w:num>
  <w:num w:numId="7">
    <w:abstractNumId w:val="40"/>
  </w:num>
  <w:num w:numId="8">
    <w:abstractNumId w:val="23"/>
  </w:num>
  <w:num w:numId="9">
    <w:abstractNumId w:val="57"/>
  </w:num>
  <w:num w:numId="10">
    <w:abstractNumId w:val="53"/>
  </w:num>
  <w:num w:numId="11">
    <w:abstractNumId w:val="54"/>
  </w:num>
  <w:num w:numId="12">
    <w:abstractNumId w:val="48"/>
  </w:num>
  <w:num w:numId="13">
    <w:abstractNumId w:val="6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33"/>
  </w:num>
  <w:num w:numId="18">
    <w:abstractNumId w:val="65"/>
  </w:num>
  <w:num w:numId="19">
    <w:abstractNumId w:val="47"/>
  </w:num>
  <w:num w:numId="20">
    <w:abstractNumId w:val="36"/>
  </w:num>
  <w:num w:numId="21">
    <w:abstractNumId w:val="55"/>
  </w:num>
  <w:num w:numId="22">
    <w:abstractNumId w:val="38"/>
  </w:num>
  <w:num w:numId="23">
    <w:abstractNumId w:val="32"/>
  </w:num>
  <w:num w:numId="24">
    <w:abstractNumId w:val="41"/>
  </w:num>
  <w:num w:numId="25">
    <w:abstractNumId w:val="60"/>
  </w:num>
  <w:num w:numId="26">
    <w:abstractNumId w:val="50"/>
  </w:num>
  <w:num w:numId="27">
    <w:abstractNumId w:val="37"/>
  </w:num>
  <w:num w:numId="28">
    <w:abstractNumId w:val="24"/>
  </w:num>
  <w:num w:numId="29">
    <w:abstractNumId w:val="42"/>
  </w:num>
  <w:num w:numId="30">
    <w:abstractNumId w:val="64"/>
  </w:num>
  <w:num w:numId="31">
    <w:abstractNumId w:val="51"/>
  </w:num>
  <w:num w:numId="32">
    <w:abstractNumId w:val="56"/>
  </w:num>
  <w:num w:numId="33">
    <w:abstractNumId w:val="29"/>
  </w:num>
  <w:num w:numId="34">
    <w:abstractNumId w:val="20"/>
  </w:num>
  <w:num w:numId="35">
    <w:abstractNumId w:val="61"/>
  </w:num>
  <w:num w:numId="36">
    <w:abstractNumId w:val="26"/>
  </w:num>
  <w:num w:numId="37">
    <w:abstractNumId w:val="39"/>
  </w:num>
  <w:num w:numId="38">
    <w:abstractNumId w:val="43"/>
  </w:num>
  <w:num w:numId="39">
    <w:abstractNumId w:val="45"/>
  </w:num>
  <w:num w:numId="40">
    <w:abstractNumId w:val="35"/>
  </w:num>
  <w:num w:numId="41">
    <w:abstractNumId w:val="28"/>
  </w:num>
  <w:num w:numId="42">
    <w:abstractNumId w:val="49"/>
  </w:num>
  <w:num w:numId="43">
    <w:abstractNumId w:val="22"/>
  </w:num>
  <w:num w:numId="44">
    <w:abstractNumId w:val="19"/>
  </w:num>
  <w:num w:numId="45">
    <w:abstractNumId w:val="18"/>
  </w:num>
  <w:num w:numId="46">
    <w:abstractNumId w:val="1"/>
  </w:num>
  <w:num w:numId="47">
    <w:abstractNumId w:val="62"/>
  </w:num>
  <w:num w:numId="48">
    <w:abstractNumId w:val="0"/>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04703-23F8-499C-8986-81D8D7D9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2</Pages>
  <Words>110</Words>
  <Characters>632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233</cp:revision>
  <cp:lastPrinted>2015-07-31T09:23:00Z</cp:lastPrinted>
  <dcterms:created xsi:type="dcterms:W3CDTF">2023-05-30T05:31:00Z</dcterms:created>
  <dcterms:modified xsi:type="dcterms:W3CDTF">2024-06-20T11:14:00Z</dcterms:modified>
</cp:coreProperties>
</file>