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4245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4245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CE18D1" w:rsidRPr="008D043E" w:rsidRDefault="00BD5F62" w:rsidP="00221B21">
                  <w:pPr>
                    <w:pStyle w:val="msoaccenttext7"/>
                    <w:widowControl w:val="0"/>
                    <w:rPr>
                      <w:rFonts w:ascii="Arial" w:hAnsi="Arial" w:cs="Arial"/>
                      <w:i/>
                      <w:iCs/>
                      <w:sz w:val="16"/>
                      <w:szCs w:val="16"/>
                    </w:rPr>
                  </w:pPr>
                  <w:r>
                    <w:rPr>
                      <w:rFonts w:ascii="Arial" w:hAnsi="Arial" w:cs="Arial"/>
                      <w:i/>
                      <w:iCs/>
                      <w:sz w:val="16"/>
                      <w:szCs w:val="16"/>
                    </w:rPr>
                    <w:t>Вы</w:t>
                  </w:r>
                  <w:r w:rsidR="001472BA">
                    <w:rPr>
                      <w:rFonts w:ascii="Arial" w:hAnsi="Arial" w:cs="Arial"/>
                      <w:i/>
                      <w:iCs/>
                      <w:sz w:val="16"/>
                      <w:szCs w:val="16"/>
                    </w:rPr>
                    <w:t>пуск № 1(947)       09 января  2025</w:t>
                  </w:r>
                  <w:r w:rsidR="00CE18D1">
                    <w:rPr>
                      <w:rFonts w:ascii="Arial" w:hAnsi="Arial" w:cs="Arial"/>
                      <w:i/>
                      <w:iCs/>
                      <w:sz w:val="16"/>
                      <w:szCs w:val="16"/>
                    </w:rPr>
                    <w:t xml:space="preserve"> г.</w:t>
                  </w:r>
                </w:p>
                <w:p w:rsidR="00CE18D1" w:rsidRDefault="00CE18D1" w:rsidP="00221B21">
                  <w:pPr>
                    <w:widowControl w:val="0"/>
                  </w:pPr>
                </w:p>
                <w:p w:rsidR="00CE18D1" w:rsidRPr="00221B21" w:rsidRDefault="00CE18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4245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CE18D1" w:rsidRPr="005846A9" w:rsidRDefault="00CE18D1" w:rsidP="00C177E4">
                  <w:pPr>
                    <w:widowControl w:val="0"/>
                    <w:jc w:val="center"/>
                    <w:rPr>
                      <w:b/>
                      <w:bCs/>
                      <w:sz w:val="28"/>
                      <w:szCs w:val="28"/>
                    </w:rPr>
                  </w:pPr>
                  <w:r w:rsidRPr="005846A9">
                    <w:rPr>
                      <w:b/>
                      <w:bCs/>
                      <w:sz w:val="28"/>
                      <w:szCs w:val="28"/>
                    </w:rPr>
                    <w:t>Официально</w:t>
                  </w:r>
                </w:p>
                <w:p w:rsidR="00CE18D1" w:rsidRPr="005846A9" w:rsidRDefault="00CE18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CE18D1" w:rsidRDefault="00CE18D1" w:rsidP="00C177E4">
                  <w:pPr>
                    <w:widowControl w:val="0"/>
                    <w:rPr>
                      <w:sz w:val="16"/>
                      <w:szCs w:val="16"/>
                    </w:rPr>
                  </w:pPr>
                </w:p>
                <w:p w:rsidR="00CE18D1" w:rsidRDefault="00CE18D1" w:rsidP="00C177E4">
                  <w:pPr>
                    <w:pStyle w:val="4"/>
                    <w:widowControl w:val="0"/>
                    <w:rPr>
                      <w:i/>
                      <w:iCs/>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4245D"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472BA" w:rsidRPr="001472BA" w:rsidRDefault="001472BA" w:rsidP="001472BA">
                  <w:pPr>
                    <w:jc w:val="center"/>
                    <w:rPr>
                      <w:b/>
                      <w:sz w:val="18"/>
                      <w:szCs w:val="18"/>
                    </w:rPr>
                  </w:pPr>
                  <w:r w:rsidRPr="001472BA">
                    <w:rPr>
                      <w:b/>
                      <w:sz w:val="18"/>
                      <w:szCs w:val="18"/>
                    </w:rPr>
                    <w:t>Соглашение</w:t>
                  </w:r>
                </w:p>
                <w:p w:rsidR="001472BA" w:rsidRPr="001472BA" w:rsidRDefault="001472BA" w:rsidP="001472BA">
                  <w:pPr>
                    <w:jc w:val="center"/>
                    <w:rPr>
                      <w:b/>
                      <w:sz w:val="18"/>
                      <w:szCs w:val="18"/>
                    </w:rPr>
                  </w:pPr>
                  <w:r w:rsidRPr="001472BA">
                    <w:rPr>
                      <w:b/>
                      <w:sz w:val="18"/>
                      <w:szCs w:val="18"/>
                    </w:rPr>
                    <w:t xml:space="preserve">о предоставлении иных межбюджетных трансфертов бюджету </w:t>
                  </w:r>
                </w:p>
                <w:p w:rsidR="001472BA" w:rsidRPr="001472BA" w:rsidRDefault="001472BA" w:rsidP="001472BA">
                  <w:pPr>
                    <w:jc w:val="center"/>
                    <w:rPr>
                      <w:b/>
                      <w:sz w:val="18"/>
                      <w:szCs w:val="18"/>
                    </w:rPr>
                  </w:pPr>
                  <w:r w:rsidRPr="001472BA">
                    <w:rPr>
                      <w:b/>
                      <w:sz w:val="18"/>
                      <w:szCs w:val="18"/>
                    </w:rPr>
                    <w:t>городского поселения Агириш</w:t>
                  </w:r>
                </w:p>
                <w:p w:rsidR="001472BA" w:rsidRPr="001472BA" w:rsidRDefault="001472BA" w:rsidP="001472BA">
                  <w:pPr>
                    <w:jc w:val="center"/>
                    <w:rPr>
                      <w:b/>
                      <w:sz w:val="18"/>
                      <w:szCs w:val="18"/>
                    </w:rPr>
                  </w:pPr>
                </w:p>
                <w:p w:rsidR="001472BA" w:rsidRPr="001472BA" w:rsidRDefault="001472BA" w:rsidP="001472BA">
                  <w:pPr>
                    <w:jc w:val="center"/>
                    <w:rPr>
                      <w:sz w:val="18"/>
                      <w:szCs w:val="18"/>
                    </w:rPr>
                  </w:pPr>
                  <w:r>
                    <w:rPr>
                      <w:sz w:val="18"/>
                      <w:szCs w:val="18"/>
                    </w:rPr>
                    <w:t xml:space="preserve">г. </w:t>
                  </w:r>
                  <w:proofErr w:type="gramStart"/>
                  <w:r>
                    <w:rPr>
                      <w:sz w:val="18"/>
                      <w:szCs w:val="18"/>
                    </w:rPr>
                    <w:t>Советский</w:t>
                  </w:r>
                  <w:proofErr w:type="gramEnd"/>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472BA">
                    <w:rPr>
                      <w:sz w:val="18"/>
                      <w:szCs w:val="18"/>
                    </w:rPr>
                    <w:t>09 января  2025г.</w:t>
                  </w:r>
                </w:p>
                <w:p w:rsidR="001472BA" w:rsidRPr="001472BA" w:rsidRDefault="001472BA" w:rsidP="001472BA">
                  <w:pPr>
                    <w:jc w:val="both"/>
                    <w:rPr>
                      <w:sz w:val="18"/>
                      <w:szCs w:val="18"/>
                    </w:rPr>
                  </w:pPr>
                </w:p>
                <w:p w:rsidR="001472BA" w:rsidRPr="001472BA" w:rsidRDefault="001472BA" w:rsidP="001472BA">
                  <w:pPr>
                    <w:ind w:firstLine="709"/>
                    <w:jc w:val="both"/>
                    <w:rPr>
                      <w:sz w:val="18"/>
                      <w:szCs w:val="18"/>
                    </w:rPr>
                  </w:pPr>
                  <w:proofErr w:type="gramStart"/>
                  <w:r w:rsidRPr="001472BA">
                    <w:rPr>
                      <w:sz w:val="18"/>
                      <w:szCs w:val="18"/>
                    </w:rPr>
                    <w:t xml:space="preserve">Администрация Советского района, именуемая далее Администрация района, </w:t>
                  </w:r>
                  <w:r w:rsidRPr="001472BA">
                    <w:rPr>
                      <w:bCs/>
                      <w:sz w:val="18"/>
                      <w:szCs w:val="18"/>
                    </w:rPr>
                    <w:t xml:space="preserve">в </w:t>
                  </w:r>
                  <w:r w:rsidRPr="001472BA">
                    <w:rPr>
                      <w:sz w:val="18"/>
                      <w:szCs w:val="18"/>
                    </w:rPr>
                    <w:t>лице главы Советского района Б</w:t>
                  </w:r>
                  <w:r w:rsidRPr="001472BA">
                    <w:rPr>
                      <w:bCs/>
                      <w:sz w:val="18"/>
                      <w:szCs w:val="18"/>
                    </w:rPr>
                    <w:t>уренкова Евгения Ивановича</w:t>
                  </w:r>
                  <w:r w:rsidRPr="001472BA">
                    <w:rPr>
                      <w:b/>
                      <w:bCs/>
                      <w:sz w:val="18"/>
                      <w:szCs w:val="18"/>
                    </w:rPr>
                    <w:t xml:space="preserve">, </w:t>
                  </w:r>
                  <w:r w:rsidRPr="001472BA">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1472BA">
                    <w:rPr>
                      <w:sz w:val="18"/>
                      <w:szCs w:val="18"/>
                    </w:rPr>
                    <w:t xml:space="preserve"> </w:t>
                  </w:r>
                  <w:proofErr w:type="gramStart"/>
                  <w:r w:rsidRPr="001472BA">
                    <w:rPr>
                      <w:sz w:val="18"/>
                      <w:szCs w:val="18"/>
                    </w:rPr>
                    <w:t xml:space="preserve">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18.12.2024 № 336 «О бюджете Советского района на 2025 год и на плановый период 2026 и 2027 годов», </w:t>
                  </w:r>
                  <w:r w:rsidRPr="001472BA">
                    <w:rPr>
                      <w:bCs/>
                      <w:sz w:val="18"/>
                      <w:szCs w:val="18"/>
                    </w:rPr>
                    <w:t>муниципальной программой Советского района «Управление муниципальными финансами Советского района», утвержденной постановлением администрации</w:t>
                  </w:r>
                  <w:proofErr w:type="gramEnd"/>
                  <w:r w:rsidRPr="001472BA">
                    <w:rPr>
                      <w:bCs/>
                      <w:sz w:val="18"/>
                      <w:szCs w:val="18"/>
                    </w:rPr>
                    <w:t xml:space="preserve"> Советского района от 29.10.2018 № 2325, </w:t>
                  </w:r>
                  <w:r w:rsidRPr="001472BA">
                    <w:rPr>
                      <w:sz w:val="18"/>
                      <w:szCs w:val="18"/>
                    </w:rPr>
                    <w:t>постановлением администрации Советского района от 09.01.2025 № 6 «О предоставлении иных межбюджетных трансфертов из бюджета Советского района», заключили настоящее соглашение о нижеследующем:</w:t>
                  </w:r>
                </w:p>
                <w:p w:rsidR="001472BA" w:rsidRPr="001472BA" w:rsidRDefault="001472BA" w:rsidP="001472BA">
                  <w:pPr>
                    <w:widowControl w:val="0"/>
                    <w:numPr>
                      <w:ilvl w:val="0"/>
                      <w:numId w:val="55"/>
                    </w:numPr>
                    <w:tabs>
                      <w:tab w:val="left" w:pos="284"/>
                    </w:tabs>
                    <w:autoSpaceDE w:val="0"/>
                    <w:autoSpaceDN w:val="0"/>
                    <w:adjustRightInd w:val="0"/>
                    <w:spacing w:before="240" w:after="100" w:afterAutospacing="1"/>
                    <w:ind w:left="0" w:firstLine="0"/>
                    <w:jc w:val="both"/>
                    <w:rPr>
                      <w:sz w:val="18"/>
                      <w:szCs w:val="18"/>
                    </w:rPr>
                  </w:pPr>
                  <w:r w:rsidRPr="001472BA">
                    <w:rPr>
                      <w:sz w:val="18"/>
                      <w:szCs w:val="18"/>
                    </w:rPr>
                    <w:t>Предметом настоящего соглашения является предоставление бюджету городского поселения Агириш иных межбюджетных трансфертов на обеспечение сбалансированности бюджетов поселений в 2025 году в размере 10 192 379 (Десять миллионов сто девяносто две тысячи триста семьдесят девять) рублей 00 копеек.</w:t>
                  </w:r>
                </w:p>
                <w:p w:rsidR="001472BA" w:rsidRPr="001472BA" w:rsidRDefault="001472BA" w:rsidP="001472BA">
                  <w:pPr>
                    <w:widowControl w:val="0"/>
                    <w:numPr>
                      <w:ilvl w:val="0"/>
                      <w:numId w:val="55"/>
                    </w:numPr>
                    <w:tabs>
                      <w:tab w:val="left" w:pos="284"/>
                    </w:tabs>
                    <w:autoSpaceDE w:val="0"/>
                    <w:autoSpaceDN w:val="0"/>
                    <w:adjustRightInd w:val="0"/>
                    <w:spacing w:before="240" w:after="100" w:afterAutospacing="1"/>
                    <w:ind w:left="0" w:firstLine="0"/>
                    <w:jc w:val="both"/>
                    <w:rPr>
                      <w:sz w:val="18"/>
                      <w:szCs w:val="18"/>
                    </w:rPr>
                  </w:pPr>
                  <w:proofErr w:type="gramStart"/>
                  <w:r w:rsidRPr="001472BA">
                    <w:rPr>
                      <w:sz w:val="18"/>
                      <w:szCs w:val="18"/>
                    </w:rPr>
                    <w:t>Иные межбюджетные трансферты на обеспечение сбалансированности бюджетам поселений предоставляются из бюджета Советского района в целях обеспечения в бюджете городского поселения Агириш на 2025 год расходных обязательств по кодам классификации операций сектора государственного управления (включая бюджетные и автономные учреждения): 211 «Заработная плата», 213 «Начисления на выплаты по оплате труда», 223 «Коммунальные услуги», 230 «Обслуживание государственного (муниципального) долга», 241 «Безвозмездные перечисления текущего</w:t>
                  </w:r>
                  <w:proofErr w:type="gramEnd"/>
                  <w:r w:rsidRPr="001472BA">
                    <w:rPr>
                      <w:sz w:val="18"/>
                      <w:szCs w:val="18"/>
                    </w:rPr>
                    <w:t xml:space="preserve"> характера государственным (муниципальным) учреждениям» (в целях </w:t>
                  </w:r>
                  <w:proofErr w:type="gramStart"/>
                  <w:r w:rsidRPr="001472BA">
                    <w:rPr>
                      <w:sz w:val="18"/>
                      <w:szCs w:val="18"/>
                    </w:rPr>
                    <w:t>обеспечения кодов классификации операций сектора государственного</w:t>
                  </w:r>
                  <w:proofErr w:type="gramEnd"/>
                  <w:r w:rsidRPr="001472BA">
                    <w:rPr>
                      <w:sz w:val="18"/>
                      <w:szCs w:val="18"/>
                    </w:rPr>
                    <w:t xml:space="preserve"> управления: 211 «Заработная плата», 213 «Начисления на выплаты по оплате труда», 223 «Коммунальные услуги»).</w:t>
                  </w:r>
                </w:p>
                <w:p w:rsidR="001472BA" w:rsidRPr="001472BA" w:rsidRDefault="001472BA" w:rsidP="001472BA">
                  <w:pPr>
                    <w:widowControl w:val="0"/>
                    <w:numPr>
                      <w:ilvl w:val="0"/>
                      <w:numId w:val="55"/>
                    </w:numPr>
                    <w:tabs>
                      <w:tab w:val="left" w:pos="284"/>
                    </w:tabs>
                    <w:autoSpaceDE w:val="0"/>
                    <w:autoSpaceDN w:val="0"/>
                    <w:adjustRightInd w:val="0"/>
                    <w:spacing w:before="240" w:after="100" w:afterAutospacing="1"/>
                    <w:ind w:left="0" w:firstLine="0"/>
                    <w:jc w:val="both"/>
                    <w:rPr>
                      <w:sz w:val="18"/>
                      <w:szCs w:val="18"/>
                    </w:rPr>
                  </w:pPr>
                  <w:r w:rsidRPr="001472BA">
                    <w:rPr>
                      <w:sz w:val="18"/>
                      <w:szCs w:val="18"/>
                    </w:rPr>
                    <w:t>Иные межбюджетные трансферты, необходимые для реализации настоящего соглашения, предоставляются при условии заключения  Администрацией поселения соглашения о мерах по обеспечению сбалансированности бюджета городского поселения Агириш,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Агириш.</w:t>
                  </w:r>
                </w:p>
                <w:p w:rsidR="001472BA" w:rsidRPr="001472BA" w:rsidRDefault="001472BA" w:rsidP="001472BA">
                  <w:pPr>
                    <w:widowControl w:val="0"/>
                    <w:numPr>
                      <w:ilvl w:val="0"/>
                      <w:numId w:val="55"/>
                    </w:numPr>
                    <w:tabs>
                      <w:tab w:val="left" w:pos="284"/>
                    </w:tabs>
                    <w:autoSpaceDE w:val="0"/>
                    <w:autoSpaceDN w:val="0"/>
                    <w:adjustRightInd w:val="0"/>
                    <w:spacing w:before="240" w:after="100" w:afterAutospacing="1"/>
                    <w:ind w:left="0" w:firstLine="0"/>
                    <w:jc w:val="both"/>
                    <w:rPr>
                      <w:sz w:val="18"/>
                      <w:szCs w:val="18"/>
                    </w:rPr>
                  </w:pPr>
                  <w:r w:rsidRPr="001472BA">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CE18D1" w:rsidRPr="001472BA" w:rsidRDefault="001472BA" w:rsidP="001472BA">
                  <w:pPr>
                    <w:widowControl w:val="0"/>
                    <w:suppressAutoHyphens/>
                    <w:autoSpaceDE w:val="0"/>
                    <w:ind w:right="-5"/>
                    <w:jc w:val="both"/>
                    <w:rPr>
                      <w:rFonts w:ascii="Times New Roman CYR" w:hAnsi="Times New Roman CYR" w:cs="Times New Roman CYR"/>
                      <w:b/>
                      <w:bCs/>
                      <w:sz w:val="18"/>
                      <w:szCs w:val="18"/>
                      <w:lang w:eastAsia="ar-SA"/>
                    </w:rPr>
                  </w:pPr>
                  <w:r>
                    <w:rPr>
                      <w:sz w:val="18"/>
                      <w:szCs w:val="18"/>
                    </w:rPr>
                    <w:t xml:space="preserve">5. </w:t>
                  </w:r>
                  <w:r w:rsidRPr="001472BA">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w:t>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1472BA" w:rsidRPr="001472BA" w:rsidRDefault="001472BA" w:rsidP="001472BA">
      <w:pPr>
        <w:widowControl w:val="0"/>
        <w:tabs>
          <w:tab w:val="left" w:pos="284"/>
        </w:tabs>
        <w:autoSpaceDE w:val="0"/>
        <w:autoSpaceDN w:val="0"/>
        <w:adjustRightInd w:val="0"/>
        <w:spacing w:before="240" w:after="100" w:afterAutospacing="1"/>
        <w:jc w:val="both"/>
        <w:rPr>
          <w:sz w:val="18"/>
          <w:szCs w:val="18"/>
        </w:rPr>
      </w:pPr>
      <w:bookmarkStart w:id="2" w:name="P004D"/>
      <w:bookmarkStart w:id="3" w:name="P02E8"/>
      <w:bookmarkStart w:id="4" w:name="RANGE!A1:C53"/>
      <w:bookmarkEnd w:id="1"/>
      <w:bookmarkEnd w:id="2"/>
      <w:bookmarkEnd w:id="3"/>
      <w:bookmarkEnd w:id="4"/>
      <w:r w:rsidRPr="001472BA">
        <w:rPr>
          <w:sz w:val="18"/>
          <w:szCs w:val="18"/>
        </w:rPr>
        <w:lastRenderedPageBreak/>
        <w:t>рабочих дней 2026 года.</w:t>
      </w:r>
    </w:p>
    <w:p w:rsidR="001472BA" w:rsidRPr="001472BA" w:rsidRDefault="001472BA" w:rsidP="001472BA">
      <w:pPr>
        <w:widowControl w:val="0"/>
        <w:tabs>
          <w:tab w:val="left" w:pos="284"/>
        </w:tabs>
        <w:autoSpaceDE w:val="0"/>
        <w:autoSpaceDN w:val="0"/>
        <w:adjustRightInd w:val="0"/>
        <w:spacing w:before="240" w:after="100" w:afterAutospacing="1"/>
        <w:jc w:val="both"/>
        <w:rPr>
          <w:sz w:val="18"/>
          <w:szCs w:val="18"/>
        </w:rPr>
      </w:pPr>
      <w:r w:rsidRPr="001472BA">
        <w:rPr>
          <w:sz w:val="18"/>
          <w:szCs w:val="18"/>
        </w:rPr>
        <w:t xml:space="preserve">6. Настоящее соглашение вступает в силу после его официального опубликования (обнародования) Сторонами, распространяется на </w:t>
      </w:r>
      <w:proofErr w:type="gramStart"/>
      <w:r w:rsidRPr="001472BA">
        <w:rPr>
          <w:sz w:val="18"/>
          <w:szCs w:val="18"/>
        </w:rPr>
        <w:t>правоотношения, возникшие с 09.01.2025 и действует</w:t>
      </w:r>
      <w:proofErr w:type="gramEnd"/>
      <w:r w:rsidRPr="001472BA">
        <w:rPr>
          <w:sz w:val="18"/>
          <w:szCs w:val="18"/>
        </w:rPr>
        <w:t xml:space="preserve"> до полного исполнения Сторонами взятых на себя обязательств.</w:t>
      </w:r>
    </w:p>
    <w:p w:rsidR="001472BA" w:rsidRPr="001472BA" w:rsidRDefault="001472BA" w:rsidP="001472BA">
      <w:pPr>
        <w:widowControl w:val="0"/>
        <w:tabs>
          <w:tab w:val="left" w:pos="284"/>
        </w:tabs>
        <w:autoSpaceDE w:val="0"/>
        <w:autoSpaceDN w:val="0"/>
        <w:adjustRightInd w:val="0"/>
        <w:spacing w:before="240" w:after="100" w:afterAutospacing="1"/>
        <w:jc w:val="both"/>
        <w:rPr>
          <w:sz w:val="18"/>
          <w:szCs w:val="18"/>
        </w:rPr>
      </w:pPr>
      <w:r w:rsidRPr="001472BA">
        <w:rPr>
          <w:sz w:val="18"/>
          <w:szCs w:val="18"/>
        </w:rPr>
        <w:t>7. 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1472BA" w:rsidRPr="001472BA" w:rsidRDefault="001472BA" w:rsidP="001472BA">
      <w:pPr>
        <w:jc w:val="both"/>
        <w:rPr>
          <w:sz w:val="18"/>
          <w:szCs w:val="18"/>
        </w:rPr>
      </w:pPr>
    </w:p>
    <w:p w:rsidR="001472BA" w:rsidRPr="001472BA" w:rsidRDefault="001472BA" w:rsidP="001472BA">
      <w:pPr>
        <w:jc w:val="both"/>
        <w:rPr>
          <w:b/>
          <w:sz w:val="18"/>
          <w:szCs w:val="18"/>
        </w:rPr>
      </w:pPr>
    </w:p>
    <w:p w:rsidR="001472BA" w:rsidRPr="001472BA" w:rsidRDefault="001472BA" w:rsidP="001472BA">
      <w:pPr>
        <w:jc w:val="both"/>
        <w:rPr>
          <w:b/>
          <w:sz w:val="18"/>
          <w:szCs w:val="18"/>
        </w:rPr>
      </w:pPr>
    </w:p>
    <w:p w:rsidR="001472BA" w:rsidRPr="001472BA" w:rsidRDefault="001472BA" w:rsidP="001472BA">
      <w:pPr>
        <w:jc w:val="both"/>
        <w:rPr>
          <w:b/>
          <w:sz w:val="18"/>
          <w:szCs w:val="18"/>
        </w:rPr>
      </w:pPr>
      <w:r w:rsidRPr="001472BA">
        <w:rPr>
          <w:b/>
          <w:sz w:val="18"/>
          <w:szCs w:val="18"/>
        </w:rPr>
        <w:t>Подписи сторон:</w:t>
      </w:r>
    </w:p>
    <w:p w:rsidR="001472BA" w:rsidRPr="001472BA" w:rsidRDefault="001472BA" w:rsidP="001472BA">
      <w:pPr>
        <w:jc w:val="both"/>
        <w:rPr>
          <w:b/>
          <w:sz w:val="18"/>
          <w:szCs w:val="18"/>
        </w:rPr>
      </w:pPr>
    </w:p>
    <w:p w:rsidR="001472BA" w:rsidRPr="001472BA" w:rsidRDefault="001472BA" w:rsidP="001472BA">
      <w:pPr>
        <w:jc w:val="both"/>
        <w:rPr>
          <w:b/>
          <w:sz w:val="18"/>
          <w:szCs w:val="18"/>
        </w:rPr>
      </w:pPr>
      <w:r w:rsidRPr="001472BA">
        <w:rPr>
          <w:b/>
          <w:sz w:val="18"/>
          <w:szCs w:val="18"/>
        </w:rPr>
        <w:t>Администрация района</w:t>
      </w:r>
      <w:r w:rsidRPr="001472BA">
        <w:rPr>
          <w:b/>
          <w:sz w:val="18"/>
          <w:szCs w:val="18"/>
        </w:rPr>
        <w:tab/>
      </w:r>
      <w:r w:rsidRPr="001472BA">
        <w:rPr>
          <w:b/>
          <w:sz w:val="18"/>
          <w:szCs w:val="18"/>
        </w:rPr>
        <w:tab/>
      </w:r>
      <w:r w:rsidRPr="001472BA">
        <w:rPr>
          <w:b/>
          <w:sz w:val="18"/>
          <w:szCs w:val="18"/>
        </w:rPr>
        <w:tab/>
      </w:r>
      <w:r w:rsidRPr="001472BA">
        <w:rPr>
          <w:b/>
          <w:sz w:val="18"/>
          <w:szCs w:val="18"/>
        </w:rPr>
        <w:tab/>
        <w:t>Администрация поселения</w:t>
      </w:r>
    </w:p>
    <w:p w:rsidR="001472BA" w:rsidRPr="001472BA" w:rsidRDefault="001472BA" w:rsidP="001472BA">
      <w:pPr>
        <w:jc w:val="both"/>
        <w:rPr>
          <w:b/>
          <w:sz w:val="18"/>
          <w:szCs w:val="18"/>
        </w:rPr>
      </w:pPr>
    </w:p>
    <w:p w:rsidR="001472BA" w:rsidRPr="001472BA" w:rsidRDefault="001472BA" w:rsidP="001472BA">
      <w:pPr>
        <w:jc w:val="both"/>
        <w:rPr>
          <w:b/>
          <w:sz w:val="18"/>
          <w:szCs w:val="18"/>
        </w:rPr>
      </w:pPr>
    </w:p>
    <w:tbl>
      <w:tblPr>
        <w:tblW w:w="0" w:type="auto"/>
        <w:tblLook w:val="01E0"/>
      </w:tblPr>
      <w:tblGrid>
        <w:gridCol w:w="4856"/>
        <w:gridCol w:w="4857"/>
      </w:tblGrid>
      <w:tr w:rsidR="001472BA" w:rsidRPr="001472BA" w:rsidTr="007A61AD">
        <w:tc>
          <w:tcPr>
            <w:tcW w:w="4856" w:type="dxa"/>
          </w:tcPr>
          <w:p w:rsidR="001472BA" w:rsidRPr="001472BA" w:rsidRDefault="001472BA" w:rsidP="007A61AD">
            <w:pPr>
              <w:jc w:val="both"/>
              <w:rPr>
                <w:b/>
                <w:sz w:val="18"/>
                <w:szCs w:val="18"/>
              </w:rPr>
            </w:pPr>
            <w:r w:rsidRPr="001472BA">
              <w:rPr>
                <w:b/>
                <w:sz w:val="18"/>
                <w:szCs w:val="18"/>
              </w:rPr>
              <w:t>Глава Советского района</w:t>
            </w:r>
          </w:p>
          <w:p w:rsidR="001472BA" w:rsidRPr="001472BA" w:rsidRDefault="001472BA" w:rsidP="007A61AD">
            <w:pPr>
              <w:jc w:val="both"/>
              <w:rPr>
                <w:b/>
                <w:sz w:val="18"/>
                <w:szCs w:val="18"/>
              </w:rPr>
            </w:pPr>
            <w:r w:rsidRPr="001472BA">
              <w:rPr>
                <w:b/>
                <w:sz w:val="18"/>
                <w:szCs w:val="18"/>
              </w:rPr>
              <w:t>Е.И. Буренков</w:t>
            </w:r>
          </w:p>
        </w:tc>
        <w:tc>
          <w:tcPr>
            <w:tcW w:w="4857" w:type="dxa"/>
          </w:tcPr>
          <w:p w:rsidR="001472BA" w:rsidRPr="001472BA" w:rsidRDefault="001472BA" w:rsidP="007A61AD">
            <w:pPr>
              <w:jc w:val="both"/>
              <w:rPr>
                <w:b/>
                <w:sz w:val="18"/>
                <w:szCs w:val="18"/>
              </w:rPr>
            </w:pPr>
            <w:r w:rsidRPr="001472BA">
              <w:rPr>
                <w:b/>
                <w:sz w:val="18"/>
                <w:szCs w:val="18"/>
              </w:rPr>
              <w:t xml:space="preserve">Глава городского  поселения  </w:t>
            </w:r>
          </w:p>
          <w:p w:rsidR="001472BA" w:rsidRPr="001472BA" w:rsidRDefault="001472BA" w:rsidP="007A61AD">
            <w:pPr>
              <w:jc w:val="both"/>
              <w:rPr>
                <w:b/>
                <w:sz w:val="18"/>
                <w:szCs w:val="18"/>
              </w:rPr>
            </w:pPr>
            <w:r w:rsidRPr="001472BA">
              <w:rPr>
                <w:b/>
                <w:sz w:val="18"/>
                <w:szCs w:val="18"/>
              </w:rPr>
              <w:t>Агириш И.В. Ермолаева</w:t>
            </w:r>
          </w:p>
        </w:tc>
      </w:tr>
    </w:tbl>
    <w:p w:rsidR="00DA1957" w:rsidRDefault="00DA1957"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Pr="001472BA" w:rsidRDefault="001472BA" w:rsidP="001472BA">
      <w:pPr>
        <w:jc w:val="center"/>
        <w:rPr>
          <w:b/>
          <w:sz w:val="18"/>
          <w:szCs w:val="18"/>
        </w:rPr>
      </w:pPr>
      <w:r w:rsidRPr="001472BA">
        <w:rPr>
          <w:b/>
          <w:sz w:val="18"/>
          <w:szCs w:val="18"/>
        </w:rPr>
        <w:lastRenderedPageBreak/>
        <w:t>Соглашение</w:t>
      </w:r>
    </w:p>
    <w:p w:rsidR="001472BA" w:rsidRPr="001472BA" w:rsidRDefault="001472BA" w:rsidP="001472BA">
      <w:pPr>
        <w:jc w:val="center"/>
        <w:rPr>
          <w:b/>
          <w:sz w:val="18"/>
          <w:szCs w:val="18"/>
        </w:rPr>
      </w:pPr>
      <w:r w:rsidRPr="001472BA">
        <w:rPr>
          <w:b/>
          <w:sz w:val="18"/>
          <w:szCs w:val="18"/>
        </w:rPr>
        <w:t>о мерах по обеспечению сбалансированности бюджета городского поселения Агириш,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Агириш</w:t>
      </w:r>
    </w:p>
    <w:p w:rsidR="001472BA" w:rsidRPr="001472BA" w:rsidRDefault="001472BA" w:rsidP="001472BA">
      <w:pPr>
        <w:jc w:val="center"/>
        <w:rPr>
          <w:b/>
          <w:sz w:val="18"/>
          <w:szCs w:val="18"/>
        </w:rPr>
      </w:pPr>
    </w:p>
    <w:p w:rsidR="001472BA" w:rsidRPr="001472BA" w:rsidRDefault="001472BA" w:rsidP="001472BA">
      <w:pPr>
        <w:jc w:val="center"/>
        <w:rPr>
          <w:sz w:val="18"/>
          <w:szCs w:val="18"/>
        </w:rPr>
      </w:pPr>
      <w:r w:rsidRPr="001472BA">
        <w:rPr>
          <w:sz w:val="18"/>
          <w:szCs w:val="18"/>
        </w:rPr>
        <w:t xml:space="preserve">г. </w:t>
      </w:r>
      <w:proofErr w:type="gramStart"/>
      <w:r w:rsidRPr="001472BA">
        <w:rPr>
          <w:sz w:val="18"/>
          <w:szCs w:val="18"/>
        </w:rPr>
        <w:t>Советский</w:t>
      </w:r>
      <w:proofErr w:type="gramEnd"/>
      <w:r w:rsidRPr="001472BA">
        <w:rPr>
          <w:sz w:val="18"/>
          <w:szCs w:val="18"/>
        </w:rPr>
        <w:tab/>
      </w:r>
      <w:r w:rsidRPr="001472BA">
        <w:rPr>
          <w:sz w:val="18"/>
          <w:szCs w:val="18"/>
        </w:rPr>
        <w:tab/>
      </w:r>
      <w:r w:rsidRPr="001472BA">
        <w:rPr>
          <w:sz w:val="18"/>
          <w:szCs w:val="18"/>
        </w:rPr>
        <w:tab/>
      </w:r>
      <w:r w:rsidRPr="001472BA">
        <w:rPr>
          <w:sz w:val="18"/>
          <w:szCs w:val="18"/>
        </w:rPr>
        <w:tab/>
      </w:r>
      <w:r w:rsidRPr="001472BA">
        <w:rPr>
          <w:sz w:val="18"/>
          <w:szCs w:val="18"/>
        </w:rPr>
        <w:tab/>
      </w:r>
      <w:r w:rsidRPr="001472BA">
        <w:rPr>
          <w:sz w:val="18"/>
          <w:szCs w:val="18"/>
        </w:rPr>
        <w:tab/>
      </w:r>
      <w:r w:rsidRPr="001472BA">
        <w:rPr>
          <w:sz w:val="18"/>
          <w:szCs w:val="18"/>
        </w:rPr>
        <w:tab/>
      </w:r>
      <w:r w:rsidRPr="001472BA">
        <w:rPr>
          <w:sz w:val="18"/>
          <w:szCs w:val="18"/>
        </w:rPr>
        <w:tab/>
      </w:r>
      <w:r w:rsidRPr="001472BA">
        <w:rPr>
          <w:sz w:val="18"/>
          <w:szCs w:val="18"/>
        </w:rPr>
        <w:tab/>
        <w:t xml:space="preserve"> 09 января  2025г.</w:t>
      </w:r>
    </w:p>
    <w:p w:rsidR="001472BA" w:rsidRPr="001472BA" w:rsidRDefault="001472BA" w:rsidP="001472BA">
      <w:pPr>
        <w:jc w:val="both"/>
        <w:rPr>
          <w:sz w:val="18"/>
          <w:szCs w:val="18"/>
        </w:rPr>
      </w:pPr>
    </w:p>
    <w:p w:rsidR="001472BA" w:rsidRPr="001472BA" w:rsidRDefault="001472BA" w:rsidP="001472BA">
      <w:pPr>
        <w:tabs>
          <w:tab w:val="num" w:pos="0"/>
        </w:tabs>
        <w:jc w:val="both"/>
        <w:rPr>
          <w:sz w:val="18"/>
          <w:szCs w:val="18"/>
        </w:rPr>
      </w:pPr>
      <w:r w:rsidRPr="001472BA">
        <w:rPr>
          <w:sz w:val="18"/>
          <w:szCs w:val="18"/>
        </w:rPr>
        <w:tab/>
      </w:r>
      <w:proofErr w:type="gramStart"/>
      <w:r w:rsidRPr="001472BA">
        <w:rPr>
          <w:sz w:val="18"/>
          <w:szCs w:val="18"/>
        </w:rPr>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Федеральным  законом от 06.10.2003</w:t>
      </w:r>
      <w:proofErr w:type="gramEnd"/>
      <w:r w:rsidRPr="001472BA">
        <w:rPr>
          <w:sz w:val="18"/>
          <w:szCs w:val="18"/>
        </w:rPr>
        <w:t xml:space="preserve"> № </w:t>
      </w:r>
      <w:proofErr w:type="gramStart"/>
      <w:r w:rsidRPr="001472BA">
        <w:rPr>
          <w:sz w:val="18"/>
          <w:szCs w:val="18"/>
        </w:rPr>
        <w:t>131-ФЗ «Об 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18.12.2024 № 336 «О бюджете Советского района на 2025 год и на плановый период 2026 и 2027 годов», заключили настоящее соглашение (далее соглашение) о нижеследующем:</w:t>
      </w:r>
      <w:proofErr w:type="gramEnd"/>
    </w:p>
    <w:p w:rsidR="001472BA" w:rsidRPr="001472BA" w:rsidRDefault="001472BA" w:rsidP="001472BA">
      <w:pPr>
        <w:tabs>
          <w:tab w:val="num" w:pos="0"/>
        </w:tabs>
        <w:jc w:val="both"/>
        <w:rPr>
          <w:sz w:val="18"/>
          <w:szCs w:val="18"/>
        </w:rPr>
      </w:pPr>
    </w:p>
    <w:p w:rsidR="001472BA" w:rsidRPr="001472BA" w:rsidRDefault="001472BA" w:rsidP="001472BA">
      <w:pPr>
        <w:pStyle w:val="ConsPlusNormal"/>
        <w:ind w:left="360"/>
        <w:jc w:val="center"/>
        <w:outlineLvl w:val="1"/>
        <w:rPr>
          <w:rFonts w:ascii="Times New Roman" w:hAnsi="Times New Roman" w:cs="Times New Roman"/>
          <w:sz w:val="18"/>
          <w:szCs w:val="18"/>
        </w:rPr>
      </w:pPr>
      <w:r w:rsidRPr="001472BA">
        <w:rPr>
          <w:rFonts w:ascii="Times New Roman" w:hAnsi="Times New Roman" w:cs="Times New Roman"/>
          <w:sz w:val="18"/>
          <w:szCs w:val="18"/>
        </w:rPr>
        <w:t>1. Предмет соглашения</w:t>
      </w:r>
    </w:p>
    <w:p w:rsidR="001472BA" w:rsidRPr="001472BA" w:rsidRDefault="001472BA" w:rsidP="001472BA">
      <w:pPr>
        <w:pStyle w:val="ConsPlusNormal"/>
        <w:ind w:left="360"/>
        <w:jc w:val="center"/>
        <w:outlineLvl w:val="1"/>
        <w:rPr>
          <w:rFonts w:ascii="Times New Roman" w:hAnsi="Times New Roman" w:cs="Times New Roman"/>
          <w:sz w:val="18"/>
          <w:szCs w:val="18"/>
        </w:rPr>
      </w:pPr>
    </w:p>
    <w:p w:rsidR="001472BA" w:rsidRPr="001472BA" w:rsidRDefault="001472BA" w:rsidP="001472BA">
      <w:pPr>
        <w:tabs>
          <w:tab w:val="left" w:pos="284"/>
        </w:tabs>
        <w:ind w:firstLine="709"/>
        <w:jc w:val="both"/>
        <w:rPr>
          <w:sz w:val="18"/>
          <w:szCs w:val="18"/>
        </w:rPr>
      </w:pPr>
      <w:proofErr w:type="gramStart"/>
      <w:r w:rsidRPr="001472BA">
        <w:rPr>
          <w:sz w:val="18"/>
          <w:szCs w:val="18"/>
        </w:rPr>
        <w:t>1.1 Предметом соглашения является осуществление в 2025 году городским поселением Агириш, являющимся получателем иных межбюджетных трансфертов на обеспечение сбалансированности бюджетов поселений (далее иные межбюджетные трансферты), мер по обеспечению сбалансированности бюджета городского поселения Агириш,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Агириш (далее бюджет поселения, меры по обеспечению сбалансированности бюджета</w:t>
      </w:r>
      <w:proofErr w:type="gramEnd"/>
      <w:r w:rsidRPr="001472BA">
        <w:rPr>
          <w:sz w:val="18"/>
          <w:szCs w:val="18"/>
        </w:rPr>
        <w:t xml:space="preserve"> поселения).</w:t>
      </w:r>
    </w:p>
    <w:p w:rsidR="001472BA" w:rsidRPr="001472BA" w:rsidRDefault="001472BA" w:rsidP="001472BA">
      <w:pPr>
        <w:ind w:left="360"/>
        <w:jc w:val="center"/>
        <w:outlineLvl w:val="1"/>
        <w:rPr>
          <w:sz w:val="18"/>
          <w:szCs w:val="18"/>
        </w:rPr>
      </w:pPr>
    </w:p>
    <w:p w:rsidR="001472BA" w:rsidRPr="001472BA" w:rsidRDefault="001472BA" w:rsidP="001472BA">
      <w:pPr>
        <w:ind w:left="360"/>
        <w:jc w:val="center"/>
        <w:outlineLvl w:val="1"/>
        <w:rPr>
          <w:sz w:val="18"/>
          <w:szCs w:val="18"/>
        </w:rPr>
      </w:pPr>
      <w:r w:rsidRPr="001472BA">
        <w:rPr>
          <w:sz w:val="18"/>
          <w:szCs w:val="18"/>
        </w:rPr>
        <w:t>2. Условия и сроки предоставления иных межбюджетных трансфертов</w:t>
      </w:r>
    </w:p>
    <w:p w:rsidR="001472BA" w:rsidRPr="001472BA" w:rsidRDefault="001472BA" w:rsidP="001472BA">
      <w:pPr>
        <w:ind w:left="360"/>
        <w:jc w:val="center"/>
        <w:outlineLvl w:val="1"/>
        <w:rPr>
          <w:sz w:val="18"/>
          <w:szCs w:val="18"/>
        </w:rPr>
      </w:pPr>
    </w:p>
    <w:p w:rsidR="001472BA" w:rsidRPr="001472BA" w:rsidRDefault="001472BA" w:rsidP="001472BA">
      <w:pPr>
        <w:tabs>
          <w:tab w:val="left" w:pos="284"/>
        </w:tabs>
        <w:ind w:firstLine="709"/>
        <w:jc w:val="both"/>
        <w:rPr>
          <w:sz w:val="18"/>
          <w:szCs w:val="18"/>
        </w:rPr>
      </w:pPr>
      <w:r w:rsidRPr="001472BA">
        <w:rPr>
          <w:sz w:val="18"/>
          <w:szCs w:val="18"/>
        </w:rPr>
        <w:t xml:space="preserve">2.1. Иные межбюджетные трансферты предоставляются бюджету поселения при условии выполнения Администрацией поселения мер по обеспечению сбалансированности бюджета поселения в 2025 году и соблюдения иных обязательств, принятых в соответствии с соглашением. </w:t>
      </w:r>
    </w:p>
    <w:p w:rsidR="001472BA" w:rsidRPr="001472BA" w:rsidRDefault="001472BA" w:rsidP="001472BA">
      <w:pPr>
        <w:tabs>
          <w:tab w:val="left" w:pos="284"/>
        </w:tabs>
        <w:ind w:firstLine="709"/>
        <w:jc w:val="both"/>
        <w:rPr>
          <w:sz w:val="18"/>
          <w:szCs w:val="18"/>
        </w:rPr>
      </w:pPr>
      <w:r w:rsidRPr="001472BA">
        <w:rPr>
          <w:sz w:val="18"/>
          <w:szCs w:val="18"/>
        </w:rPr>
        <w:t xml:space="preserve">2.2. </w:t>
      </w:r>
      <w:proofErr w:type="gramStart"/>
      <w:r w:rsidRPr="001472BA">
        <w:rPr>
          <w:sz w:val="18"/>
          <w:szCs w:val="18"/>
        </w:rPr>
        <w:t>При заключении соглашения Администрация поселения предоставляет в Финансово-экономическое управление администрации Советского района (далее ФЭУ) информацию о полном финансовом обеспечении в местном бюджете на 2025 год расходных обязательств по кодам классификации операций сектора государственного управления (включая бюджетные и автономные учреждения): 211 «Заработная плата», 213 «Начисления на выплаты по оплате труда», 223 «Коммунальные услуги», 230 «Обслуживание государственного (муниципального) долга», по форме установленной</w:t>
      </w:r>
      <w:proofErr w:type="gramEnd"/>
      <w:r w:rsidRPr="001472BA">
        <w:rPr>
          <w:sz w:val="18"/>
          <w:szCs w:val="18"/>
        </w:rPr>
        <w:t xml:space="preserve"> соглашением (приложение), а также утвержденные планы мероприятий по росту доходов, оптимизации расходов бюджета поселения и сокращению муниципального долга на 2025 год и на плановый период 2026 и 2027 годов (далее План мероприятий).</w:t>
      </w:r>
    </w:p>
    <w:p w:rsidR="001472BA" w:rsidRPr="001472BA" w:rsidRDefault="001472BA" w:rsidP="001472BA">
      <w:pPr>
        <w:tabs>
          <w:tab w:val="left" w:pos="284"/>
        </w:tabs>
        <w:ind w:firstLine="709"/>
        <w:jc w:val="both"/>
        <w:rPr>
          <w:sz w:val="18"/>
          <w:szCs w:val="18"/>
        </w:rPr>
      </w:pPr>
      <w:r w:rsidRPr="001472BA">
        <w:rPr>
          <w:sz w:val="18"/>
          <w:szCs w:val="18"/>
        </w:rPr>
        <w:t>2.3. Перечисление иных межбюджетных трансфертов осуществляется в пределах бюджетных ассигнований в соответствии со сводной бюджетной росписью расходов бюджета Советского района на 2025 год и на плановый период 2026 и 2027 годов.</w:t>
      </w:r>
    </w:p>
    <w:p w:rsidR="001472BA" w:rsidRPr="001472BA" w:rsidRDefault="001472BA" w:rsidP="001472BA">
      <w:pPr>
        <w:jc w:val="center"/>
        <w:outlineLvl w:val="1"/>
        <w:rPr>
          <w:sz w:val="18"/>
          <w:szCs w:val="18"/>
        </w:rPr>
      </w:pPr>
    </w:p>
    <w:p w:rsidR="001472BA" w:rsidRPr="001472BA" w:rsidRDefault="001472BA" w:rsidP="001472BA">
      <w:pPr>
        <w:jc w:val="center"/>
        <w:outlineLvl w:val="1"/>
        <w:rPr>
          <w:sz w:val="18"/>
          <w:szCs w:val="18"/>
        </w:rPr>
      </w:pPr>
      <w:r w:rsidRPr="001472BA">
        <w:rPr>
          <w:sz w:val="18"/>
          <w:szCs w:val="18"/>
        </w:rPr>
        <w:t>3. Права и обязанности Сторон</w:t>
      </w:r>
    </w:p>
    <w:p w:rsidR="001472BA" w:rsidRPr="001472BA" w:rsidRDefault="001472BA" w:rsidP="001472BA">
      <w:pPr>
        <w:jc w:val="center"/>
        <w:outlineLvl w:val="1"/>
        <w:rPr>
          <w:sz w:val="18"/>
          <w:szCs w:val="18"/>
        </w:rPr>
      </w:pPr>
    </w:p>
    <w:p w:rsidR="001472BA" w:rsidRPr="001472BA" w:rsidRDefault="001472BA" w:rsidP="001472BA">
      <w:pPr>
        <w:tabs>
          <w:tab w:val="left" w:pos="284"/>
        </w:tabs>
        <w:ind w:firstLine="709"/>
        <w:jc w:val="both"/>
        <w:rPr>
          <w:sz w:val="18"/>
          <w:szCs w:val="18"/>
        </w:rPr>
      </w:pPr>
      <w:bookmarkStart w:id="5" w:name="Par121"/>
      <w:bookmarkEnd w:id="5"/>
      <w:r w:rsidRPr="001472BA">
        <w:rPr>
          <w:sz w:val="18"/>
          <w:szCs w:val="18"/>
        </w:rPr>
        <w:t>3.1. Администрация поселения в 2025 году обязана осуществлять следующие меры по обеспечению сбалансированности бюджета поселения:</w:t>
      </w:r>
    </w:p>
    <w:p w:rsidR="001472BA" w:rsidRPr="001472BA" w:rsidRDefault="001472BA" w:rsidP="001472BA">
      <w:pPr>
        <w:ind w:firstLine="709"/>
        <w:jc w:val="both"/>
        <w:rPr>
          <w:sz w:val="18"/>
          <w:szCs w:val="18"/>
        </w:rPr>
      </w:pPr>
      <w:r w:rsidRPr="001472BA">
        <w:rPr>
          <w:sz w:val="18"/>
          <w:szCs w:val="18"/>
        </w:rPr>
        <w:t>3.1.1. </w:t>
      </w:r>
      <w:proofErr w:type="gramStart"/>
      <w:r w:rsidRPr="001472BA">
        <w:rPr>
          <w:sz w:val="18"/>
          <w:szCs w:val="18"/>
        </w:rPr>
        <w:t>направленные</w:t>
      </w:r>
      <w:proofErr w:type="gramEnd"/>
      <w:r w:rsidRPr="001472BA">
        <w:rPr>
          <w:sz w:val="18"/>
          <w:szCs w:val="18"/>
        </w:rPr>
        <w:t xml:space="preserve"> на рост налоговых и неналоговых доходов местного бюджета, предусматривающие:</w:t>
      </w:r>
    </w:p>
    <w:p w:rsidR="001472BA" w:rsidRPr="001472BA" w:rsidRDefault="001472BA" w:rsidP="001472BA">
      <w:pPr>
        <w:ind w:firstLine="709"/>
        <w:jc w:val="both"/>
        <w:rPr>
          <w:sz w:val="18"/>
          <w:szCs w:val="18"/>
        </w:rPr>
      </w:pPr>
      <w:r w:rsidRPr="001472BA">
        <w:rPr>
          <w:sz w:val="18"/>
          <w:szCs w:val="18"/>
        </w:rPr>
        <w:t xml:space="preserve">1) проведение до 1 октября текущего финансового </w:t>
      </w:r>
      <w:proofErr w:type="gramStart"/>
      <w:r w:rsidRPr="001472BA">
        <w:rPr>
          <w:sz w:val="18"/>
          <w:szCs w:val="18"/>
        </w:rPr>
        <w:t>года оценки эффективности налоговых расходов поселения</w:t>
      </w:r>
      <w:proofErr w:type="gramEnd"/>
      <w:r w:rsidRPr="001472BA">
        <w:rPr>
          <w:sz w:val="18"/>
          <w:szCs w:val="18"/>
        </w:rPr>
        <w:t>;</w:t>
      </w:r>
    </w:p>
    <w:p w:rsidR="001472BA" w:rsidRPr="001472BA" w:rsidRDefault="001472BA" w:rsidP="001472BA">
      <w:pPr>
        <w:ind w:firstLine="709"/>
        <w:jc w:val="both"/>
        <w:rPr>
          <w:sz w:val="18"/>
          <w:szCs w:val="18"/>
        </w:rPr>
      </w:pPr>
      <w:r w:rsidRPr="001472BA">
        <w:rPr>
          <w:sz w:val="18"/>
          <w:szCs w:val="18"/>
        </w:rPr>
        <w:t>2) представление до 10 октября текущего финансового года в ФЭУ результатов оценки эффективности налоговых расходов поселения;</w:t>
      </w:r>
    </w:p>
    <w:p w:rsidR="001472BA" w:rsidRPr="001472BA" w:rsidRDefault="001472BA" w:rsidP="001472BA">
      <w:pPr>
        <w:ind w:firstLine="709"/>
        <w:jc w:val="both"/>
        <w:rPr>
          <w:sz w:val="18"/>
          <w:szCs w:val="18"/>
        </w:rPr>
      </w:pPr>
      <w:r w:rsidRPr="001472BA">
        <w:rPr>
          <w:sz w:val="18"/>
          <w:szCs w:val="18"/>
        </w:rPr>
        <w:t>3) обеспечение роста налоговых и неналоговых доходов бюджета поселения по итогам его исполнения за текущий финансовый год по сравнению с уровнем исполнения за отчетный финансовый год в сопоставимых условиях (1,5%);</w:t>
      </w:r>
    </w:p>
    <w:p w:rsidR="001472BA" w:rsidRPr="001472BA" w:rsidRDefault="001472BA" w:rsidP="001472BA">
      <w:pPr>
        <w:ind w:firstLine="709"/>
        <w:jc w:val="both"/>
        <w:rPr>
          <w:sz w:val="18"/>
          <w:szCs w:val="18"/>
        </w:rPr>
      </w:pPr>
      <w:proofErr w:type="gramStart"/>
      <w:r w:rsidRPr="001472BA">
        <w:rPr>
          <w:sz w:val="18"/>
          <w:szCs w:val="18"/>
        </w:rPr>
        <w:t>3.1.2. по соблюдению требований бюджетного законодательства Российской Федерации, предусматривающие:</w:t>
      </w:r>
      <w:proofErr w:type="gramEnd"/>
    </w:p>
    <w:p w:rsidR="001472BA" w:rsidRPr="001472BA" w:rsidRDefault="001472BA" w:rsidP="001472BA">
      <w:pPr>
        <w:ind w:firstLine="709"/>
        <w:jc w:val="both"/>
        <w:rPr>
          <w:sz w:val="18"/>
          <w:szCs w:val="18"/>
        </w:rPr>
      </w:pPr>
      <w:r w:rsidRPr="001472BA">
        <w:rPr>
          <w:sz w:val="18"/>
          <w:szCs w:val="18"/>
        </w:rPr>
        <w:t xml:space="preserve">1) соблюдение требований к размеру дефицита местного бюджета, установленных </w:t>
      </w:r>
      <w:r w:rsidRPr="001472BA">
        <w:rPr>
          <w:sz w:val="18"/>
          <w:szCs w:val="18"/>
        </w:rPr>
        <w:fldChar w:fldCharType="begin"/>
      </w:r>
      <w:r w:rsidRPr="001472BA">
        <w:rPr>
          <w:sz w:val="18"/>
          <w:szCs w:val="18"/>
        </w:rPr>
        <w:instrText xml:space="preserve"> HYPERLINK "kodeks://link/d?nd=901714433&amp;point=mark=000000000000000000000000000000000000000000000000008QI0M8"\o"’’Бюджетный кодекс Российской Федерации (с изменениями на 26 декабря 2024 года) (редакция, действующая с 1 января 2025 года)’’</w:instrText>
      </w:r>
    </w:p>
    <w:p w:rsidR="001472BA" w:rsidRPr="001472BA" w:rsidRDefault="001472BA" w:rsidP="001472BA">
      <w:pPr>
        <w:ind w:firstLine="709"/>
        <w:jc w:val="both"/>
        <w:rPr>
          <w:sz w:val="18"/>
          <w:szCs w:val="18"/>
        </w:rPr>
      </w:pPr>
      <w:r w:rsidRPr="001472BA">
        <w:rPr>
          <w:sz w:val="18"/>
          <w:szCs w:val="18"/>
        </w:rPr>
        <w:instrText>Кодекс РФ от 31.07.1998 N 145-ФЗ</w:instrText>
      </w:r>
    </w:p>
    <w:p w:rsidR="001472BA" w:rsidRPr="001472BA" w:rsidRDefault="001472BA" w:rsidP="001472BA">
      <w:pPr>
        <w:ind w:firstLine="709"/>
        <w:jc w:val="both"/>
        <w:rPr>
          <w:sz w:val="18"/>
          <w:szCs w:val="18"/>
        </w:rPr>
      </w:pPr>
      <w:r w:rsidRPr="001472BA">
        <w:rPr>
          <w:sz w:val="18"/>
          <w:szCs w:val="18"/>
        </w:rPr>
        <w:instrText>Статус: Действующая редакция документа (действ. c 01.01.2025)"</w:instrText>
      </w:r>
      <w:r w:rsidRPr="001472BA">
        <w:rPr>
          <w:sz w:val="18"/>
          <w:szCs w:val="18"/>
        </w:rPr>
      </w:r>
      <w:r w:rsidRPr="001472BA">
        <w:rPr>
          <w:sz w:val="18"/>
          <w:szCs w:val="18"/>
        </w:rPr>
        <w:fldChar w:fldCharType="separate"/>
      </w:r>
      <w:r w:rsidRPr="001472BA">
        <w:rPr>
          <w:sz w:val="18"/>
          <w:szCs w:val="18"/>
        </w:rPr>
        <w:t>статьей 92.1 Бюджетного кодекса Российской Федерации</w:t>
      </w:r>
      <w:r w:rsidRPr="001472BA">
        <w:rPr>
          <w:sz w:val="18"/>
          <w:szCs w:val="18"/>
        </w:rPr>
        <w:fldChar w:fldCharType="end"/>
      </w:r>
      <w:r w:rsidRPr="001472BA">
        <w:rPr>
          <w:sz w:val="18"/>
          <w:szCs w:val="18"/>
        </w:rPr>
        <w:t>;</w:t>
      </w:r>
    </w:p>
    <w:p w:rsidR="001472BA" w:rsidRPr="001472BA" w:rsidRDefault="001472BA" w:rsidP="001472BA">
      <w:pPr>
        <w:ind w:firstLine="709"/>
        <w:jc w:val="both"/>
        <w:rPr>
          <w:sz w:val="18"/>
          <w:szCs w:val="18"/>
        </w:rPr>
      </w:pPr>
      <w:r w:rsidRPr="001472BA">
        <w:rPr>
          <w:sz w:val="18"/>
          <w:szCs w:val="18"/>
        </w:rPr>
        <w:t xml:space="preserve">2) соблюдение требований к верхнему пределу муниципального внутреннего долга, установленных </w:t>
      </w:r>
      <w:r w:rsidRPr="001472BA">
        <w:rPr>
          <w:sz w:val="18"/>
          <w:szCs w:val="18"/>
        </w:rPr>
        <w:fldChar w:fldCharType="begin"/>
      </w:r>
      <w:r w:rsidRPr="001472BA">
        <w:rPr>
          <w:sz w:val="18"/>
          <w:szCs w:val="18"/>
        </w:rPr>
        <w:instrText xml:space="preserve"> HYPERLINK "kodeks://link/d?nd=901714433&amp;point=mark=00000000000000000000000000000000000000000000000000A6U0N8"\o"’’Бюджетный кодекс Российской Федерации (с изменениями на 26 декабря 2024 года) (редакция, действующая с 1 января 2025 года)’’</w:instrText>
      </w:r>
    </w:p>
    <w:p w:rsidR="001472BA" w:rsidRPr="001472BA" w:rsidRDefault="001472BA" w:rsidP="001472BA">
      <w:pPr>
        <w:ind w:firstLine="709"/>
        <w:jc w:val="both"/>
        <w:rPr>
          <w:sz w:val="18"/>
          <w:szCs w:val="18"/>
        </w:rPr>
      </w:pPr>
      <w:r w:rsidRPr="001472BA">
        <w:rPr>
          <w:sz w:val="18"/>
          <w:szCs w:val="18"/>
        </w:rPr>
        <w:instrText>Кодекс РФ от 31.07.1998 N 145-ФЗ</w:instrText>
      </w:r>
    </w:p>
    <w:p w:rsidR="001472BA" w:rsidRPr="001472BA" w:rsidRDefault="001472BA" w:rsidP="001472BA">
      <w:pPr>
        <w:ind w:firstLine="709"/>
        <w:jc w:val="both"/>
        <w:rPr>
          <w:sz w:val="18"/>
          <w:szCs w:val="18"/>
        </w:rPr>
      </w:pPr>
      <w:r w:rsidRPr="001472BA">
        <w:rPr>
          <w:sz w:val="18"/>
          <w:szCs w:val="18"/>
        </w:rPr>
        <w:instrText>Статус: Действующая редакция документа (действ. c 01.01.2025)"</w:instrText>
      </w:r>
      <w:r w:rsidRPr="001472BA">
        <w:rPr>
          <w:sz w:val="18"/>
          <w:szCs w:val="18"/>
        </w:rPr>
      </w:r>
      <w:r w:rsidRPr="001472BA">
        <w:rPr>
          <w:sz w:val="18"/>
          <w:szCs w:val="18"/>
        </w:rPr>
        <w:fldChar w:fldCharType="separate"/>
      </w:r>
      <w:r w:rsidRPr="001472BA">
        <w:rPr>
          <w:sz w:val="18"/>
          <w:szCs w:val="18"/>
        </w:rPr>
        <w:t>статьей 107 Бюджетного кодекса Российской Федерации</w:t>
      </w:r>
      <w:r w:rsidRPr="001472BA">
        <w:rPr>
          <w:sz w:val="18"/>
          <w:szCs w:val="18"/>
        </w:rPr>
        <w:fldChar w:fldCharType="end"/>
      </w:r>
      <w:r w:rsidRPr="001472BA">
        <w:rPr>
          <w:sz w:val="18"/>
          <w:szCs w:val="18"/>
        </w:rPr>
        <w:t>;</w:t>
      </w:r>
    </w:p>
    <w:p w:rsidR="001472BA" w:rsidRPr="001472BA" w:rsidRDefault="001472BA" w:rsidP="001472BA">
      <w:pPr>
        <w:ind w:firstLine="709"/>
        <w:jc w:val="both"/>
        <w:rPr>
          <w:sz w:val="18"/>
          <w:szCs w:val="18"/>
        </w:rPr>
      </w:pPr>
      <w:r w:rsidRPr="001472BA">
        <w:rPr>
          <w:sz w:val="18"/>
          <w:szCs w:val="18"/>
        </w:rPr>
        <w:t xml:space="preserve">3) соблюдение требований к предельному объему муниципальных заимствований, установленных </w:t>
      </w:r>
      <w:r w:rsidRPr="001472BA">
        <w:rPr>
          <w:sz w:val="18"/>
          <w:szCs w:val="18"/>
        </w:rPr>
        <w:fldChar w:fldCharType="begin"/>
      </w:r>
      <w:r w:rsidRPr="001472BA">
        <w:rPr>
          <w:sz w:val="18"/>
          <w:szCs w:val="18"/>
        </w:rPr>
        <w:instrText xml:space="preserve"> HYPERLINK "kodeks://link/d?nd=901714433&amp;point=mark=000000000000000000000000000000000000000000000000008RG0MC"\o"’’Бюджетный кодекс Российской Федерации (с изменениями на 26 декабря 2024 года) (редакция, действующая с 1 января 2025 года)’’</w:instrText>
      </w:r>
    </w:p>
    <w:p w:rsidR="001472BA" w:rsidRPr="001472BA" w:rsidRDefault="001472BA" w:rsidP="001472BA">
      <w:pPr>
        <w:ind w:firstLine="709"/>
        <w:jc w:val="both"/>
        <w:rPr>
          <w:sz w:val="18"/>
          <w:szCs w:val="18"/>
        </w:rPr>
      </w:pPr>
      <w:r w:rsidRPr="001472BA">
        <w:rPr>
          <w:sz w:val="18"/>
          <w:szCs w:val="18"/>
        </w:rPr>
        <w:instrText>Кодекс РФ от 31.07.1998 N 145-ФЗ</w:instrText>
      </w:r>
    </w:p>
    <w:p w:rsidR="001472BA" w:rsidRPr="001472BA" w:rsidRDefault="001472BA" w:rsidP="001472BA">
      <w:pPr>
        <w:ind w:firstLine="709"/>
        <w:jc w:val="both"/>
        <w:rPr>
          <w:sz w:val="18"/>
          <w:szCs w:val="18"/>
        </w:rPr>
      </w:pPr>
      <w:r w:rsidRPr="001472BA">
        <w:rPr>
          <w:sz w:val="18"/>
          <w:szCs w:val="18"/>
        </w:rPr>
        <w:instrText>Статус: Действующая редакция документа (действ. c 01.01.2025)"</w:instrText>
      </w:r>
      <w:r w:rsidRPr="001472BA">
        <w:rPr>
          <w:sz w:val="18"/>
          <w:szCs w:val="18"/>
        </w:rPr>
      </w:r>
      <w:r w:rsidRPr="001472BA">
        <w:rPr>
          <w:sz w:val="18"/>
          <w:szCs w:val="18"/>
        </w:rPr>
        <w:fldChar w:fldCharType="separate"/>
      </w:r>
      <w:r w:rsidRPr="001472BA">
        <w:rPr>
          <w:sz w:val="18"/>
          <w:szCs w:val="18"/>
        </w:rPr>
        <w:t>статьей 106 Бюджетного кодекса Российской Федерации</w:t>
      </w:r>
      <w:r w:rsidRPr="001472BA">
        <w:rPr>
          <w:sz w:val="18"/>
          <w:szCs w:val="18"/>
        </w:rPr>
        <w:fldChar w:fldCharType="end"/>
      </w:r>
      <w:r w:rsidRPr="001472BA">
        <w:rPr>
          <w:sz w:val="18"/>
          <w:szCs w:val="18"/>
        </w:rPr>
        <w:t>;</w:t>
      </w:r>
    </w:p>
    <w:p w:rsidR="001472BA" w:rsidRPr="001472BA" w:rsidRDefault="001472BA" w:rsidP="001472BA">
      <w:pPr>
        <w:ind w:firstLine="709"/>
        <w:jc w:val="both"/>
        <w:rPr>
          <w:sz w:val="18"/>
          <w:szCs w:val="18"/>
        </w:rPr>
      </w:pPr>
      <w:r w:rsidRPr="001472BA">
        <w:rPr>
          <w:sz w:val="18"/>
          <w:szCs w:val="18"/>
        </w:rPr>
        <w:t xml:space="preserve">4) соблюдение требований к объему расходов на обслуживание муниципального долга, установленных </w:t>
      </w:r>
      <w:r w:rsidRPr="001472BA">
        <w:rPr>
          <w:sz w:val="18"/>
          <w:szCs w:val="18"/>
        </w:rPr>
        <w:fldChar w:fldCharType="begin"/>
      </w:r>
      <w:r w:rsidRPr="001472BA">
        <w:rPr>
          <w:sz w:val="18"/>
          <w:szCs w:val="18"/>
        </w:rPr>
        <w:instrText xml:space="preserve"> HYPERLINK "kodeks://link/d?nd=901714433&amp;point=mark=00000000000000000000000000000000000000000000000000BPK0P0"\o"’’Бюджетный кодекс Российской Федерации (с изменениями на 26 декабря 2024 года) (редакция, действующая с 1 января 2025 года)’’</w:instrText>
      </w:r>
    </w:p>
    <w:p w:rsidR="001472BA" w:rsidRPr="001472BA" w:rsidRDefault="001472BA" w:rsidP="001472BA">
      <w:pPr>
        <w:ind w:firstLine="709"/>
        <w:jc w:val="both"/>
        <w:rPr>
          <w:sz w:val="18"/>
          <w:szCs w:val="18"/>
        </w:rPr>
      </w:pPr>
      <w:r w:rsidRPr="001472BA">
        <w:rPr>
          <w:sz w:val="18"/>
          <w:szCs w:val="18"/>
        </w:rPr>
        <w:instrText>Кодекс РФ от 31.07.1998 N 145-ФЗ</w:instrText>
      </w:r>
    </w:p>
    <w:p w:rsidR="001472BA" w:rsidRPr="001472BA" w:rsidRDefault="001472BA" w:rsidP="001472BA">
      <w:pPr>
        <w:ind w:firstLine="709"/>
        <w:jc w:val="both"/>
        <w:rPr>
          <w:sz w:val="18"/>
          <w:szCs w:val="18"/>
        </w:rPr>
      </w:pPr>
      <w:r w:rsidRPr="001472BA">
        <w:rPr>
          <w:sz w:val="18"/>
          <w:szCs w:val="18"/>
        </w:rPr>
        <w:instrText>Статус: Действующая редакция документа (действ. c 01.01.2025)"</w:instrText>
      </w:r>
      <w:r w:rsidRPr="001472BA">
        <w:rPr>
          <w:sz w:val="18"/>
          <w:szCs w:val="18"/>
        </w:rPr>
      </w:r>
      <w:r w:rsidRPr="001472BA">
        <w:rPr>
          <w:sz w:val="18"/>
          <w:szCs w:val="18"/>
        </w:rPr>
        <w:fldChar w:fldCharType="separate"/>
      </w:r>
      <w:r w:rsidRPr="001472BA">
        <w:rPr>
          <w:sz w:val="18"/>
          <w:szCs w:val="18"/>
        </w:rPr>
        <w:t>статьей 111 Бюджетного кодекса Российской Федерации</w:t>
      </w:r>
      <w:r w:rsidRPr="001472BA">
        <w:rPr>
          <w:sz w:val="18"/>
          <w:szCs w:val="18"/>
        </w:rPr>
        <w:fldChar w:fldCharType="end"/>
      </w:r>
      <w:r w:rsidRPr="001472BA">
        <w:rPr>
          <w:sz w:val="18"/>
          <w:szCs w:val="18"/>
        </w:rPr>
        <w:t>;</w:t>
      </w:r>
    </w:p>
    <w:p w:rsidR="001472BA" w:rsidRPr="001472BA" w:rsidRDefault="001472BA" w:rsidP="001472BA">
      <w:pPr>
        <w:ind w:firstLine="709"/>
        <w:jc w:val="both"/>
        <w:rPr>
          <w:sz w:val="18"/>
          <w:szCs w:val="18"/>
        </w:rPr>
      </w:pPr>
      <w:r w:rsidRPr="001472BA">
        <w:rPr>
          <w:sz w:val="18"/>
          <w:szCs w:val="18"/>
        </w:rPr>
        <w:t>5)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Ханты-Мансийского автономного округа – Югры, установленных Правительством Ханты-Мансийского автономного округа – Югры;</w:t>
      </w:r>
    </w:p>
    <w:p w:rsidR="001472BA" w:rsidRPr="001472BA" w:rsidRDefault="001472BA" w:rsidP="001472BA">
      <w:pPr>
        <w:ind w:firstLine="709"/>
        <w:jc w:val="both"/>
        <w:rPr>
          <w:sz w:val="18"/>
          <w:szCs w:val="18"/>
        </w:rPr>
      </w:pPr>
      <w:proofErr w:type="gramStart"/>
      <w:r w:rsidRPr="001472BA">
        <w:rPr>
          <w:sz w:val="18"/>
          <w:szCs w:val="18"/>
        </w:rPr>
        <w:t>6) обеспечение вступления в силу с начала текущем финансовом года решения о бюджете поселения на текущий финансовый год и на плановый период;</w:t>
      </w:r>
      <w:proofErr w:type="gramEnd"/>
    </w:p>
    <w:p w:rsidR="001472BA" w:rsidRPr="001472BA" w:rsidRDefault="001472BA" w:rsidP="001472BA">
      <w:pPr>
        <w:ind w:firstLine="709"/>
        <w:jc w:val="both"/>
        <w:rPr>
          <w:sz w:val="18"/>
          <w:szCs w:val="18"/>
        </w:rPr>
      </w:pPr>
      <w:r w:rsidRPr="001472BA">
        <w:rPr>
          <w:sz w:val="18"/>
          <w:szCs w:val="18"/>
        </w:rPr>
        <w:t>3.1.3. направленные на повышение эффективности использования бюджетных средств, предусматривающие:</w:t>
      </w:r>
    </w:p>
    <w:p w:rsidR="001472BA" w:rsidRPr="001472BA" w:rsidRDefault="001472BA" w:rsidP="001472BA">
      <w:pPr>
        <w:ind w:firstLine="709"/>
        <w:jc w:val="both"/>
        <w:rPr>
          <w:sz w:val="18"/>
          <w:szCs w:val="18"/>
        </w:rPr>
      </w:pPr>
      <w:r w:rsidRPr="001472BA">
        <w:rPr>
          <w:sz w:val="18"/>
          <w:szCs w:val="18"/>
        </w:rPr>
        <w:lastRenderedPageBreak/>
        <w:t>1) утверждение и обеспечение выполнения плана мероприятий по росту доходов, оптимизации расходов местного бюджета и сокращению муниципального долга на текущий финансовый год и плановый период;</w:t>
      </w:r>
    </w:p>
    <w:p w:rsidR="001472BA" w:rsidRPr="001472BA" w:rsidRDefault="001472BA" w:rsidP="001472BA">
      <w:pPr>
        <w:ind w:firstLine="709"/>
        <w:jc w:val="both"/>
        <w:rPr>
          <w:sz w:val="18"/>
          <w:szCs w:val="18"/>
        </w:rPr>
      </w:pPr>
      <w:r w:rsidRPr="001472BA">
        <w:rPr>
          <w:sz w:val="18"/>
          <w:szCs w:val="18"/>
        </w:rPr>
        <w:t>2) </w:t>
      </w:r>
      <w:proofErr w:type="spellStart"/>
      <w:r w:rsidRPr="001472BA">
        <w:rPr>
          <w:sz w:val="18"/>
          <w:szCs w:val="18"/>
        </w:rPr>
        <w:t>неустановление</w:t>
      </w:r>
      <w:proofErr w:type="spellEnd"/>
      <w:r w:rsidRPr="001472BA">
        <w:rPr>
          <w:sz w:val="18"/>
          <w:szCs w:val="18"/>
        </w:rPr>
        <w:t xml:space="preserve"> и неисполнение расходных обязательств, не связанных с решением вопросов, отнесенных </w:t>
      </w:r>
      <w:r w:rsidRPr="001472BA">
        <w:rPr>
          <w:sz w:val="18"/>
          <w:szCs w:val="18"/>
        </w:rPr>
        <w:fldChar w:fldCharType="begin"/>
      </w:r>
      <w:r w:rsidRPr="001472BA">
        <w:rPr>
          <w:sz w:val="18"/>
          <w:szCs w:val="18"/>
        </w:rPr>
        <w:instrText xml:space="preserve"> HYPERLINK "kodeks://link/d?nd=9004937"\o"’’Конституция Российской Федерации (с изменениями на 4 октября 2022 года)’’</w:instrText>
      </w:r>
    </w:p>
    <w:p w:rsidR="001472BA" w:rsidRPr="001472BA" w:rsidRDefault="001472BA" w:rsidP="001472BA">
      <w:pPr>
        <w:ind w:firstLine="709"/>
        <w:jc w:val="both"/>
        <w:rPr>
          <w:sz w:val="18"/>
          <w:szCs w:val="18"/>
        </w:rPr>
      </w:pPr>
      <w:r w:rsidRPr="001472BA">
        <w:rPr>
          <w:sz w:val="18"/>
          <w:szCs w:val="18"/>
        </w:rPr>
        <w:instrText>Конституция Российской Федерации от 12.12.1993</w:instrText>
      </w:r>
    </w:p>
    <w:p w:rsidR="001472BA" w:rsidRPr="001472BA" w:rsidRDefault="001472BA" w:rsidP="001472BA">
      <w:pPr>
        <w:ind w:firstLine="709"/>
        <w:jc w:val="both"/>
        <w:rPr>
          <w:sz w:val="18"/>
          <w:szCs w:val="18"/>
        </w:rPr>
      </w:pPr>
      <w:r w:rsidRPr="001472BA">
        <w:rPr>
          <w:sz w:val="18"/>
          <w:szCs w:val="18"/>
        </w:rPr>
        <w:instrText>Статус: Действующая редакция документа (действ. c 05.10.2022)"</w:instrText>
      </w:r>
      <w:r w:rsidRPr="001472BA">
        <w:rPr>
          <w:sz w:val="18"/>
          <w:szCs w:val="18"/>
        </w:rPr>
      </w:r>
      <w:r w:rsidRPr="001472BA">
        <w:rPr>
          <w:sz w:val="18"/>
          <w:szCs w:val="18"/>
        </w:rPr>
        <w:fldChar w:fldCharType="separate"/>
      </w:r>
      <w:r w:rsidRPr="001472BA">
        <w:rPr>
          <w:sz w:val="18"/>
          <w:szCs w:val="18"/>
        </w:rPr>
        <w:t>Конституцией Российской Федерации</w:t>
      </w:r>
      <w:r w:rsidRPr="001472BA">
        <w:rPr>
          <w:sz w:val="18"/>
          <w:szCs w:val="18"/>
        </w:rPr>
        <w:fldChar w:fldCharType="end"/>
      </w:r>
      <w:r w:rsidRPr="001472BA">
        <w:rPr>
          <w:sz w:val="18"/>
          <w:szCs w:val="18"/>
        </w:rPr>
        <w:t>, федеральными законами, законами Ханты-Мансийского автономного округа – Югры к полномочиям органов местного самоуправления поселения.</w:t>
      </w:r>
    </w:p>
    <w:p w:rsidR="001472BA" w:rsidRPr="001472BA" w:rsidRDefault="001472BA" w:rsidP="001472BA">
      <w:pPr>
        <w:ind w:firstLine="709"/>
        <w:jc w:val="both"/>
        <w:rPr>
          <w:sz w:val="18"/>
          <w:szCs w:val="18"/>
        </w:rPr>
      </w:pPr>
      <w:r w:rsidRPr="001472BA">
        <w:rPr>
          <w:sz w:val="18"/>
          <w:szCs w:val="18"/>
        </w:rPr>
        <w:t>Указанное обязательство не распространяется на расходные обязательства по финансовому обеспечению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p w:rsidR="001472BA" w:rsidRPr="001472BA" w:rsidRDefault="001472BA" w:rsidP="001472BA">
      <w:pPr>
        <w:ind w:firstLine="709"/>
        <w:jc w:val="both"/>
        <w:rPr>
          <w:sz w:val="18"/>
          <w:szCs w:val="18"/>
        </w:rPr>
      </w:pPr>
      <w:proofErr w:type="gramStart"/>
      <w:r w:rsidRPr="001472BA">
        <w:rPr>
          <w:sz w:val="18"/>
          <w:szCs w:val="18"/>
        </w:rPr>
        <w:t>4) отсутствие решений, приводящих к увеличению численности лиц, замещающих муниципальные должности, должности муниципальной службы, а также работников органов местного самоуправления поселения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roofErr w:type="gramEnd"/>
    </w:p>
    <w:p w:rsidR="001472BA" w:rsidRPr="001472BA" w:rsidRDefault="001472BA" w:rsidP="001472BA">
      <w:pPr>
        <w:ind w:firstLine="709"/>
        <w:jc w:val="both"/>
        <w:rPr>
          <w:sz w:val="18"/>
          <w:szCs w:val="18"/>
        </w:rPr>
      </w:pPr>
      <w:r w:rsidRPr="001472BA">
        <w:rPr>
          <w:sz w:val="18"/>
          <w:szCs w:val="18"/>
        </w:rPr>
        <w:t xml:space="preserve">5) отсутствие решений о повышении </w:t>
      </w:r>
      <w:proofErr w:type="gramStart"/>
      <w:r w:rsidRPr="001472BA">
        <w:rPr>
          <w:sz w:val="18"/>
          <w:szCs w:val="18"/>
        </w:rPr>
        <w:t>оплаты труда работников органов местного самоуправления поселения</w:t>
      </w:r>
      <w:proofErr w:type="gramEnd"/>
      <w:r w:rsidRPr="001472BA">
        <w:rPr>
          <w:sz w:val="18"/>
          <w:szCs w:val="18"/>
        </w:rPr>
        <w:t xml:space="preserve"> на уровень, превышающий темпы и сроки повышения оплаты труда работников органов государственной власти Ханты-Мансийского автономного округа – Югры;</w:t>
      </w:r>
    </w:p>
    <w:p w:rsidR="001472BA" w:rsidRPr="001472BA" w:rsidRDefault="001472BA" w:rsidP="001472BA">
      <w:pPr>
        <w:ind w:firstLine="709"/>
        <w:jc w:val="both"/>
        <w:rPr>
          <w:sz w:val="18"/>
          <w:szCs w:val="18"/>
        </w:rPr>
      </w:pPr>
      <w:proofErr w:type="gramStart"/>
      <w:r w:rsidRPr="001472BA">
        <w:rPr>
          <w:sz w:val="18"/>
          <w:szCs w:val="18"/>
        </w:rPr>
        <w:t>6) обеспечение в полном объеме в бюджете поселения на текущий финансовый год расходных обязательств на оплату труда и начисления на выплаты по оплате труда, коммунальные услуги, услуги связи, транспортные услуги, арендную плату за пользование имуществом и за пользование земельными участками и другими обособленными природными объектами, работы, услуги по содержанию имущества, налоги, пошлины и сборы, обслуживание муниципального долга;</w:t>
      </w:r>
      <w:proofErr w:type="gramEnd"/>
    </w:p>
    <w:p w:rsidR="001472BA" w:rsidRPr="001472BA" w:rsidRDefault="001472BA" w:rsidP="001472BA">
      <w:pPr>
        <w:ind w:firstLine="709"/>
        <w:jc w:val="both"/>
        <w:rPr>
          <w:sz w:val="18"/>
          <w:szCs w:val="18"/>
        </w:rPr>
      </w:pPr>
      <w:r w:rsidRPr="001472BA">
        <w:rPr>
          <w:sz w:val="18"/>
          <w:szCs w:val="18"/>
        </w:rPr>
        <w:t>7) </w:t>
      </w:r>
      <w:proofErr w:type="spellStart"/>
      <w:r w:rsidRPr="001472BA">
        <w:rPr>
          <w:sz w:val="18"/>
          <w:szCs w:val="18"/>
        </w:rPr>
        <w:t>неустановление</w:t>
      </w:r>
      <w:proofErr w:type="spellEnd"/>
      <w:r w:rsidRPr="001472BA">
        <w:rPr>
          <w:sz w:val="18"/>
          <w:szCs w:val="18"/>
        </w:rPr>
        <w:t xml:space="preserve"> новых расходных обязательств без учета оценки финансовых возможностей местного бюджета поселения, оценки ожидаемого экономического эффекта от их принятия;</w:t>
      </w:r>
    </w:p>
    <w:p w:rsidR="001472BA" w:rsidRPr="001472BA" w:rsidRDefault="001472BA" w:rsidP="001472BA">
      <w:pPr>
        <w:ind w:firstLine="709"/>
        <w:jc w:val="both"/>
        <w:rPr>
          <w:sz w:val="18"/>
          <w:szCs w:val="18"/>
        </w:rPr>
      </w:pPr>
      <w:r w:rsidRPr="001472BA">
        <w:rPr>
          <w:sz w:val="18"/>
          <w:szCs w:val="18"/>
        </w:rPr>
        <w:t>8) отсутствие просроченной кредиторской задолженности бюджета поселения;</w:t>
      </w:r>
    </w:p>
    <w:p w:rsidR="001472BA" w:rsidRPr="001472BA" w:rsidRDefault="001472BA" w:rsidP="001472BA">
      <w:pPr>
        <w:ind w:firstLine="709"/>
        <w:jc w:val="both"/>
        <w:rPr>
          <w:sz w:val="18"/>
          <w:szCs w:val="18"/>
        </w:rPr>
      </w:pPr>
      <w:r w:rsidRPr="001472BA">
        <w:rPr>
          <w:sz w:val="18"/>
          <w:szCs w:val="18"/>
        </w:rPr>
        <w:t>9) обеспечение мер, направленных на снижение просроченной дебиторской задолженности.</w:t>
      </w:r>
    </w:p>
    <w:p w:rsidR="001472BA" w:rsidRPr="001472BA" w:rsidRDefault="001472BA" w:rsidP="001472BA">
      <w:pPr>
        <w:ind w:firstLine="709"/>
        <w:jc w:val="both"/>
        <w:rPr>
          <w:sz w:val="18"/>
          <w:szCs w:val="18"/>
        </w:rPr>
      </w:pPr>
      <w:r w:rsidRPr="001472BA">
        <w:rPr>
          <w:sz w:val="18"/>
          <w:szCs w:val="18"/>
        </w:rPr>
        <w:t xml:space="preserve">10) при исполнении совокупного годового объема закупок за счет средств иных межбюджетных трансфертов из бюджета Советского района размещение извещения об осуществлении закупок, а в случаях, если в соответствии </w:t>
      </w:r>
      <w:proofErr w:type="gramStart"/>
      <w:r w:rsidRPr="001472BA">
        <w:rPr>
          <w:sz w:val="18"/>
          <w:szCs w:val="18"/>
        </w:rPr>
        <w:t>с</w:t>
      </w:r>
      <w:proofErr w:type="gramEnd"/>
      <w:r w:rsidRPr="001472BA">
        <w:rPr>
          <w:sz w:val="18"/>
          <w:szCs w:val="18"/>
        </w:rPr>
        <w:t xml:space="preserve"> </w:t>
      </w:r>
      <w:r w:rsidRPr="001472BA">
        <w:rPr>
          <w:sz w:val="18"/>
          <w:szCs w:val="18"/>
        </w:rPr>
        <w:fldChar w:fldCharType="begin"/>
      </w:r>
      <w:r w:rsidRPr="001472BA">
        <w:rPr>
          <w:sz w:val="18"/>
          <w:szCs w:val="18"/>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rsidR="001472BA" w:rsidRPr="001472BA" w:rsidRDefault="001472BA" w:rsidP="001472BA">
      <w:pPr>
        <w:ind w:firstLine="709"/>
        <w:jc w:val="both"/>
        <w:rPr>
          <w:sz w:val="18"/>
          <w:szCs w:val="18"/>
        </w:rPr>
      </w:pPr>
      <w:r w:rsidRPr="001472BA">
        <w:rPr>
          <w:sz w:val="18"/>
          <w:szCs w:val="18"/>
        </w:rPr>
        <w:instrText>Федеральный закон от 05.04.2013 N 44-ФЗ</w:instrText>
      </w:r>
    </w:p>
    <w:p w:rsidR="001472BA" w:rsidRPr="001472BA" w:rsidRDefault="001472BA" w:rsidP="001472BA">
      <w:pPr>
        <w:ind w:firstLine="709"/>
        <w:jc w:val="both"/>
        <w:rPr>
          <w:sz w:val="18"/>
          <w:szCs w:val="18"/>
        </w:rPr>
      </w:pPr>
      <w:r w:rsidRPr="001472BA">
        <w:rPr>
          <w:sz w:val="18"/>
          <w:szCs w:val="18"/>
        </w:rPr>
        <w:instrText>Статус: Действующая редакция документа (действ. c 01.01.2025)"</w:instrText>
      </w:r>
      <w:r w:rsidRPr="001472BA">
        <w:rPr>
          <w:sz w:val="18"/>
          <w:szCs w:val="18"/>
        </w:rPr>
      </w:r>
      <w:r w:rsidRPr="001472BA">
        <w:rPr>
          <w:sz w:val="18"/>
          <w:szCs w:val="18"/>
        </w:rPr>
        <w:fldChar w:fldCharType="separate"/>
      </w:r>
      <w:proofErr w:type="gramStart"/>
      <w:r w:rsidRPr="001472BA">
        <w:rPr>
          <w:sz w:val="18"/>
          <w:szCs w:val="1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472BA">
        <w:rPr>
          <w:sz w:val="18"/>
          <w:szCs w:val="18"/>
        </w:rPr>
        <w:fldChar w:fldCharType="end"/>
      </w:r>
      <w:r w:rsidRPr="001472BA">
        <w:rPr>
          <w:sz w:val="18"/>
          <w:szCs w:val="18"/>
        </w:rPr>
        <w:t>»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заключение муниципальных контрактов в срок до 1 апреля текущего года в объеме не менее 85 процентов, в срок до 1 июня текущего года</w:t>
      </w:r>
      <w:proofErr w:type="gramEnd"/>
      <w:r w:rsidRPr="001472BA">
        <w:rPr>
          <w:sz w:val="18"/>
          <w:szCs w:val="18"/>
        </w:rPr>
        <w:t xml:space="preserve"> – до 100 процентов от совокупного годового объема закупок текущего финансового года.</w:t>
      </w:r>
    </w:p>
    <w:p w:rsidR="001472BA" w:rsidRPr="001472BA" w:rsidRDefault="001472BA" w:rsidP="001472BA">
      <w:pPr>
        <w:ind w:firstLine="709"/>
        <w:jc w:val="both"/>
        <w:rPr>
          <w:sz w:val="18"/>
          <w:szCs w:val="18"/>
        </w:rPr>
      </w:pPr>
      <w:r w:rsidRPr="001472BA">
        <w:rPr>
          <w:sz w:val="18"/>
          <w:szCs w:val="18"/>
        </w:rPr>
        <w:t>Указанное обязательство не распространяются на бюджетные обязательства получателей средств местного бюджета, связанные с поставкой товаров, выполнением работ и оказанием услуг, в случаях, установленных постановлением администрации Советского района о мерах по обеспечению исполнения бюджета Советского района.</w:t>
      </w:r>
    </w:p>
    <w:p w:rsidR="001472BA" w:rsidRPr="001472BA" w:rsidRDefault="001472BA" w:rsidP="001472BA">
      <w:pPr>
        <w:ind w:firstLine="709"/>
        <w:jc w:val="both"/>
        <w:rPr>
          <w:sz w:val="18"/>
          <w:szCs w:val="18"/>
        </w:rPr>
      </w:pPr>
      <w:r w:rsidRPr="001472BA">
        <w:rPr>
          <w:sz w:val="18"/>
          <w:szCs w:val="18"/>
        </w:rPr>
        <w:t>3.1.4. по повышению качества управления муниципальными финансами, предусматривающие:</w:t>
      </w:r>
    </w:p>
    <w:p w:rsidR="001472BA" w:rsidRPr="001472BA" w:rsidRDefault="001472BA" w:rsidP="001472BA">
      <w:pPr>
        <w:ind w:firstLine="709"/>
        <w:jc w:val="both"/>
        <w:rPr>
          <w:sz w:val="18"/>
          <w:szCs w:val="18"/>
        </w:rPr>
      </w:pPr>
      <w:r w:rsidRPr="001472BA">
        <w:rPr>
          <w:sz w:val="18"/>
          <w:szCs w:val="18"/>
        </w:rPr>
        <w:t xml:space="preserve">1) обеспечение </w:t>
      </w:r>
      <w:proofErr w:type="gramStart"/>
      <w:r w:rsidRPr="001472BA">
        <w:rPr>
          <w:sz w:val="18"/>
          <w:szCs w:val="18"/>
        </w:rPr>
        <w:t>значения показателя отношения расходов бюджета</w:t>
      </w:r>
      <w:proofErr w:type="gramEnd"/>
      <w:r w:rsidRPr="001472BA">
        <w:rPr>
          <w:sz w:val="18"/>
          <w:szCs w:val="18"/>
        </w:rPr>
        <w:t xml:space="preserve"> поселения, исполняемых в соответствии с муниципальными программами, к общему объему расходов бюджета поселения в текущем финансовом году (90%);</w:t>
      </w:r>
    </w:p>
    <w:p w:rsidR="001472BA" w:rsidRPr="001472BA" w:rsidRDefault="001472BA" w:rsidP="001472BA">
      <w:pPr>
        <w:ind w:firstLine="709"/>
        <w:jc w:val="both"/>
        <w:rPr>
          <w:sz w:val="18"/>
          <w:szCs w:val="18"/>
        </w:rPr>
      </w:pPr>
      <w:r w:rsidRPr="001472BA">
        <w:rPr>
          <w:sz w:val="18"/>
          <w:szCs w:val="18"/>
        </w:rPr>
        <w:t xml:space="preserve">2) отсутствие бюджетных кредитов, планируемых к привлечению из бюджета Советского района, предусмотренных в качестве </w:t>
      </w:r>
      <w:proofErr w:type="gramStart"/>
      <w:r w:rsidRPr="001472BA">
        <w:rPr>
          <w:sz w:val="18"/>
          <w:szCs w:val="18"/>
        </w:rPr>
        <w:t>источника финансирования дефицита бюджета поселения</w:t>
      </w:r>
      <w:proofErr w:type="gramEnd"/>
      <w:r w:rsidRPr="001472BA">
        <w:rPr>
          <w:sz w:val="18"/>
          <w:szCs w:val="18"/>
        </w:rPr>
        <w:t xml:space="preserve"> в решении о бюджете поселения на текущий финансовый год сверх сумм бюджетных кредитов, решение о предоставлении которых принято в установленном порядке;</w:t>
      </w:r>
    </w:p>
    <w:p w:rsidR="001472BA" w:rsidRPr="001472BA" w:rsidRDefault="001472BA" w:rsidP="001472BA">
      <w:pPr>
        <w:ind w:firstLine="709"/>
        <w:jc w:val="both"/>
        <w:rPr>
          <w:sz w:val="18"/>
          <w:szCs w:val="18"/>
        </w:rPr>
      </w:pPr>
      <w:r w:rsidRPr="001472BA">
        <w:rPr>
          <w:sz w:val="18"/>
          <w:szCs w:val="18"/>
        </w:rPr>
        <w:t>3) отсутствие отвлечений остатков целевых средств Советского района поселением в текущем финансовом году;</w:t>
      </w:r>
    </w:p>
    <w:p w:rsidR="001472BA" w:rsidRPr="001472BA" w:rsidRDefault="001472BA" w:rsidP="001472BA">
      <w:pPr>
        <w:ind w:firstLine="709"/>
        <w:jc w:val="both"/>
        <w:rPr>
          <w:sz w:val="18"/>
          <w:szCs w:val="18"/>
        </w:rPr>
      </w:pPr>
      <w:r w:rsidRPr="001472BA">
        <w:rPr>
          <w:sz w:val="18"/>
          <w:szCs w:val="18"/>
        </w:rPr>
        <w:t>4) отсутствие просроченной задолженности по долговым обязательствам.</w:t>
      </w:r>
    </w:p>
    <w:p w:rsidR="001472BA" w:rsidRPr="001472BA" w:rsidRDefault="001472BA" w:rsidP="001472BA">
      <w:pPr>
        <w:ind w:firstLine="709"/>
        <w:jc w:val="both"/>
        <w:rPr>
          <w:sz w:val="18"/>
          <w:szCs w:val="18"/>
        </w:rPr>
      </w:pPr>
      <w:r w:rsidRPr="001472BA">
        <w:rPr>
          <w:sz w:val="18"/>
          <w:szCs w:val="18"/>
        </w:rPr>
        <w:t>3.2. администрация поселения обязана представлять в ФЭУ:</w:t>
      </w:r>
    </w:p>
    <w:p w:rsidR="001472BA" w:rsidRPr="001472BA" w:rsidRDefault="001472BA" w:rsidP="001472BA">
      <w:pPr>
        <w:ind w:firstLine="720"/>
        <w:jc w:val="both"/>
        <w:rPr>
          <w:sz w:val="18"/>
          <w:szCs w:val="18"/>
        </w:rPr>
      </w:pPr>
      <w:r w:rsidRPr="001472BA">
        <w:rPr>
          <w:sz w:val="18"/>
          <w:szCs w:val="18"/>
        </w:rPr>
        <w:t>3.2.1. принятое представительным органом городского поселения Агириш решение о бюджете городского поселения Агириш на 2025 год и на плановый период 2026 и 2027 годов, а также решения о внесении изменений и дополнений в него в течение 3 дней после вступления в силу указанных решений;</w:t>
      </w:r>
    </w:p>
    <w:p w:rsidR="001472BA" w:rsidRPr="001472BA" w:rsidRDefault="001472BA" w:rsidP="001472BA">
      <w:pPr>
        <w:ind w:firstLine="720"/>
        <w:jc w:val="both"/>
        <w:rPr>
          <w:sz w:val="18"/>
          <w:szCs w:val="18"/>
        </w:rPr>
      </w:pPr>
      <w:r w:rsidRPr="001472BA">
        <w:rPr>
          <w:sz w:val="18"/>
          <w:szCs w:val="18"/>
        </w:rPr>
        <w:t>3.2.2. отчет о выполнении мер, указанных в части 3.1. соглашения за 1 квартал, полугодие, 9 месяцев, не позднее 15 числа месяца, следующего за отчетным кварталом, начиная с отчета на 01.04.2025 года по установленной ФЭУ форме.</w:t>
      </w:r>
    </w:p>
    <w:p w:rsidR="001472BA" w:rsidRPr="001472BA" w:rsidRDefault="001472BA" w:rsidP="001472BA">
      <w:pPr>
        <w:ind w:firstLine="720"/>
        <w:jc w:val="both"/>
        <w:rPr>
          <w:sz w:val="18"/>
          <w:szCs w:val="18"/>
        </w:rPr>
      </w:pPr>
      <w:r w:rsidRPr="001472BA">
        <w:rPr>
          <w:sz w:val="18"/>
          <w:szCs w:val="18"/>
        </w:rPr>
        <w:t>3.2.3. отчет о выполнении мер, указанных в части 3.1 соглашения за 2025 год, не позднее 15.01.2026 года, за исключением подпункта 4 пункта 3.1.3 части 3.1 соглашения, информация по которому предоставляется не позднее 05.02.2026 года.</w:t>
      </w:r>
    </w:p>
    <w:p w:rsidR="001472BA" w:rsidRPr="001472BA" w:rsidRDefault="001472BA" w:rsidP="001472BA">
      <w:pPr>
        <w:ind w:firstLine="720"/>
        <w:jc w:val="both"/>
        <w:rPr>
          <w:sz w:val="18"/>
          <w:szCs w:val="18"/>
        </w:rPr>
      </w:pPr>
      <w:r w:rsidRPr="001472BA">
        <w:rPr>
          <w:sz w:val="18"/>
          <w:szCs w:val="18"/>
        </w:rPr>
        <w:t xml:space="preserve">3.2.4. полные и достоверные сведения и документы, связанные с исполнением соглашения, в сроки, установленные ФЭУ. </w:t>
      </w:r>
    </w:p>
    <w:p w:rsidR="001472BA" w:rsidRPr="001472BA" w:rsidRDefault="001472BA" w:rsidP="001472BA">
      <w:pPr>
        <w:ind w:firstLine="720"/>
        <w:jc w:val="both"/>
        <w:rPr>
          <w:rFonts w:cs="Arial"/>
          <w:sz w:val="18"/>
          <w:szCs w:val="18"/>
        </w:rPr>
      </w:pPr>
      <w:r w:rsidRPr="001472BA">
        <w:rPr>
          <w:rFonts w:cs="Arial"/>
          <w:sz w:val="18"/>
          <w:szCs w:val="18"/>
        </w:rPr>
        <w:t>3.3. Администрация поселения вправе обращаться в Администрацию района за разъяснениями по исполнению соглашения.</w:t>
      </w:r>
    </w:p>
    <w:p w:rsidR="001472BA" w:rsidRPr="001472BA" w:rsidRDefault="001472BA" w:rsidP="001472BA">
      <w:pPr>
        <w:ind w:firstLine="720"/>
        <w:jc w:val="both"/>
        <w:rPr>
          <w:sz w:val="18"/>
          <w:szCs w:val="18"/>
        </w:rPr>
      </w:pPr>
      <w:r w:rsidRPr="001472BA">
        <w:rPr>
          <w:sz w:val="18"/>
          <w:szCs w:val="18"/>
        </w:rPr>
        <w:t xml:space="preserve">3.4. Администрация района обязана: </w:t>
      </w:r>
    </w:p>
    <w:p w:rsidR="001472BA" w:rsidRPr="001472BA" w:rsidRDefault="001472BA" w:rsidP="001472BA">
      <w:pPr>
        <w:ind w:firstLine="720"/>
        <w:jc w:val="both"/>
        <w:rPr>
          <w:sz w:val="18"/>
          <w:szCs w:val="18"/>
        </w:rPr>
      </w:pPr>
      <w:r w:rsidRPr="001472BA">
        <w:rPr>
          <w:sz w:val="18"/>
          <w:szCs w:val="18"/>
        </w:rPr>
        <w:t xml:space="preserve">3.4.1. Осуществлять </w:t>
      </w:r>
      <w:proofErr w:type="gramStart"/>
      <w:r w:rsidRPr="001472BA">
        <w:rPr>
          <w:sz w:val="18"/>
          <w:szCs w:val="18"/>
        </w:rPr>
        <w:t>контроль за</w:t>
      </w:r>
      <w:proofErr w:type="gramEnd"/>
      <w:r w:rsidRPr="001472BA">
        <w:rPr>
          <w:sz w:val="18"/>
          <w:szCs w:val="18"/>
        </w:rPr>
        <w:t xml:space="preserve"> исполнением соглашения;</w:t>
      </w:r>
    </w:p>
    <w:p w:rsidR="001472BA" w:rsidRPr="001472BA" w:rsidRDefault="001472BA" w:rsidP="001472BA">
      <w:pPr>
        <w:ind w:firstLine="709"/>
        <w:jc w:val="both"/>
        <w:rPr>
          <w:sz w:val="18"/>
          <w:szCs w:val="18"/>
        </w:rPr>
      </w:pPr>
      <w:r w:rsidRPr="001472BA">
        <w:rPr>
          <w:sz w:val="18"/>
          <w:szCs w:val="18"/>
        </w:rPr>
        <w:t>3.4.2. Доводить до администрации поселения бюджетные ассигнования по иным межбюджетным трансфертам в установленном порядке;</w:t>
      </w:r>
    </w:p>
    <w:p w:rsidR="001472BA" w:rsidRPr="001472BA" w:rsidRDefault="001472BA" w:rsidP="001472BA">
      <w:pPr>
        <w:ind w:firstLine="709"/>
        <w:jc w:val="both"/>
        <w:rPr>
          <w:sz w:val="18"/>
          <w:szCs w:val="18"/>
        </w:rPr>
      </w:pPr>
      <w:r w:rsidRPr="001472BA">
        <w:rPr>
          <w:sz w:val="18"/>
          <w:szCs w:val="18"/>
        </w:rPr>
        <w:t>3.4.3. Перечислять иные межбюджетные трансферты бюджету поселения в пределах бюджетных ассигнований в соответствии со сводной бюджетной росписью расходов бюджета Советского района на 2025 год и на плановый период 2026 и 2027 годов ежемесячно с учетом выполнения условий соглашения.</w:t>
      </w:r>
    </w:p>
    <w:p w:rsidR="001472BA" w:rsidRPr="001472BA" w:rsidRDefault="001472BA" w:rsidP="001472BA">
      <w:pPr>
        <w:ind w:firstLine="709"/>
        <w:jc w:val="both"/>
        <w:rPr>
          <w:sz w:val="18"/>
          <w:szCs w:val="18"/>
        </w:rPr>
      </w:pPr>
      <w:r w:rsidRPr="001472BA">
        <w:rPr>
          <w:sz w:val="18"/>
          <w:szCs w:val="18"/>
        </w:rPr>
        <w:t>3.4.4. Оказывать консультативную помощь по исполнению соглашения.</w:t>
      </w:r>
    </w:p>
    <w:p w:rsidR="001472BA" w:rsidRPr="001472BA" w:rsidRDefault="001472BA" w:rsidP="001472BA">
      <w:pPr>
        <w:ind w:firstLine="709"/>
        <w:jc w:val="both"/>
        <w:rPr>
          <w:sz w:val="18"/>
          <w:szCs w:val="18"/>
        </w:rPr>
      </w:pPr>
      <w:r w:rsidRPr="001472BA">
        <w:rPr>
          <w:sz w:val="18"/>
          <w:szCs w:val="18"/>
        </w:rPr>
        <w:t xml:space="preserve">3.5. Администрация района вправе запрашивать и получать у Администрации поселения информацию и документы, связанные с исполнением соглашения и осуществлением </w:t>
      </w:r>
      <w:proofErr w:type="gramStart"/>
      <w:r w:rsidRPr="001472BA">
        <w:rPr>
          <w:sz w:val="18"/>
          <w:szCs w:val="18"/>
        </w:rPr>
        <w:t>контроля за</w:t>
      </w:r>
      <w:proofErr w:type="gramEnd"/>
      <w:r w:rsidRPr="001472BA">
        <w:rPr>
          <w:sz w:val="18"/>
          <w:szCs w:val="18"/>
        </w:rPr>
        <w:t xml:space="preserve"> его исполнением.</w:t>
      </w:r>
    </w:p>
    <w:p w:rsidR="001472BA" w:rsidRPr="001472BA" w:rsidRDefault="001472BA" w:rsidP="001472BA">
      <w:pPr>
        <w:ind w:firstLine="709"/>
        <w:jc w:val="both"/>
        <w:rPr>
          <w:sz w:val="18"/>
          <w:szCs w:val="18"/>
        </w:rPr>
      </w:pPr>
      <w:r w:rsidRPr="001472BA">
        <w:rPr>
          <w:sz w:val="18"/>
          <w:szCs w:val="18"/>
        </w:rPr>
        <w:t>3.6. 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2026 года.</w:t>
      </w:r>
    </w:p>
    <w:p w:rsidR="001472BA" w:rsidRPr="001472BA" w:rsidRDefault="001472BA" w:rsidP="001472BA">
      <w:pPr>
        <w:ind w:firstLine="709"/>
        <w:jc w:val="both"/>
        <w:rPr>
          <w:sz w:val="18"/>
          <w:szCs w:val="18"/>
        </w:rPr>
      </w:pPr>
    </w:p>
    <w:p w:rsidR="001472BA" w:rsidRPr="001472BA" w:rsidRDefault="001472BA" w:rsidP="001472BA">
      <w:pPr>
        <w:numPr>
          <w:ilvl w:val="0"/>
          <w:numId w:val="56"/>
        </w:numPr>
        <w:jc w:val="center"/>
        <w:outlineLvl w:val="2"/>
        <w:rPr>
          <w:sz w:val="18"/>
          <w:szCs w:val="18"/>
        </w:rPr>
      </w:pPr>
      <w:r w:rsidRPr="001472BA">
        <w:rPr>
          <w:sz w:val="18"/>
          <w:szCs w:val="18"/>
        </w:rPr>
        <w:t>Ответственность Сторон</w:t>
      </w:r>
    </w:p>
    <w:p w:rsidR="001472BA" w:rsidRPr="001472BA" w:rsidRDefault="001472BA" w:rsidP="001472BA">
      <w:pPr>
        <w:ind w:left="1070"/>
        <w:outlineLvl w:val="2"/>
        <w:rPr>
          <w:sz w:val="18"/>
          <w:szCs w:val="18"/>
        </w:rPr>
      </w:pPr>
    </w:p>
    <w:p w:rsidR="001472BA" w:rsidRPr="001472BA" w:rsidRDefault="001472BA" w:rsidP="001472BA">
      <w:pPr>
        <w:ind w:firstLine="709"/>
        <w:jc w:val="both"/>
        <w:rPr>
          <w:sz w:val="18"/>
          <w:szCs w:val="18"/>
        </w:rPr>
      </w:pPr>
      <w:r w:rsidRPr="001472BA">
        <w:rPr>
          <w:sz w:val="18"/>
          <w:szCs w:val="18"/>
        </w:rPr>
        <w:t>4.1. В случае неисполнения или ненадлежащего исполнения своих обязатель</w:t>
      </w:r>
      <w:proofErr w:type="gramStart"/>
      <w:r w:rsidRPr="001472BA">
        <w:rPr>
          <w:sz w:val="18"/>
          <w:szCs w:val="18"/>
        </w:rPr>
        <w:t>ств Ст</w:t>
      </w:r>
      <w:proofErr w:type="gramEnd"/>
      <w:r w:rsidRPr="001472BA">
        <w:rPr>
          <w:sz w:val="18"/>
          <w:szCs w:val="18"/>
        </w:rPr>
        <w:t>ороны несут ответственность, предусмотренную бюджетным законодательством Российской Федерации и соглашением.</w:t>
      </w:r>
    </w:p>
    <w:p w:rsidR="001472BA" w:rsidRPr="001472BA" w:rsidRDefault="001472BA" w:rsidP="001472BA">
      <w:pPr>
        <w:ind w:firstLine="709"/>
        <w:jc w:val="both"/>
        <w:rPr>
          <w:sz w:val="18"/>
          <w:szCs w:val="18"/>
        </w:rPr>
      </w:pPr>
      <w:r w:rsidRPr="001472BA">
        <w:rPr>
          <w:sz w:val="18"/>
          <w:szCs w:val="18"/>
        </w:rPr>
        <w:t>4.2.</w:t>
      </w:r>
      <w:r w:rsidRPr="001472BA">
        <w:rPr>
          <w:sz w:val="18"/>
          <w:szCs w:val="18"/>
        </w:rPr>
        <w:tab/>
        <w:t>Администрация поселения несет ответственность за невыполнение обязательств, недостоверность, неполное и несвоевременное представление в Администрацию района, ФЭУ отчетов, сведений и документов, предусмотренных соглашением.</w:t>
      </w:r>
    </w:p>
    <w:p w:rsidR="001472BA" w:rsidRPr="001472BA" w:rsidRDefault="001472BA" w:rsidP="001472BA">
      <w:pPr>
        <w:ind w:firstLine="709"/>
        <w:jc w:val="both"/>
        <w:rPr>
          <w:sz w:val="18"/>
          <w:szCs w:val="18"/>
        </w:rPr>
      </w:pPr>
      <w:r w:rsidRPr="001472BA">
        <w:rPr>
          <w:sz w:val="18"/>
          <w:szCs w:val="18"/>
        </w:rPr>
        <w:t>В случае невыполнения Администрацией поселения обязательств, предусмотренных частями 2.2, 3.1, 3.2 соглашения, ФЭУ принимает решение о приостановлении предоставления иных межбюджетных трансфертов до их устранения, на основании уведомления о применения бюджетных мер принуждения органа государственного (муниципального) финансового контроля.</w:t>
      </w:r>
    </w:p>
    <w:p w:rsidR="001472BA" w:rsidRPr="001472BA" w:rsidRDefault="001472BA" w:rsidP="001472BA">
      <w:pPr>
        <w:numPr>
          <w:ilvl w:val="1"/>
          <w:numId w:val="56"/>
        </w:numPr>
        <w:ind w:left="0" w:firstLine="720"/>
        <w:jc w:val="both"/>
        <w:rPr>
          <w:rFonts w:cs="Courier New"/>
          <w:sz w:val="18"/>
          <w:szCs w:val="18"/>
        </w:rPr>
      </w:pPr>
      <w:proofErr w:type="gramStart"/>
      <w:r w:rsidRPr="001472BA">
        <w:rPr>
          <w:rFonts w:cs="Courier New"/>
          <w:sz w:val="18"/>
          <w:szCs w:val="18"/>
        </w:rPr>
        <w:t>В случае невыполнения по состоянию на 01.01.2026 года Администрацией поселения мер по обеспечению сбалансированности бюджета поселения, установленных пунктами 3.1.1 - 3.1.4 части 3.1 соглашения, ФЭУ вправе принять решение о сокращении объема иных межбюджетных трансфертов путем внесения изменений в распределение иных межбюджетных трансфертов на обеспечение сбалансированности бюджетов поселений, утвержденное решением Думы Советского района о бюджете Советского района на 2026 год и на</w:t>
      </w:r>
      <w:proofErr w:type="gramEnd"/>
      <w:r w:rsidRPr="001472BA">
        <w:rPr>
          <w:rFonts w:cs="Courier New"/>
          <w:sz w:val="18"/>
          <w:szCs w:val="18"/>
        </w:rPr>
        <w:t xml:space="preserve"> плановый период 2027 и 2028 годов, в размере 1 процента объема иных межбюджетных трансфертов, предусмотренных на 2026 год.</w:t>
      </w:r>
    </w:p>
    <w:p w:rsidR="001472BA" w:rsidRPr="001472BA" w:rsidRDefault="001472BA" w:rsidP="001472BA">
      <w:pPr>
        <w:ind w:left="720"/>
        <w:jc w:val="both"/>
        <w:rPr>
          <w:rFonts w:cs="Courier New"/>
          <w:sz w:val="18"/>
          <w:szCs w:val="18"/>
        </w:rPr>
      </w:pPr>
    </w:p>
    <w:p w:rsidR="001472BA" w:rsidRPr="001472BA" w:rsidRDefault="001472BA" w:rsidP="001472BA">
      <w:pPr>
        <w:jc w:val="center"/>
        <w:outlineLvl w:val="1"/>
        <w:rPr>
          <w:sz w:val="18"/>
          <w:szCs w:val="18"/>
        </w:rPr>
      </w:pPr>
      <w:r w:rsidRPr="001472BA">
        <w:rPr>
          <w:sz w:val="18"/>
          <w:szCs w:val="18"/>
        </w:rPr>
        <w:t>5. Внесение изменений и дополнений в соглашение</w:t>
      </w:r>
    </w:p>
    <w:p w:rsidR="001472BA" w:rsidRPr="001472BA" w:rsidRDefault="001472BA" w:rsidP="001472BA">
      <w:pPr>
        <w:ind w:firstLine="540"/>
        <w:jc w:val="both"/>
        <w:rPr>
          <w:sz w:val="18"/>
          <w:szCs w:val="18"/>
        </w:rPr>
      </w:pPr>
    </w:p>
    <w:p w:rsidR="001472BA" w:rsidRPr="001472BA" w:rsidRDefault="001472BA" w:rsidP="001472BA">
      <w:pPr>
        <w:ind w:firstLine="720"/>
        <w:jc w:val="both"/>
        <w:rPr>
          <w:sz w:val="18"/>
          <w:szCs w:val="18"/>
        </w:rPr>
      </w:pPr>
      <w:r w:rsidRPr="001472BA">
        <w:rPr>
          <w:sz w:val="18"/>
          <w:szCs w:val="18"/>
        </w:rPr>
        <w:t>5.1. По взаимному соглашению Сторон, а также в случае изменения бюджетного законодательства Российской Федерации, в соглашение могут быть внесены изменения и дополнения путем подписания дополнительного соглашения, являющегося неотъемлемой частью соглашения.</w:t>
      </w:r>
    </w:p>
    <w:p w:rsidR="001472BA" w:rsidRPr="001472BA" w:rsidRDefault="001472BA" w:rsidP="001472BA">
      <w:pPr>
        <w:ind w:firstLine="540"/>
        <w:jc w:val="both"/>
        <w:rPr>
          <w:sz w:val="18"/>
          <w:szCs w:val="18"/>
        </w:rPr>
      </w:pPr>
    </w:p>
    <w:p w:rsidR="001472BA" w:rsidRPr="001472BA" w:rsidRDefault="001472BA" w:rsidP="001472BA">
      <w:pPr>
        <w:jc w:val="center"/>
        <w:outlineLvl w:val="1"/>
        <w:rPr>
          <w:sz w:val="18"/>
          <w:szCs w:val="18"/>
        </w:rPr>
      </w:pPr>
      <w:r w:rsidRPr="001472BA">
        <w:rPr>
          <w:sz w:val="18"/>
          <w:szCs w:val="18"/>
        </w:rPr>
        <w:t>6. Срок действия соглашения</w:t>
      </w:r>
    </w:p>
    <w:p w:rsidR="001472BA" w:rsidRPr="001472BA" w:rsidRDefault="001472BA" w:rsidP="001472BA">
      <w:pPr>
        <w:ind w:firstLine="540"/>
        <w:jc w:val="both"/>
        <w:rPr>
          <w:sz w:val="18"/>
          <w:szCs w:val="18"/>
        </w:rPr>
      </w:pPr>
    </w:p>
    <w:p w:rsidR="001472BA" w:rsidRPr="001472BA" w:rsidRDefault="001472BA" w:rsidP="001472BA">
      <w:pPr>
        <w:ind w:firstLine="720"/>
        <w:jc w:val="both"/>
        <w:rPr>
          <w:sz w:val="18"/>
          <w:szCs w:val="18"/>
        </w:rPr>
      </w:pPr>
      <w:r w:rsidRPr="001472BA">
        <w:rPr>
          <w:sz w:val="18"/>
          <w:szCs w:val="18"/>
        </w:rPr>
        <w:t>6.1. Соглашение вступает в силу после его официального опубликования (обнародования) Сторонами, распространяет свое действие на правоотношения, возникшие с 01.01.2025, и действует по 31.12.2025 года включительно, за исключением положений, установленных частями 3.2, 3.5, 4.1 - 4.3 соглашения, действующих до полного исполнения Сторонами своих прав и обязательств.</w:t>
      </w:r>
    </w:p>
    <w:p w:rsidR="001472BA" w:rsidRPr="001472BA" w:rsidRDefault="001472BA" w:rsidP="001472BA">
      <w:pPr>
        <w:jc w:val="center"/>
        <w:outlineLvl w:val="1"/>
        <w:rPr>
          <w:sz w:val="18"/>
          <w:szCs w:val="18"/>
        </w:rPr>
      </w:pPr>
    </w:p>
    <w:p w:rsidR="001472BA" w:rsidRPr="001472BA" w:rsidRDefault="001472BA" w:rsidP="001472BA">
      <w:pPr>
        <w:jc w:val="center"/>
        <w:outlineLvl w:val="1"/>
        <w:rPr>
          <w:sz w:val="18"/>
          <w:szCs w:val="18"/>
        </w:rPr>
      </w:pPr>
      <w:r w:rsidRPr="001472BA">
        <w:rPr>
          <w:sz w:val="18"/>
          <w:szCs w:val="18"/>
        </w:rPr>
        <w:t>7. Другие условия</w:t>
      </w:r>
    </w:p>
    <w:p w:rsidR="001472BA" w:rsidRPr="001472BA" w:rsidRDefault="001472BA" w:rsidP="001472BA">
      <w:pPr>
        <w:ind w:firstLine="540"/>
        <w:jc w:val="both"/>
        <w:rPr>
          <w:sz w:val="18"/>
          <w:szCs w:val="18"/>
        </w:rPr>
      </w:pPr>
    </w:p>
    <w:p w:rsidR="001472BA" w:rsidRPr="001472BA" w:rsidRDefault="001472BA" w:rsidP="001472BA">
      <w:pPr>
        <w:ind w:firstLine="720"/>
        <w:jc w:val="both"/>
        <w:rPr>
          <w:sz w:val="18"/>
          <w:szCs w:val="18"/>
        </w:rPr>
      </w:pPr>
      <w:r w:rsidRPr="001472BA">
        <w:rPr>
          <w:sz w:val="18"/>
          <w:szCs w:val="18"/>
        </w:rPr>
        <w:t>7.1. Соглашение составлено в двух экземплярах, имеющих одинаковую юридическую силу. Все изменения и дополнения к соглашению действительны лишь в том случае, если они оформлены в письменной форме и подписаны Сторонами соглашения.</w:t>
      </w:r>
    </w:p>
    <w:p w:rsidR="001472BA" w:rsidRPr="001472BA" w:rsidRDefault="001472BA" w:rsidP="001472BA">
      <w:pPr>
        <w:jc w:val="both"/>
        <w:rPr>
          <w:sz w:val="18"/>
          <w:szCs w:val="18"/>
        </w:rPr>
      </w:pPr>
    </w:p>
    <w:p w:rsidR="001472BA" w:rsidRPr="001472BA" w:rsidRDefault="001472BA" w:rsidP="001472BA">
      <w:pPr>
        <w:jc w:val="both"/>
        <w:rPr>
          <w:b/>
          <w:sz w:val="18"/>
          <w:szCs w:val="18"/>
        </w:rPr>
      </w:pPr>
    </w:p>
    <w:p w:rsidR="001472BA" w:rsidRPr="001472BA" w:rsidRDefault="001472BA" w:rsidP="001472BA">
      <w:pPr>
        <w:jc w:val="center"/>
        <w:rPr>
          <w:sz w:val="18"/>
          <w:szCs w:val="18"/>
        </w:rPr>
      </w:pPr>
      <w:r w:rsidRPr="001472BA">
        <w:rPr>
          <w:sz w:val="18"/>
          <w:szCs w:val="18"/>
        </w:rPr>
        <w:t>Подписи сторон:</w:t>
      </w:r>
    </w:p>
    <w:p w:rsidR="001472BA" w:rsidRPr="001472BA" w:rsidRDefault="001472BA" w:rsidP="001472BA">
      <w:pPr>
        <w:jc w:val="center"/>
        <w:rPr>
          <w:sz w:val="18"/>
          <w:szCs w:val="18"/>
        </w:rPr>
      </w:pPr>
    </w:p>
    <w:p w:rsidR="001472BA" w:rsidRPr="001472BA" w:rsidRDefault="001472BA" w:rsidP="001472BA">
      <w:pPr>
        <w:jc w:val="both"/>
        <w:rPr>
          <w:b/>
          <w:sz w:val="18"/>
          <w:szCs w:val="18"/>
        </w:rPr>
      </w:pPr>
      <w:r w:rsidRPr="001472BA">
        <w:rPr>
          <w:b/>
          <w:sz w:val="18"/>
          <w:szCs w:val="18"/>
        </w:rPr>
        <w:t>Администрация района</w:t>
      </w:r>
      <w:r w:rsidRPr="001472BA">
        <w:rPr>
          <w:b/>
          <w:sz w:val="18"/>
          <w:szCs w:val="18"/>
        </w:rPr>
        <w:tab/>
      </w:r>
      <w:r w:rsidRPr="001472BA">
        <w:rPr>
          <w:b/>
          <w:sz w:val="18"/>
          <w:szCs w:val="18"/>
        </w:rPr>
        <w:tab/>
      </w:r>
      <w:r w:rsidRPr="001472BA">
        <w:rPr>
          <w:b/>
          <w:sz w:val="18"/>
          <w:szCs w:val="18"/>
        </w:rPr>
        <w:tab/>
      </w:r>
      <w:r w:rsidRPr="001472BA">
        <w:rPr>
          <w:b/>
          <w:sz w:val="18"/>
          <w:szCs w:val="18"/>
        </w:rPr>
        <w:tab/>
        <w:t>Администрация поселения</w:t>
      </w:r>
    </w:p>
    <w:p w:rsidR="001472BA" w:rsidRPr="001472BA" w:rsidRDefault="001472BA" w:rsidP="001472BA">
      <w:pPr>
        <w:jc w:val="both"/>
        <w:rPr>
          <w:b/>
          <w:sz w:val="18"/>
          <w:szCs w:val="18"/>
        </w:rPr>
      </w:pPr>
    </w:p>
    <w:p w:rsidR="001472BA" w:rsidRPr="001472BA" w:rsidRDefault="001472BA" w:rsidP="001472BA">
      <w:pPr>
        <w:jc w:val="both"/>
        <w:rPr>
          <w:b/>
          <w:sz w:val="18"/>
          <w:szCs w:val="18"/>
        </w:rPr>
      </w:pPr>
    </w:p>
    <w:tbl>
      <w:tblPr>
        <w:tblW w:w="0" w:type="auto"/>
        <w:tblLook w:val="01E0"/>
      </w:tblPr>
      <w:tblGrid>
        <w:gridCol w:w="4856"/>
        <w:gridCol w:w="4857"/>
      </w:tblGrid>
      <w:tr w:rsidR="001472BA" w:rsidRPr="001472BA" w:rsidTr="007A61AD">
        <w:tc>
          <w:tcPr>
            <w:tcW w:w="4856" w:type="dxa"/>
          </w:tcPr>
          <w:p w:rsidR="001472BA" w:rsidRPr="001472BA" w:rsidRDefault="001472BA" w:rsidP="007A61AD">
            <w:pPr>
              <w:jc w:val="both"/>
              <w:rPr>
                <w:b/>
                <w:sz w:val="18"/>
                <w:szCs w:val="18"/>
              </w:rPr>
            </w:pPr>
            <w:r w:rsidRPr="001472BA">
              <w:rPr>
                <w:b/>
                <w:sz w:val="18"/>
                <w:szCs w:val="18"/>
              </w:rPr>
              <w:t xml:space="preserve">Глава Советского района </w:t>
            </w:r>
          </w:p>
          <w:p w:rsidR="001472BA" w:rsidRPr="001472BA" w:rsidRDefault="001472BA" w:rsidP="007A61AD">
            <w:pPr>
              <w:jc w:val="both"/>
              <w:rPr>
                <w:b/>
                <w:sz w:val="18"/>
                <w:szCs w:val="18"/>
              </w:rPr>
            </w:pPr>
            <w:r w:rsidRPr="001472BA">
              <w:rPr>
                <w:b/>
                <w:sz w:val="18"/>
                <w:szCs w:val="18"/>
              </w:rPr>
              <w:t>Е.И. Буренков</w:t>
            </w:r>
          </w:p>
        </w:tc>
        <w:tc>
          <w:tcPr>
            <w:tcW w:w="4857" w:type="dxa"/>
          </w:tcPr>
          <w:p w:rsidR="001472BA" w:rsidRPr="001472BA" w:rsidRDefault="001472BA" w:rsidP="007A61AD">
            <w:pPr>
              <w:jc w:val="both"/>
              <w:rPr>
                <w:b/>
                <w:sz w:val="18"/>
                <w:szCs w:val="18"/>
              </w:rPr>
            </w:pPr>
            <w:r w:rsidRPr="001472BA">
              <w:rPr>
                <w:b/>
                <w:sz w:val="18"/>
                <w:szCs w:val="18"/>
              </w:rPr>
              <w:t xml:space="preserve">Глава городского поселения </w:t>
            </w:r>
          </w:p>
          <w:p w:rsidR="001472BA" w:rsidRPr="001472BA" w:rsidRDefault="001472BA" w:rsidP="007A61AD">
            <w:pPr>
              <w:jc w:val="both"/>
              <w:rPr>
                <w:b/>
                <w:sz w:val="18"/>
                <w:szCs w:val="18"/>
              </w:rPr>
            </w:pPr>
            <w:r w:rsidRPr="001472BA">
              <w:rPr>
                <w:b/>
                <w:sz w:val="18"/>
                <w:szCs w:val="18"/>
              </w:rPr>
              <w:t>Агириш И. В. Ермолаева</w:t>
            </w:r>
          </w:p>
        </w:tc>
      </w:tr>
    </w:tbl>
    <w:p w:rsidR="001472BA" w:rsidRPr="001472BA" w:rsidRDefault="001472BA" w:rsidP="001472BA">
      <w:pPr>
        <w:jc w:val="both"/>
        <w:rPr>
          <w:b/>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p w:rsidR="001472BA" w:rsidRDefault="001472BA" w:rsidP="00CE18D1">
      <w:pPr>
        <w:pStyle w:val="aa"/>
        <w:widowControl w:val="0"/>
        <w:tabs>
          <w:tab w:val="left" w:pos="1306"/>
        </w:tabs>
        <w:jc w:val="both"/>
        <w:rPr>
          <w:bCs/>
          <w:sz w:val="18"/>
          <w:szCs w:val="18"/>
        </w:rPr>
      </w:pPr>
    </w:p>
    <w:tbl>
      <w:tblPr>
        <w:tblW w:w="11355" w:type="dxa"/>
        <w:tblInd w:w="93" w:type="dxa"/>
        <w:tblLayout w:type="fixed"/>
        <w:tblLook w:val="04A0"/>
      </w:tblPr>
      <w:tblGrid>
        <w:gridCol w:w="4126"/>
        <w:gridCol w:w="2693"/>
        <w:gridCol w:w="1281"/>
        <w:gridCol w:w="420"/>
        <w:gridCol w:w="1418"/>
        <w:gridCol w:w="850"/>
        <w:gridCol w:w="567"/>
      </w:tblGrid>
      <w:tr w:rsidR="001472BA" w:rsidTr="001472BA">
        <w:trPr>
          <w:trHeight w:val="300"/>
        </w:trPr>
        <w:tc>
          <w:tcPr>
            <w:tcW w:w="8100" w:type="dxa"/>
            <w:gridSpan w:val="3"/>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420" w:type="dxa"/>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2268" w:type="dxa"/>
            <w:gridSpan w:val="2"/>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567" w:type="dxa"/>
            <w:tcBorders>
              <w:top w:val="nil"/>
              <w:left w:val="nil"/>
              <w:bottom w:val="nil"/>
              <w:right w:val="nil"/>
            </w:tcBorders>
            <w:shd w:val="clear" w:color="auto" w:fill="auto"/>
            <w:noWrap/>
            <w:vAlign w:val="bottom"/>
            <w:hideMark/>
          </w:tcPr>
          <w:p w:rsidR="001472BA" w:rsidRPr="001472BA" w:rsidRDefault="001472BA" w:rsidP="001472BA">
            <w:pPr>
              <w:rPr>
                <w:color w:val="000000"/>
                <w:sz w:val="18"/>
                <w:szCs w:val="18"/>
              </w:rPr>
            </w:pPr>
            <w:r w:rsidRPr="001472BA">
              <w:rPr>
                <w:color w:val="000000"/>
                <w:sz w:val="18"/>
                <w:szCs w:val="18"/>
              </w:rPr>
              <w:t xml:space="preserve">Приложение </w:t>
            </w:r>
          </w:p>
        </w:tc>
      </w:tr>
      <w:tr w:rsidR="001472BA" w:rsidRPr="001472BA" w:rsidTr="001472BA">
        <w:trPr>
          <w:trHeight w:val="300"/>
        </w:trPr>
        <w:tc>
          <w:tcPr>
            <w:tcW w:w="8100" w:type="dxa"/>
            <w:gridSpan w:val="3"/>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3255" w:type="dxa"/>
            <w:gridSpan w:val="4"/>
            <w:vMerge w:val="restart"/>
            <w:tcBorders>
              <w:top w:val="nil"/>
              <w:left w:val="nil"/>
              <w:bottom w:val="nil"/>
              <w:right w:val="nil"/>
            </w:tcBorders>
            <w:shd w:val="clear" w:color="auto" w:fill="auto"/>
            <w:vAlign w:val="bottom"/>
            <w:hideMark/>
          </w:tcPr>
          <w:p w:rsidR="001472BA" w:rsidRPr="001472BA" w:rsidRDefault="001472BA">
            <w:pPr>
              <w:jc w:val="right"/>
              <w:rPr>
                <w:color w:val="000000"/>
                <w:sz w:val="18"/>
                <w:szCs w:val="18"/>
              </w:rPr>
            </w:pPr>
            <w:r w:rsidRPr="001472BA">
              <w:rPr>
                <w:color w:val="000000"/>
                <w:sz w:val="18"/>
                <w:szCs w:val="18"/>
              </w:rPr>
              <w:t>к Соглашению о  мерах по обеспечению сбалансированности бюджета городского поселения Агириш,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Агириш от 09.01.2025</w:t>
            </w:r>
          </w:p>
        </w:tc>
      </w:tr>
      <w:tr w:rsidR="001472BA" w:rsidRPr="001472BA" w:rsidTr="001472BA">
        <w:trPr>
          <w:trHeight w:val="645"/>
        </w:trPr>
        <w:tc>
          <w:tcPr>
            <w:tcW w:w="8100" w:type="dxa"/>
            <w:gridSpan w:val="3"/>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3255" w:type="dxa"/>
            <w:gridSpan w:val="4"/>
            <w:vMerge/>
            <w:tcBorders>
              <w:top w:val="nil"/>
              <w:left w:val="nil"/>
              <w:bottom w:val="nil"/>
              <w:right w:val="nil"/>
            </w:tcBorders>
            <w:vAlign w:val="center"/>
            <w:hideMark/>
          </w:tcPr>
          <w:p w:rsidR="001472BA" w:rsidRPr="001472BA" w:rsidRDefault="001472BA">
            <w:pPr>
              <w:rPr>
                <w:color w:val="000000"/>
                <w:sz w:val="18"/>
                <w:szCs w:val="18"/>
              </w:rPr>
            </w:pPr>
          </w:p>
        </w:tc>
      </w:tr>
      <w:tr w:rsidR="001472BA" w:rsidRPr="001472BA" w:rsidTr="001472BA">
        <w:trPr>
          <w:trHeight w:val="300"/>
        </w:trPr>
        <w:tc>
          <w:tcPr>
            <w:tcW w:w="8100" w:type="dxa"/>
            <w:gridSpan w:val="3"/>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420" w:type="dxa"/>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2268" w:type="dxa"/>
            <w:gridSpan w:val="2"/>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567" w:type="dxa"/>
            <w:tcBorders>
              <w:top w:val="nil"/>
              <w:left w:val="nil"/>
              <w:bottom w:val="nil"/>
              <w:right w:val="nil"/>
            </w:tcBorders>
            <w:shd w:val="clear" w:color="auto" w:fill="auto"/>
            <w:noWrap/>
            <w:vAlign w:val="bottom"/>
            <w:hideMark/>
          </w:tcPr>
          <w:p w:rsidR="001472BA" w:rsidRPr="001472BA" w:rsidRDefault="001472BA">
            <w:pPr>
              <w:jc w:val="right"/>
              <w:rPr>
                <w:color w:val="000000"/>
                <w:sz w:val="18"/>
                <w:szCs w:val="18"/>
              </w:rPr>
            </w:pPr>
          </w:p>
        </w:tc>
      </w:tr>
      <w:tr w:rsidR="001472BA" w:rsidRPr="001472BA" w:rsidTr="001472BA">
        <w:trPr>
          <w:trHeight w:val="300"/>
        </w:trPr>
        <w:tc>
          <w:tcPr>
            <w:tcW w:w="8100" w:type="dxa"/>
            <w:gridSpan w:val="3"/>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420" w:type="dxa"/>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2268" w:type="dxa"/>
            <w:gridSpan w:val="2"/>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567" w:type="dxa"/>
            <w:tcBorders>
              <w:top w:val="nil"/>
              <w:left w:val="nil"/>
              <w:bottom w:val="nil"/>
              <w:right w:val="nil"/>
            </w:tcBorders>
            <w:shd w:val="clear" w:color="auto" w:fill="auto"/>
            <w:noWrap/>
            <w:vAlign w:val="bottom"/>
            <w:hideMark/>
          </w:tcPr>
          <w:p w:rsidR="001472BA" w:rsidRPr="001472BA" w:rsidRDefault="001472BA">
            <w:pPr>
              <w:jc w:val="right"/>
              <w:rPr>
                <w:color w:val="000000"/>
                <w:sz w:val="18"/>
                <w:szCs w:val="18"/>
              </w:rPr>
            </w:pPr>
          </w:p>
        </w:tc>
      </w:tr>
      <w:tr w:rsidR="001472BA" w:rsidRPr="001472BA" w:rsidTr="001472BA">
        <w:trPr>
          <w:trHeight w:val="300"/>
        </w:trPr>
        <w:tc>
          <w:tcPr>
            <w:tcW w:w="8100" w:type="dxa"/>
            <w:gridSpan w:val="3"/>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420" w:type="dxa"/>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2268" w:type="dxa"/>
            <w:gridSpan w:val="2"/>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567" w:type="dxa"/>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r>
      <w:tr w:rsidR="001472BA" w:rsidRPr="001472BA" w:rsidTr="001472BA">
        <w:trPr>
          <w:trHeight w:val="360"/>
        </w:trPr>
        <w:tc>
          <w:tcPr>
            <w:tcW w:w="11355" w:type="dxa"/>
            <w:gridSpan w:val="7"/>
            <w:tcBorders>
              <w:top w:val="nil"/>
              <w:left w:val="nil"/>
              <w:bottom w:val="nil"/>
              <w:right w:val="nil"/>
            </w:tcBorders>
            <w:shd w:val="clear" w:color="auto" w:fill="auto"/>
            <w:vAlign w:val="center"/>
            <w:hideMark/>
          </w:tcPr>
          <w:p w:rsidR="001472BA" w:rsidRPr="001472BA" w:rsidRDefault="001472BA">
            <w:pPr>
              <w:jc w:val="center"/>
              <w:rPr>
                <w:color w:val="000000"/>
                <w:sz w:val="18"/>
                <w:szCs w:val="18"/>
              </w:rPr>
            </w:pPr>
            <w:r w:rsidRPr="001472BA">
              <w:rPr>
                <w:color w:val="000000"/>
                <w:sz w:val="18"/>
                <w:szCs w:val="18"/>
              </w:rPr>
              <w:t>Информация об объеме средств, предусмотренных на финансовое обеспечение расходных обязательств в 2025 году в бюджете</w:t>
            </w:r>
          </w:p>
        </w:tc>
      </w:tr>
      <w:tr w:rsidR="001472BA" w:rsidRPr="001472BA" w:rsidTr="001472BA">
        <w:trPr>
          <w:trHeight w:val="375"/>
        </w:trPr>
        <w:tc>
          <w:tcPr>
            <w:tcW w:w="11355" w:type="dxa"/>
            <w:gridSpan w:val="7"/>
            <w:tcBorders>
              <w:top w:val="nil"/>
              <w:left w:val="nil"/>
              <w:bottom w:val="nil"/>
              <w:right w:val="nil"/>
            </w:tcBorders>
            <w:shd w:val="clear" w:color="auto" w:fill="auto"/>
            <w:vAlign w:val="center"/>
            <w:hideMark/>
          </w:tcPr>
          <w:p w:rsidR="001472BA" w:rsidRPr="001472BA" w:rsidRDefault="001472BA">
            <w:pPr>
              <w:jc w:val="center"/>
              <w:rPr>
                <w:color w:val="000000"/>
                <w:sz w:val="18"/>
                <w:szCs w:val="18"/>
              </w:rPr>
            </w:pPr>
            <w:r w:rsidRPr="001472BA">
              <w:rPr>
                <w:color w:val="000000"/>
                <w:sz w:val="18"/>
                <w:szCs w:val="18"/>
              </w:rPr>
              <w:t>___________________________________________________________</w:t>
            </w:r>
          </w:p>
        </w:tc>
      </w:tr>
      <w:tr w:rsidR="001472BA" w:rsidRPr="001472BA" w:rsidTr="001472BA">
        <w:trPr>
          <w:trHeight w:val="300"/>
        </w:trPr>
        <w:tc>
          <w:tcPr>
            <w:tcW w:w="11355" w:type="dxa"/>
            <w:gridSpan w:val="7"/>
            <w:tcBorders>
              <w:top w:val="nil"/>
              <w:left w:val="nil"/>
              <w:bottom w:val="nil"/>
              <w:right w:val="nil"/>
            </w:tcBorders>
            <w:shd w:val="clear" w:color="auto" w:fill="auto"/>
            <w:vAlign w:val="bottom"/>
            <w:hideMark/>
          </w:tcPr>
          <w:p w:rsidR="001472BA" w:rsidRPr="001472BA" w:rsidRDefault="001472BA">
            <w:pPr>
              <w:jc w:val="center"/>
              <w:rPr>
                <w:color w:val="000000"/>
                <w:sz w:val="18"/>
                <w:szCs w:val="18"/>
              </w:rPr>
            </w:pPr>
            <w:r w:rsidRPr="001472BA">
              <w:rPr>
                <w:color w:val="000000"/>
                <w:sz w:val="18"/>
                <w:szCs w:val="18"/>
              </w:rPr>
              <w:t>(наименование муниципального образования)</w:t>
            </w:r>
          </w:p>
        </w:tc>
      </w:tr>
      <w:tr w:rsidR="001472BA" w:rsidRPr="001472BA" w:rsidTr="001472BA">
        <w:trPr>
          <w:trHeight w:val="300"/>
        </w:trPr>
        <w:tc>
          <w:tcPr>
            <w:tcW w:w="4126" w:type="dxa"/>
            <w:tcBorders>
              <w:top w:val="nil"/>
              <w:left w:val="nil"/>
              <w:bottom w:val="nil"/>
              <w:right w:val="nil"/>
            </w:tcBorders>
            <w:shd w:val="clear" w:color="auto" w:fill="auto"/>
            <w:vAlign w:val="bottom"/>
            <w:hideMark/>
          </w:tcPr>
          <w:p w:rsidR="001472BA" w:rsidRPr="001472BA" w:rsidRDefault="001472BA">
            <w:pPr>
              <w:jc w:val="center"/>
              <w:rPr>
                <w:color w:val="000000"/>
                <w:sz w:val="18"/>
                <w:szCs w:val="18"/>
              </w:rPr>
            </w:pPr>
          </w:p>
        </w:tc>
        <w:tc>
          <w:tcPr>
            <w:tcW w:w="2693" w:type="dxa"/>
            <w:tcBorders>
              <w:top w:val="nil"/>
              <w:left w:val="nil"/>
              <w:bottom w:val="nil"/>
              <w:right w:val="nil"/>
            </w:tcBorders>
            <w:shd w:val="clear" w:color="auto" w:fill="auto"/>
            <w:vAlign w:val="bottom"/>
            <w:hideMark/>
          </w:tcPr>
          <w:p w:rsidR="001472BA" w:rsidRPr="001472BA" w:rsidRDefault="001472BA">
            <w:pPr>
              <w:jc w:val="center"/>
              <w:rPr>
                <w:color w:val="000000"/>
                <w:sz w:val="18"/>
                <w:szCs w:val="18"/>
              </w:rPr>
            </w:pPr>
          </w:p>
        </w:tc>
        <w:tc>
          <w:tcPr>
            <w:tcW w:w="3119" w:type="dxa"/>
            <w:gridSpan w:val="3"/>
            <w:tcBorders>
              <w:top w:val="nil"/>
              <w:left w:val="nil"/>
              <w:bottom w:val="nil"/>
              <w:right w:val="nil"/>
            </w:tcBorders>
            <w:shd w:val="clear" w:color="auto" w:fill="auto"/>
            <w:vAlign w:val="bottom"/>
            <w:hideMark/>
          </w:tcPr>
          <w:p w:rsidR="001472BA" w:rsidRPr="001472BA" w:rsidRDefault="001472BA">
            <w:pPr>
              <w:jc w:val="center"/>
              <w:rPr>
                <w:color w:val="000000"/>
                <w:sz w:val="18"/>
                <w:szCs w:val="18"/>
              </w:rPr>
            </w:pPr>
          </w:p>
        </w:tc>
        <w:tc>
          <w:tcPr>
            <w:tcW w:w="1417" w:type="dxa"/>
            <w:gridSpan w:val="2"/>
            <w:tcBorders>
              <w:top w:val="nil"/>
              <w:left w:val="nil"/>
              <w:bottom w:val="nil"/>
              <w:right w:val="nil"/>
            </w:tcBorders>
            <w:shd w:val="clear" w:color="auto" w:fill="auto"/>
            <w:vAlign w:val="bottom"/>
            <w:hideMark/>
          </w:tcPr>
          <w:p w:rsidR="001472BA" w:rsidRPr="001472BA" w:rsidRDefault="001472BA">
            <w:pPr>
              <w:jc w:val="center"/>
              <w:rPr>
                <w:color w:val="000000"/>
                <w:sz w:val="18"/>
                <w:szCs w:val="18"/>
              </w:rPr>
            </w:pPr>
          </w:p>
        </w:tc>
      </w:tr>
      <w:tr w:rsidR="001472BA" w:rsidRPr="001472BA" w:rsidTr="001472BA">
        <w:trPr>
          <w:trHeight w:val="300"/>
        </w:trPr>
        <w:tc>
          <w:tcPr>
            <w:tcW w:w="4126" w:type="dxa"/>
            <w:tcBorders>
              <w:top w:val="nil"/>
              <w:left w:val="nil"/>
              <w:bottom w:val="nil"/>
              <w:right w:val="nil"/>
            </w:tcBorders>
            <w:shd w:val="clear" w:color="auto" w:fill="auto"/>
            <w:vAlign w:val="bottom"/>
            <w:hideMark/>
          </w:tcPr>
          <w:p w:rsidR="001472BA" w:rsidRPr="001472BA" w:rsidRDefault="001472BA">
            <w:pPr>
              <w:jc w:val="center"/>
              <w:rPr>
                <w:color w:val="000000"/>
                <w:sz w:val="18"/>
                <w:szCs w:val="18"/>
              </w:rPr>
            </w:pPr>
          </w:p>
        </w:tc>
        <w:tc>
          <w:tcPr>
            <w:tcW w:w="2693" w:type="dxa"/>
            <w:tcBorders>
              <w:top w:val="nil"/>
              <w:left w:val="nil"/>
              <w:bottom w:val="nil"/>
              <w:right w:val="nil"/>
            </w:tcBorders>
            <w:shd w:val="clear" w:color="auto" w:fill="auto"/>
            <w:vAlign w:val="bottom"/>
            <w:hideMark/>
          </w:tcPr>
          <w:p w:rsidR="001472BA" w:rsidRPr="001472BA" w:rsidRDefault="001472BA">
            <w:pPr>
              <w:jc w:val="center"/>
              <w:rPr>
                <w:color w:val="000000"/>
                <w:sz w:val="18"/>
                <w:szCs w:val="18"/>
              </w:rPr>
            </w:pPr>
          </w:p>
        </w:tc>
        <w:tc>
          <w:tcPr>
            <w:tcW w:w="3119" w:type="dxa"/>
            <w:gridSpan w:val="3"/>
            <w:tcBorders>
              <w:top w:val="nil"/>
              <w:left w:val="nil"/>
              <w:bottom w:val="nil"/>
              <w:right w:val="nil"/>
            </w:tcBorders>
            <w:shd w:val="clear" w:color="auto" w:fill="auto"/>
            <w:noWrap/>
            <w:vAlign w:val="bottom"/>
            <w:hideMark/>
          </w:tcPr>
          <w:p w:rsidR="001472BA" w:rsidRPr="001472BA" w:rsidRDefault="001472BA">
            <w:pPr>
              <w:rPr>
                <w:color w:val="000000"/>
                <w:sz w:val="18"/>
                <w:szCs w:val="18"/>
              </w:rPr>
            </w:pPr>
          </w:p>
        </w:tc>
        <w:tc>
          <w:tcPr>
            <w:tcW w:w="1417" w:type="dxa"/>
            <w:gridSpan w:val="2"/>
            <w:tcBorders>
              <w:top w:val="nil"/>
              <w:left w:val="nil"/>
              <w:bottom w:val="nil"/>
              <w:right w:val="nil"/>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тыс. рублей (0,0)</w:t>
            </w:r>
          </w:p>
        </w:tc>
      </w:tr>
      <w:tr w:rsidR="001472BA" w:rsidRPr="001472BA" w:rsidTr="001472BA">
        <w:trPr>
          <w:trHeight w:val="286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2BA" w:rsidRPr="001472BA" w:rsidRDefault="001472BA">
            <w:pPr>
              <w:jc w:val="center"/>
              <w:rPr>
                <w:color w:val="000000"/>
                <w:sz w:val="18"/>
                <w:szCs w:val="18"/>
              </w:rPr>
            </w:pPr>
            <w:r w:rsidRPr="001472BA">
              <w:rPr>
                <w:color w:val="000000"/>
                <w:sz w:val="18"/>
                <w:szCs w:val="18"/>
              </w:rPr>
              <w:t>Наименование социально значимых расходных обязательств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472BA" w:rsidRPr="001472BA" w:rsidRDefault="001472BA">
            <w:pPr>
              <w:jc w:val="center"/>
              <w:rPr>
                <w:color w:val="000000"/>
                <w:sz w:val="18"/>
                <w:szCs w:val="18"/>
              </w:rPr>
            </w:pPr>
            <w:r w:rsidRPr="001472BA">
              <w:rPr>
                <w:color w:val="000000"/>
                <w:sz w:val="18"/>
                <w:szCs w:val="18"/>
              </w:rPr>
              <w:t>Необходимый объем средств на финансирование социально значимых расходных обязательств на 2025 год (за исключением субвенций и субсидий, иных межбюджетных трансфертов, поступивших от других бюджетов бюджетной системы Российской Федерации, имеющих целевое назначение)</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1472BA" w:rsidRPr="001472BA" w:rsidRDefault="001472BA">
            <w:pPr>
              <w:jc w:val="center"/>
              <w:rPr>
                <w:color w:val="000000"/>
                <w:sz w:val="18"/>
                <w:szCs w:val="18"/>
              </w:rPr>
            </w:pPr>
            <w:r w:rsidRPr="001472BA">
              <w:rPr>
                <w:color w:val="000000"/>
                <w:sz w:val="18"/>
                <w:szCs w:val="18"/>
              </w:rPr>
              <w:t>Предусмотренный объем средств на финансирование социально значимых расходных обязательств на 2025 год (за исключением субвенций и субсидий, иных межбюджетных трансфертов, поступивших от других бюджетов бюджетной системы Российской Федерации, имеющих целевое назначение)</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472BA" w:rsidRPr="001472BA" w:rsidRDefault="001472BA">
            <w:pPr>
              <w:jc w:val="center"/>
              <w:rPr>
                <w:color w:val="000000"/>
                <w:sz w:val="18"/>
                <w:szCs w:val="18"/>
              </w:rPr>
            </w:pPr>
            <w:r w:rsidRPr="001472BA">
              <w:rPr>
                <w:color w:val="000000"/>
                <w:sz w:val="18"/>
                <w:szCs w:val="18"/>
              </w:rPr>
              <w:t>%, обеспеченности</w:t>
            </w:r>
          </w:p>
        </w:tc>
      </w:tr>
      <w:tr w:rsidR="001472BA" w:rsidRPr="001472BA" w:rsidTr="001472BA">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1472BA" w:rsidRPr="001472BA" w:rsidRDefault="001472BA">
            <w:pPr>
              <w:rPr>
                <w:b/>
                <w:bCs/>
                <w:color w:val="000000"/>
                <w:sz w:val="18"/>
                <w:szCs w:val="18"/>
              </w:rPr>
            </w:pPr>
            <w:r w:rsidRPr="001472BA">
              <w:rPr>
                <w:b/>
                <w:bCs/>
                <w:color w:val="000000"/>
                <w:sz w:val="18"/>
                <w:szCs w:val="18"/>
              </w:rPr>
              <w:t>Органы местного самоуправления, казенные муниципальные учреждения, в том числе:</w:t>
            </w:r>
          </w:p>
        </w:tc>
        <w:tc>
          <w:tcPr>
            <w:tcW w:w="2693" w:type="dxa"/>
            <w:tcBorders>
              <w:top w:val="nil"/>
              <w:left w:val="nil"/>
              <w:bottom w:val="single" w:sz="4" w:space="0" w:color="auto"/>
              <w:right w:val="single" w:sz="4" w:space="0" w:color="auto"/>
            </w:tcBorders>
            <w:shd w:val="clear" w:color="auto" w:fill="auto"/>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1472BA" w:rsidRPr="001472BA" w:rsidRDefault="001472BA">
            <w:pPr>
              <w:rPr>
                <w:color w:val="000000"/>
                <w:sz w:val="18"/>
                <w:szCs w:val="18"/>
              </w:rPr>
            </w:pPr>
            <w:r w:rsidRPr="001472BA">
              <w:rPr>
                <w:color w:val="000000"/>
                <w:sz w:val="18"/>
                <w:szCs w:val="18"/>
              </w:rPr>
              <w:t>КОСГУ 211 "Заработная плата"</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1472BA" w:rsidRPr="001472BA" w:rsidRDefault="001472BA">
            <w:pPr>
              <w:rPr>
                <w:color w:val="000000"/>
                <w:sz w:val="18"/>
                <w:szCs w:val="18"/>
              </w:rPr>
            </w:pPr>
            <w:r w:rsidRPr="001472BA">
              <w:rPr>
                <w:color w:val="000000"/>
                <w:sz w:val="18"/>
                <w:szCs w:val="18"/>
              </w:rPr>
              <w:t>КОСГУ 213 "Начисления на выплаты по оплате труда"</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1472BA" w:rsidRPr="001472BA" w:rsidRDefault="001472BA">
            <w:pPr>
              <w:rPr>
                <w:color w:val="000000"/>
                <w:sz w:val="18"/>
                <w:szCs w:val="18"/>
              </w:rPr>
            </w:pPr>
            <w:r w:rsidRPr="001472BA">
              <w:rPr>
                <w:color w:val="000000"/>
                <w:sz w:val="18"/>
                <w:szCs w:val="18"/>
              </w:rPr>
              <w:t>КОСГУ 223 "Коммунальные услуги"</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1472BA" w:rsidRPr="001472BA" w:rsidRDefault="001472BA">
            <w:pPr>
              <w:rPr>
                <w:color w:val="000000"/>
                <w:sz w:val="18"/>
                <w:szCs w:val="18"/>
              </w:rPr>
            </w:pPr>
            <w:r w:rsidRPr="001472BA">
              <w:rPr>
                <w:color w:val="000000"/>
                <w:sz w:val="18"/>
                <w:szCs w:val="18"/>
              </w:rPr>
              <w:t>КОСГУ 230 "Расходы на обслуживание муниципального долга"</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8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1472BA" w:rsidRPr="001472BA" w:rsidRDefault="001472BA">
            <w:pPr>
              <w:rPr>
                <w:b/>
                <w:bCs/>
                <w:color w:val="000000"/>
                <w:sz w:val="18"/>
                <w:szCs w:val="18"/>
              </w:rPr>
            </w:pPr>
            <w:r w:rsidRPr="001472BA">
              <w:rPr>
                <w:b/>
                <w:bCs/>
                <w:color w:val="000000"/>
                <w:sz w:val="18"/>
                <w:szCs w:val="18"/>
              </w:rPr>
              <w:t>Бюджетные и автономные муниципальные учреждения (КОСГУ 241 "Безвозмездные перечисления государственным и муниципальным организациям") в том числе:</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1472BA" w:rsidRPr="001472BA" w:rsidRDefault="001472BA">
            <w:pPr>
              <w:rPr>
                <w:color w:val="000000"/>
                <w:sz w:val="18"/>
                <w:szCs w:val="18"/>
              </w:rPr>
            </w:pPr>
            <w:r w:rsidRPr="001472BA">
              <w:rPr>
                <w:color w:val="000000"/>
                <w:sz w:val="18"/>
                <w:szCs w:val="18"/>
              </w:rPr>
              <w:t>КОСГУ 211 "Заработная плата"</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1472BA" w:rsidRPr="001472BA" w:rsidRDefault="001472BA">
            <w:pPr>
              <w:rPr>
                <w:color w:val="000000"/>
                <w:sz w:val="18"/>
                <w:szCs w:val="18"/>
              </w:rPr>
            </w:pPr>
            <w:r w:rsidRPr="001472BA">
              <w:rPr>
                <w:color w:val="000000"/>
                <w:sz w:val="18"/>
                <w:szCs w:val="18"/>
              </w:rPr>
              <w:t>КОСГУ 213 "Начисления на выплаты по оплате труда"</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1472BA" w:rsidRPr="001472BA" w:rsidRDefault="001472BA">
            <w:pPr>
              <w:rPr>
                <w:color w:val="000000"/>
                <w:sz w:val="18"/>
                <w:szCs w:val="18"/>
              </w:rPr>
            </w:pPr>
            <w:r w:rsidRPr="001472BA">
              <w:rPr>
                <w:color w:val="000000"/>
                <w:sz w:val="18"/>
                <w:szCs w:val="18"/>
              </w:rPr>
              <w:t>КОСГУ 223 "Коммунальные услуги"</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color w:val="000000"/>
                <w:sz w:val="18"/>
                <w:szCs w:val="18"/>
              </w:rPr>
            </w:pPr>
            <w:r w:rsidRPr="001472BA">
              <w:rPr>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color w:val="000000"/>
                <w:sz w:val="18"/>
                <w:szCs w:val="18"/>
              </w:rPr>
            </w:pPr>
            <w:r w:rsidRPr="001472BA">
              <w:rPr>
                <w:color w:val="000000"/>
                <w:sz w:val="18"/>
                <w:szCs w:val="18"/>
              </w:rPr>
              <w:t> </w:t>
            </w:r>
          </w:p>
        </w:tc>
      </w:tr>
      <w:tr w:rsidR="001472BA" w:rsidRPr="001472BA" w:rsidTr="001472BA">
        <w:trPr>
          <w:trHeight w:val="34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1472BA" w:rsidRPr="001472BA" w:rsidRDefault="001472BA">
            <w:pPr>
              <w:rPr>
                <w:b/>
                <w:bCs/>
                <w:color w:val="000000"/>
                <w:sz w:val="18"/>
                <w:szCs w:val="18"/>
              </w:rPr>
            </w:pPr>
            <w:r w:rsidRPr="001472BA">
              <w:rPr>
                <w:b/>
                <w:bCs/>
                <w:color w:val="000000"/>
                <w:sz w:val="18"/>
                <w:szCs w:val="18"/>
              </w:rPr>
              <w:t>Итого</w:t>
            </w:r>
          </w:p>
        </w:tc>
        <w:tc>
          <w:tcPr>
            <w:tcW w:w="2693" w:type="dxa"/>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b/>
                <w:bCs/>
                <w:color w:val="000000"/>
                <w:sz w:val="18"/>
                <w:szCs w:val="18"/>
              </w:rPr>
            </w:pPr>
            <w:r w:rsidRPr="001472BA">
              <w:rPr>
                <w:b/>
                <w:bCs/>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1472BA" w:rsidRPr="001472BA" w:rsidRDefault="001472BA">
            <w:pPr>
              <w:jc w:val="right"/>
              <w:rPr>
                <w:b/>
                <w:bCs/>
                <w:color w:val="000000"/>
                <w:sz w:val="18"/>
                <w:szCs w:val="18"/>
              </w:rPr>
            </w:pPr>
            <w:r w:rsidRPr="001472BA">
              <w:rPr>
                <w:b/>
                <w:bCs/>
                <w:color w:val="000000"/>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1472BA" w:rsidRPr="001472BA" w:rsidRDefault="001472BA">
            <w:pPr>
              <w:jc w:val="center"/>
              <w:rPr>
                <w:b/>
                <w:bCs/>
                <w:color w:val="000000"/>
                <w:sz w:val="18"/>
                <w:szCs w:val="18"/>
              </w:rPr>
            </w:pPr>
            <w:r w:rsidRPr="001472BA">
              <w:rPr>
                <w:b/>
                <w:bCs/>
                <w:color w:val="000000"/>
                <w:sz w:val="18"/>
                <w:szCs w:val="18"/>
              </w:rPr>
              <w:t> </w:t>
            </w:r>
          </w:p>
        </w:tc>
      </w:tr>
    </w:tbl>
    <w:p w:rsidR="001472BA" w:rsidRPr="001472BA" w:rsidRDefault="001472BA" w:rsidP="00CE18D1">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lastRenderedPageBreak/>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B95881" w:rsidP="00D61006">
      <w:pPr>
        <w:pStyle w:val="aa"/>
        <w:widowControl w:val="0"/>
        <w:jc w:val="both"/>
        <w:rPr>
          <w:bCs/>
          <w:sz w:val="16"/>
          <w:szCs w:val="16"/>
        </w:rPr>
      </w:pPr>
      <w:r>
        <w:rPr>
          <w:bCs/>
          <w:sz w:val="16"/>
          <w:szCs w:val="16"/>
        </w:rPr>
        <w:t>Главный редактор: Бондарь Е.В.</w:t>
      </w:r>
      <w:r w:rsidR="00D61006" w:rsidRPr="00D70122">
        <w:rPr>
          <w:bCs/>
          <w:sz w:val="16"/>
          <w:szCs w:val="16"/>
        </w:rPr>
        <w:t xml:space="preserve">                                             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proofErr w:type="gramStart"/>
      <w:r w:rsidRPr="00D70122">
        <w:rPr>
          <w:bCs/>
          <w:sz w:val="16"/>
          <w:szCs w:val="16"/>
        </w:rPr>
        <w:t xml:space="preserve">(Тюменская обл., Советский </w:t>
      </w:r>
      <w:proofErr w:type="spellStart"/>
      <w:r w:rsidRPr="00D70122">
        <w:rPr>
          <w:bCs/>
          <w:sz w:val="16"/>
          <w:szCs w:val="16"/>
        </w:rPr>
        <w:t>р-он</w:t>
      </w:r>
      <w:proofErr w:type="spellEnd"/>
      <w:r w:rsidRPr="00D70122">
        <w:rPr>
          <w:bCs/>
          <w:sz w:val="16"/>
          <w:szCs w:val="16"/>
        </w:rPr>
        <w:t>, г.п.</w:t>
      </w:r>
      <w:proofErr w:type="gramEnd"/>
      <w:r w:rsidRPr="00D70122">
        <w:rPr>
          <w:bCs/>
          <w:sz w:val="16"/>
          <w:szCs w:val="16"/>
        </w:rPr>
        <w:t xml:space="preserve"> Агириш, ул</w:t>
      </w:r>
      <w:proofErr w:type="gramStart"/>
      <w:r w:rsidRPr="00D70122">
        <w:rPr>
          <w:bCs/>
          <w:sz w:val="16"/>
          <w:szCs w:val="16"/>
        </w:rPr>
        <w:t>.В</w:t>
      </w:r>
      <w:proofErr w:type="gramEnd"/>
      <w:r w:rsidRPr="00D70122">
        <w:rPr>
          <w:bCs/>
          <w:sz w:val="16"/>
          <w:szCs w:val="16"/>
        </w:rPr>
        <w:t xml:space="preserve">инницкая, 16)                                                                                </w:t>
      </w:r>
    </w:p>
    <w:p w:rsidR="00D61006" w:rsidRPr="004736BF" w:rsidRDefault="00B95881" w:rsidP="00D61006">
      <w:pPr>
        <w:pStyle w:val="aa"/>
        <w:widowControl w:val="0"/>
        <w:jc w:val="both"/>
        <w:rPr>
          <w:sz w:val="16"/>
          <w:szCs w:val="16"/>
        </w:rPr>
      </w:pPr>
      <w:r>
        <w:rPr>
          <w:bCs/>
          <w:sz w:val="16"/>
          <w:szCs w:val="16"/>
        </w:rPr>
        <w:t>Телефон: 8(34675) 41-5-92</w:t>
      </w:r>
      <w:bookmarkStart w:id="6" w:name="_GoBack"/>
      <w:bookmarkEnd w:id="6"/>
      <w:r w:rsidR="00D61006" w:rsidRPr="00D70122">
        <w:rPr>
          <w:bCs/>
          <w:sz w:val="16"/>
          <w:szCs w:val="16"/>
        </w:rPr>
        <w:t xml:space="preserve">   факс:</w:t>
      </w:r>
    </w:p>
    <w:sectPr w:rsidR="00D61006" w:rsidRPr="004736BF" w:rsidSect="008F758C">
      <w:headerReference w:type="default" r:id="rId13"/>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64" w:rsidRDefault="00960564">
      <w:r>
        <w:separator/>
      </w:r>
    </w:p>
  </w:endnote>
  <w:endnote w:type="continuationSeparator" w:id="0">
    <w:p w:rsidR="00960564" w:rsidRDefault="00960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24245D">
    <w:pPr>
      <w:pStyle w:val="af6"/>
      <w:framePr w:wrap="around" w:vAnchor="text" w:hAnchor="margin" w:xAlign="right" w:y="1"/>
      <w:rPr>
        <w:rStyle w:val="af9"/>
      </w:rPr>
    </w:pPr>
    <w:r>
      <w:rPr>
        <w:rStyle w:val="af9"/>
      </w:rPr>
      <w:fldChar w:fldCharType="begin"/>
    </w:r>
    <w:r w:rsidR="00CE18D1">
      <w:rPr>
        <w:rStyle w:val="af9"/>
      </w:rPr>
      <w:instrText xml:space="preserve">PAGE  </w:instrText>
    </w:r>
    <w:r>
      <w:rPr>
        <w:rStyle w:val="af9"/>
      </w:rPr>
      <w:fldChar w:fldCharType="end"/>
    </w:r>
  </w:p>
  <w:p w:rsidR="00CE18D1" w:rsidRDefault="00CE18D1">
    <w:pPr>
      <w:pStyle w:val="af6"/>
      <w:ind w:right="360"/>
    </w:pPr>
  </w:p>
  <w:p w:rsidR="00CE18D1" w:rsidRDefault="00CE18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CE18D1" w:rsidRDefault="0024245D">
        <w:pPr>
          <w:pStyle w:val="af6"/>
          <w:jc w:val="right"/>
        </w:pPr>
        <w:r>
          <w:fldChar w:fldCharType="begin"/>
        </w:r>
        <w:r w:rsidR="00CE18D1">
          <w:instrText>PAGE   \* MERGEFORMAT</w:instrText>
        </w:r>
        <w:r>
          <w:fldChar w:fldCharType="separate"/>
        </w:r>
        <w:r w:rsidR="001472BA">
          <w:rPr>
            <w:noProof/>
          </w:rPr>
          <w:t>7</w:t>
        </w:r>
        <w:r>
          <w:rPr>
            <w:noProof/>
          </w:rPr>
          <w:fldChar w:fldCharType="end"/>
        </w:r>
      </w:p>
    </w:sdtContent>
  </w:sdt>
  <w:p w:rsidR="00CE18D1" w:rsidRDefault="00CE18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64" w:rsidRDefault="00960564">
      <w:r>
        <w:separator/>
      </w:r>
    </w:p>
  </w:footnote>
  <w:footnote w:type="continuationSeparator" w:id="0">
    <w:p w:rsidR="00960564" w:rsidRDefault="00960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24245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4103"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CE18D1" w:rsidRDefault="00CE18D1" w:rsidP="00D70C3E">
                <w:pPr>
                  <w:jc w:val="center"/>
                  <w:rPr>
                    <w:b/>
                    <w:i/>
                    <w:sz w:val="32"/>
                    <w:szCs w:val="32"/>
                  </w:rPr>
                </w:pPr>
                <w:r>
                  <w:rPr>
                    <w:b/>
                    <w:i/>
                    <w:sz w:val="32"/>
                    <w:szCs w:val="32"/>
                  </w:rPr>
                  <w:t>ОФИЦИАЛЬНО</w:t>
                </w:r>
              </w:p>
            </w:txbxContent>
          </v:textbox>
        </v:shape>
      </w:pict>
    </w:r>
    <w:r w:rsidR="00CE18D1">
      <w:t xml:space="preserve">                                                                                                       20(850)  26 марта 2024 г</w:t>
    </w:r>
  </w:p>
  <w:p w:rsidR="00CE18D1" w:rsidRDefault="00CE18D1" w:rsidP="00D70C3E">
    <w:pPr>
      <w:tabs>
        <w:tab w:val="left" w:pos="1500"/>
        <w:tab w:val="left" w:pos="2355"/>
      </w:tabs>
      <w:rPr>
        <w:sz w:val="16"/>
        <w:szCs w:val="16"/>
      </w:rPr>
    </w:pPr>
    <w:r>
      <w:rPr>
        <w:sz w:val="16"/>
        <w:szCs w:val="16"/>
      </w:rPr>
      <w:tab/>
    </w:r>
    <w:r>
      <w:rPr>
        <w:sz w:val="16"/>
        <w:szCs w:val="16"/>
      </w:rPr>
      <w:tab/>
    </w:r>
  </w:p>
  <w:p w:rsidR="00CE18D1" w:rsidRDefault="00CE18D1" w:rsidP="00D70C3E">
    <w:pPr>
      <w:rPr>
        <w:sz w:val="16"/>
        <w:szCs w:val="16"/>
      </w:rPr>
    </w:pPr>
  </w:p>
  <w:tbl>
    <w:tblPr>
      <w:tblW w:w="9453" w:type="dxa"/>
      <w:tblInd w:w="-1" w:type="dxa"/>
      <w:tblBorders>
        <w:top w:val="threeDEmboss" w:sz="12" w:space="0" w:color="auto"/>
      </w:tblBorders>
      <w:tblLook w:val="01E0"/>
    </w:tblPr>
    <w:tblGrid>
      <w:gridCol w:w="9453"/>
    </w:tblGrid>
    <w:tr w:rsidR="00CE18D1" w:rsidRPr="00E554F1" w:rsidTr="00D70C3E">
      <w:trPr>
        <w:trHeight w:val="22"/>
      </w:trPr>
      <w:tc>
        <w:tcPr>
          <w:tcW w:w="9453" w:type="dxa"/>
          <w:tcBorders>
            <w:top w:val="threeDEmboss" w:sz="12" w:space="0" w:color="auto"/>
            <w:left w:val="nil"/>
            <w:bottom w:val="nil"/>
            <w:right w:val="nil"/>
          </w:tcBorders>
        </w:tcPr>
        <w:p w:rsidR="00CE18D1" w:rsidRPr="00E554F1" w:rsidRDefault="00CE18D1" w:rsidP="00C3703E">
          <w:pPr>
            <w:rPr>
              <w:sz w:val="18"/>
              <w:szCs w:val="18"/>
            </w:rPr>
          </w:pPr>
        </w:p>
      </w:tc>
    </w:tr>
  </w:tbl>
  <w:p w:rsidR="00CE18D1" w:rsidRDefault="00CE18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24245D"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">
          <v:textbox>
            <w:txbxContent>
              <w:p w:rsidR="00CE18D1" w:rsidRDefault="00CE18D1" w:rsidP="00A34DAA">
                <w:pPr>
                  <w:jc w:val="center"/>
                  <w:rPr>
                    <w:b/>
                    <w:i/>
                    <w:sz w:val="32"/>
                    <w:szCs w:val="32"/>
                  </w:rPr>
                </w:pPr>
                <w:r>
                  <w:rPr>
                    <w:b/>
                    <w:i/>
                    <w:sz w:val="32"/>
                    <w:szCs w:val="32"/>
                  </w:rPr>
                  <w:t>ОФИЦИАЛЬНО</w:t>
                </w:r>
              </w:p>
            </w:txbxContent>
          </v:textbox>
        </v:shape>
      </w:pict>
    </w:r>
    <w:r w:rsidR="00CE18D1">
      <w:t xml:space="preserve">                                                                                        </w:t>
    </w:r>
    <w:r w:rsidR="001472BA">
      <w:t xml:space="preserve">               №1(947)  09 января 2025</w:t>
    </w:r>
    <w:r w:rsidR="00CE18D1">
      <w:t xml:space="preserve"> г</w:t>
    </w:r>
  </w:p>
  <w:p w:rsidR="00CE18D1" w:rsidRPr="00A34DAA" w:rsidRDefault="00CE18D1" w:rsidP="00A34DAA">
    <w:pPr>
      <w:tabs>
        <w:tab w:val="left" w:pos="1500"/>
        <w:tab w:val="left" w:pos="2355"/>
      </w:tabs>
      <w:rPr>
        <w:sz w:val="16"/>
        <w:szCs w:val="16"/>
      </w:rPr>
    </w:pPr>
    <w:r>
      <w:rPr>
        <w:sz w:val="16"/>
        <w:szCs w:val="16"/>
      </w:rPr>
      <w:tab/>
    </w:r>
    <w:r>
      <w:rPr>
        <w:sz w:val="16"/>
        <w:szCs w:val="16"/>
      </w:rPr>
      <w:tab/>
    </w:r>
  </w:p>
  <w:p w:rsidR="00CE18D1" w:rsidRPr="000B3B41" w:rsidRDefault="00CE18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7C40CC8"/>
    <w:multiLevelType w:val="hybridMultilevel"/>
    <w:tmpl w:val="123A8C28"/>
    <w:lvl w:ilvl="0" w:tplc="677EB844">
      <w:start w:val="1"/>
      <w:numFmt w:val="decimal"/>
      <w:lvlText w:val="%1."/>
      <w:lvlJc w:val="left"/>
      <w:pPr>
        <w:tabs>
          <w:tab w:val="num" w:pos="0"/>
        </w:tabs>
        <w:ind w:left="720" w:hanging="360"/>
      </w:pPr>
    </w:lvl>
    <w:lvl w:ilvl="1" w:tplc="B5643608">
      <w:start w:val="1"/>
      <w:numFmt w:val="bullet"/>
      <w:lvlText w:val="o"/>
      <w:lvlJc w:val="left"/>
      <w:pPr>
        <w:ind w:left="1440" w:hanging="360"/>
      </w:pPr>
      <w:rPr>
        <w:rFonts w:ascii="Courier New" w:eastAsia="Courier New" w:hAnsi="Courier New" w:cs="Courier New" w:hint="default"/>
      </w:rPr>
    </w:lvl>
    <w:lvl w:ilvl="2" w:tplc="3F249A2E">
      <w:start w:val="1"/>
      <w:numFmt w:val="bullet"/>
      <w:lvlText w:val="§"/>
      <w:lvlJc w:val="left"/>
      <w:pPr>
        <w:ind w:left="2160" w:hanging="360"/>
      </w:pPr>
      <w:rPr>
        <w:rFonts w:ascii="Wingdings" w:eastAsia="Wingdings" w:hAnsi="Wingdings" w:cs="Wingdings" w:hint="default"/>
      </w:rPr>
    </w:lvl>
    <w:lvl w:ilvl="3" w:tplc="563234FE">
      <w:start w:val="1"/>
      <w:numFmt w:val="bullet"/>
      <w:lvlText w:val="·"/>
      <w:lvlJc w:val="left"/>
      <w:pPr>
        <w:ind w:left="2880" w:hanging="360"/>
      </w:pPr>
      <w:rPr>
        <w:rFonts w:ascii="Symbol" w:eastAsia="Symbol" w:hAnsi="Symbol" w:cs="Symbol" w:hint="default"/>
      </w:rPr>
    </w:lvl>
    <w:lvl w:ilvl="4" w:tplc="6AA49D76">
      <w:start w:val="1"/>
      <w:numFmt w:val="bullet"/>
      <w:lvlText w:val="o"/>
      <w:lvlJc w:val="left"/>
      <w:pPr>
        <w:ind w:left="3600" w:hanging="360"/>
      </w:pPr>
      <w:rPr>
        <w:rFonts w:ascii="Courier New" w:eastAsia="Courier New" w:hAnsi="Courier New" w:cs="Courier New" w:hint="default"/>
      </w:rPr>
    </w:lvl>
    <w:lvl w:ilvl="5" w:tplc="5FF0E660">
      <w:start w:val="1"/>
      <w:numFmt w:val="bullet"/>
      <w:lvlText w:val="§"/>
      <w:lvlJc w:val="left"/>
      <w:pPr>
        <w:ind w:left="4320" w:hanging="360"/>
      </w:pPr>
      <w:rPr>
        <w:rFonts w:ascii="Wingdings" w:eastAsia="Wingdings" w:hAnsi="Wingdings" w:cs="Wingdings" w:hint="default"/>
      </w:rPr>
    </w:lvl>
    <w:lvl w:ilvl="6" w:tplc="798EB12C">
      <w:start w:val="1"/>
      <w:numFmt w:val="bullet"/>
      <w:lvlText w:val="·"/>
      <w:lvlJc w:val="left"/>
      <w:pPr>
        <w:ind w:left="5040" w:hanging="360"/>
      </w:pPr>
      <w:rPr>
        <w:rFonts w:ascii="Symbol" w:eastAsia="Symbol" w:hAnsi="Symbol" w:cs="Symbol" w:hint="default"/>
      </w:rPr>
    </w:lvl>
    <w:lvl w:ilvl="7" w:tplc="9C8058CA">
      <w:start w:val="1"/>
      <w:numFmt w:val="bullet"/>
      <w:lvlText w:val="o"/>
      <w:lvlJc w:val="left"/>
      <w:pPr>
        <w:ind w:left="5760" w:hanging="360"/>
      </w:pPr>
      <w:rPr>
        <w:rFonts w:ascii="Courier New" w:eastAsia="Courier New" w:hAnsi="Courier New" w:cs="Courier New" w:hint="default"/>
      </w:rPr>
    </w:lvl>
    <w:lvl w:ilvl="8" w:tplc="D37CF8E4">
      <w:start w:val="1"/>
      <w:numFmt w:val="bullet"/>
      <w:lvlText w:val="§"/>
      <w:lvlJc w:val="left"/>
      <w:pPr>
        <w:ind w:left="6480" w:hanging="360"/>
      </w:pPr>
      <w:rPr>
        <w:rFonts w:ascii="Wingdings" w:eastAsia="Wingdings" w:hAnsi="Wingdings" w:cs="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38C0DFA"/>
    <w:multiLevelType w:val="hybridMultilevel"/>
    <w:tmpl w:val="E86AB742"/>
    <w:lvl w:ilvl="0" w:tplc="E618E51A">
      <w:start w:val="1"/>
      <w:numFmt w:val="decimal"/>
      <w:lvlText w:val="%1."/>
      <w:lvlJc w:val="left"/>
      <w:pPr>
        <w:tabs>
          <w:tab w:val="num" w:pos="0"/>
        </w:tabs>
        <w:ind w:left="360" w:hanging="360"/>
      </w:pPr>
      <w:rPr>
        <w:sz w:val="24"/>
        <w:szCs w:val="24"/>
      </w:rPr>
    </w:lvl>
    <w:lvl w:ilvl="1" w:tplc="BDC0EC28">
      <w:start w:val="1"/>
      <w:numFmt w:val="bullet"/>
      <w:lvlText w:val="o"/>
      <w:lvlJc w:val="left"/>
      <w:pPr>
        <w:ind w:left="1440" w:hanging="360"/>
      </w:pPr>
      <w:rPr>
        <w:rFonts w:ascii="Courier New" w:eastAsia="Courier New" w:hAnsi="Courier New" w:cs="Courier New" w:hint="default"/>
      </w:rPr>
    </w:lvl>
    <w:lvl w:ilvl="2" w:tplc="573280DA">
      <w:start w:val="1"/>
      <w:numFmt w:val="bullet"/>
      <w:lvlText w:val="§"/>
      <w:lvlJc w:val="left"/>
      <w:pPr>
        <w:ind w:left="2160" w:hanging="360"/>
      </w:pPr>
      <w:rPr>
        <w:rFonts w:ascii="Wingdings" w:eastAsia="Wingdings" w:hAnsi="Wingdings" w:cs="Wingdings" w:hint="default"/>
      </w:rPr>
    </w:lvl>
    <w:lvl w:ilvl="3" w:tplc="9B523B76">
      <w:start w:val="1"/>
      <w:numFmt w:val="bullet"/>
      <w:lvlText w:val="·"/>
      <w:lvlJc w:val="left"/>
      <w:pPr>
        <w:ind w:left="2880" w:hanging="360"/>
      </w:pPr>
      <w:rPr>
        <w:rFonts w:ascii="Symbol" w:eastAsia="Symbol" w:hAnsi="Symbol" w:cs="Symbol" w:hint="default"/>
      </w:rPr>
    </w:lvl>
    <w:lvl w:ilvl="4" w:tplc="938253E6">
      <w:start w:val="1"/>
      <w:numFmt w:val="bullet"/>
      <w:lvlText w:val="o"/>
      <w:lvlJc w:val="left"/>
      <w:pPr>
        <w:ind w:left="3600" w:hanging="360"/>
      </w:pPr>
      <w:rPr>
        <w:rFonts w:ascii="Courier New" w:eastAsia="Courier New" w:hAnsi="Courier New" w:cs="Courier New" w:hint="default"/>
      </w:rPr>
    </w:lvl>
    <w:lvl w:ilvl="5" w:tplc="2B2EDC7E">
      <w:start w:val="1"/>
      <w:numFmt w:val="bullet"/>
      <w:lvlText w:val="§"/>
      <w:lvlJc w:val="left"/>
      <w:pPr>
        <w:ind w:left="4320" w:hanging="360"/>
      </w:pPr>
      <w:rPr>
        <w:rFonts w:ascii="Wingdings" w:eastAsia="Wingdings" w:hAnsi="Wingdings" w:cs="Wingdings" w:hint="default"/>
      </w:rPr>
    </w:lvl>
    <w:lvl w:ilvl="6" w:tplc="7B82D1BC">
      <w:start w:val="1"/>
      <w:numFmt w:val="bullet"/>
      <w:lvlText w:val="·"/>
      <w:lvlJc w:val="left"/>
      <w:pPr>
        <w:ind w:left="5040" w:hanging="360"/>
      </w:pPr>
      <w:rPr>
        <w:rFonts w:ascii="Symbol" w:eastAsia="Symbol" w:hAnsi="Symbol" w:cs="Symbol" w:hint="default"/>
      </w:rPr>
    </w:lvl>
    <w:lvl w:ilvl="7" w:tplc="D736B62C">
      <w:start w:val="1"/>
      <w:numFmt w:val="bullet"/>
      <w:lvlText w:val="o"/>
      <w:lvlJc w:val="left"/>
      <w:pPr>
        <w:ind w:left="5760" w:hanging="360"/>
      </w:pPr>
      <w:rPr>
        <w:rFonts w:ascii="Courier New" w:eastAsia="Courier New" w:hAnsi="Courier New" w:cs="Courier New" w:hint="default"/>
      </w:rPr>
    </w:lvl>
    <w:lvl w:ilvl="8" w:tplc="28EAF3B6">
      <w:start w:val="1"/>
      <w:numFmt w:val="bullet"/>
      <w:lvlText w:val="§"/>
      <w:lvlJc w:val="left"/>
      <w:pPr>
        <w:ind w:left="6480" w:hanging="360"/>
      </w:pPr>
      <w:rPr>
        <w:rFonts w:ascii="Wingdings" w:eastAsia="Wingdings" w:hAnsi="Wingdings" w:cs="Wingdings" w:hint="default"/>
      </w:rPr>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DE5140A"/>
    <w:multiLevelType w:val="hybridMultilevel"/>
    <w:tmpl w:val="12103610"/>
    <w:lvl w:ilvl="0" w:tplc="68A87266">
      <w:start w:val="1"/>
      <w:numFmt w:val="none"/>
      <w:suff w:val="nothing"/>
      <w:lvlText w:val=""/>
      <w:lvlJc w:val="left"/>
      <w:pPr>
        <w:tabs>
          <w:tab w:val="num" w:pos="0"/>
        </w:tabs>
        <w:ind w:left="432" w:hanging="432"/>
      </w:pPr>
    </w:lvl>
    <w:lvl w:ilvl="1" w:tplc="363AD98A">
      <w:start w:val="1"/>
      <w:numFmt w:val="none"/>
      <w:suff w:val="nothing"/>
      <w:lvlText w:val=""/>
      <w:lvlJc w:val="left"/>
      <w:pPr>
        <w:tabs>
          <w:tab w:val="num" w:pos="0"/>
        </w:tabs>
        <w:ind w:left="576" w:hanging="576"/>
      </w:pPr>
    </w:lvl>
    <w:lvl w:ilvl="2" w:tplc="112AB6E6">
      <w:start w:val="1"/>
      <w:numFmt w:val="none"/>
      <w:suff w:val="nothing"/>
      <w:lvlText w:val=""/>
      <w:lvlJc w:val="left"/>
      <w:pPr>
        <w:tabs>
          <w:tab w:val="num" w:pos="0"/>
        </w:tabs>
        <w:ind w:left="720" w:hanging="720"/>
      </w:pPr>
    </w:lvl>
    <w:lvl w:ilvl="3" w:tplc="3C5AAA20">
      <w:start w:val="1"/>
      <w:numFmt w:val="none"/>
      <w:suff w:val="nothing"/>
      <w:lvlText w:val=""/>
      <w:lvlJc w:val="left"/>
      <w:pPr>
        <w:tabs>
          <w:tab w:val="num" w:pos="0"/>
        </w:tabs>
        <w:ind w:left="864" w:hanging="864"/>
      </w:pPr>
    </w:lvl>
    <w:lvl w:ilvl="4" w:tplc="FF9CB804">
      <w:start w:val="1"/>
      <w:numFmt w:val="none"/>
      <w:suff w:val="nothing"/>
      <w:lvlText w:val=""/>
      <w:lvlJc w:val="left"/>
      <w:pPr>
        <w:tabs>
          <w:tab w:val="num" w:pos="0"/>
        </w:tabs>
        <w:ind w:left="1008" w:hanging="1008"/>
      </w:pPr>
    </w:lvl>
    <w:lvl w:ilvl="5" w:tplc="127C6FF2">
      <w:start w:val="1"/>
      <w:numFmt w:val="none"/>
      <w:suff w:val="nothing"/>
      <w:lvlText w:val=""/>
      <w:lvlJc w:val="left"/>
      <w:pPr>
        <w:tabs>
          <w:tab w:val="num" w:pos="1152"/>
        </w:tabs>
        <w:ind w:left="1152" w:hanging="1152"/>
      </w:pPr>
    </w:lvl>
    <w:lvl w:ilvl="6" w:tplc="31AC07B2">
      <w:start w:val="1"/>
      <w:numFmt w:val="none"/>
      <w:suff w:val="nothing"/>
      <w:lvlText w:val=""/>
      <w:lvlJc w:val="left"/>
      <w:pPr>
        <w:tabs>
          <w:tab w:val="num" w:pos="1296"/>
        </w:tabs>
        <w:ind w:left="1296" w:hanging="1296"/>
      </w:pPr>
    </w:lvl>
    <w:lvl w:ilvl="7" w:tplc="8054923C">
      <w:start w:val="1"/>
      <w:numFmt w:val="none"/>
      <w:suff w:val="nothing"/>
      <w:lvlText w:val=""/>
      <w:lvlJc w:val="left"/>
      <w:pPr>
        <w:tabs>
          <w:tab w:val="num" w:pos="0"/>
        </w:tabs>
        <w:ind w:left="1440" w:hanging="1440"/>
      </w:pPr>
    </w:lvl>
    <w:lvl w:ilvl="8" w:tplc="6A88841A">
      <w:start w:val="1"/>
      <w:numFmt w:val="none"/>
      <w:suff w:val="nothing"/>
      <w:lvlText w:val=""/>
      <w:lvlJc w:val="left"/>
      <w:pPr>
        <w:tabs>
          <w:tab w:val="num" w:pos="1584"/>
        </w:tabs>
        <w:ind w:left="1584" w:hanging="1584"/>
      </w:pPr>
    </w:lvl>
  </w:abstractNum>
  <w:abstractNum w:abstractNumId="30">
    <w:nsid w:val="1E554BD0"/>
    <w:multiLevelType w:val="hybridMultilevel"/>
    <w:tmpl w:val="4BC8CB98"/>
    <w:lvl w:ilvl="0" w:tplc="2DACAC84">
      <w:start w:val="1"/>
      <w:numFmt w:val="decimal"/>
      <w:lvlText w:val="%1."/>
      <w:lvlJc w:val="left"/>
      <w:pPr>
        <w:tabs>
          <w:tab w:val="num" w:pos="0"/>
        </w:tabs>
        <w:ind w:left="360" w:hanging="360"/>
      </w:pPr>
      <w:rPr>
        <w:sz w:val="24"/>
        <w:szCs w:val="24"/>
      </w:rPr>
    </w:lvl>
    <w:lvl w:ilvl="1" w:tplc="B8AC124A">
      <w:start w:val="1"/>
      <w:numFmt w:val="bullet"/>
      <w:lvlText w:val="o"/>
      <w:lvlJc w:val="left"/>
      <w:pPr>
        <w:ind w:left="1440" w:hanging="360"/>
      </w:pPr>
      <w:rPr>
        <w:rFonts w:ascii="Courier New" w:eastAsia="Courier New" w:hAnsi="Courier New" w:cs="Courier New" w:hint="default"/>
      </w:rPr>
    </w:lvl>
    <w:lvl w:ilvl="2" w:tplc="10504924">
      <w:start w:val="1"/>
      <w:numFmt w:val="bullet"/>
      <w:lvlText w:val="§"/>
      <w:lvlJc w:val="left"/>
      <w:pPr>
        <w:ind w:left="2160" w:hanging="360"/>
      </w:pPr>
      <w:rPr>
        <w:rFonts w:ascii="Wingdings" w:eastAsia="Wingdings" w:hAnsi="Wingdings" w:cs="Wingdings" w:hint="default"/>
      </w:rPr>
    </w:lvl>
    <w:lvl w:ilvl="3" w:tplc="5E52DD7E">
      <w:start w:val="1"/>
      <w:numFmt w:val="bullet"/>
      <w:lvlText w:val="·"/>
      <w:lvlJc w:val="left"/>
      <w:pPr>
        <w:ind w:left="2880" w:hanging="360"/>
      </w:pPr>
      <w:rPr>
        <w:rFonts w:ascii="Symbol" w:eastAsia="Symbol" w:hAnsi="Symbol" w:cs="Symbol" w:hint="default"/>
      </w:rPr>
    </w:lvl>
    <w:lvl w:ilvl="4" w:tplc="E1007EDE">
      <w:start w:val="1"/>
      <w:numFmt w:val="bullet"/>
      <w:lvlText w:val="o"/>
      <w:lvlJc w:val="left"/>
      <w:pPr>
        <w:ind w:left="3600" w:hanging="360"/>
      </w:pPr>
      <w:rPr>
        <w:rFonts w:ascii="Courier New" w:eastAsia="Courier New" w:hAnsi="Courier New" w:cs="Courier New" w:hint="default"/>
      </w:rPr>
    </w:lvl>
    <w:lvl w:ilvl="5" w:tplc="7BE8E116">
      <w:start w:val="1"/>
      <w:numFmt w:val="bullet"/>
      <w:lvlText w:val="§"/>
      <w:lvlJc w:val="left"/>
      <w:pPr>
        <w:ind w:left="4320" w:hanging="360"/>
      </w:pPr>
      <w:rPr>
        <w:rFonts w:ascii="Wingdings" w:eastAsia="Wingdings" w:hAnsi="Wingdings" w:cs="Wingdings" w:hint="default"/>
      </w:rPr>
    </w:lvl>
    <w:lvl w:ilvl="6" w:tplc="9542842E">
      <w:start w:val="1"/>
      <w:numFmt w:val="bullet"/>
      <w:lvlText w:val="·"/>
      <w:lvlJc w:val="left"/>
      <w:pPr>
        <w:ind w:left="5040" w:hanging="360"/>
      </w:pPr>
      <w:rPr>
        <w:rFonts w:ascii="Symbol" w:eastAsia="Symbol" w:hAnsi="Symbol" w:cs="Symbol" w:hint="default"/>
      </w:rPr>
    </w:lvl>
    <w:lvl w:ilvl="7" w:tplc="45C4CBC6">
      <w:start w:val="1"/>
      <w:numFmt w:val="bullet"/>
      <w:lvlText w:val="o"/>
      <w:lvlJc w:val="left"/>
      <w:pPr>
        <w:ind w:left="5760" w:hanging="360"/>
      </w:pPr>
      <w:rPr>
        <w:rFonts w:ascii="Courier New" w:eastAsia="Courier New" w:hAnsi="Courier New" w:cs="Courier New" w:hint="default"/>
      </w:rPr>
    </w:lvl>
    <w:lvl w:ilvl="8" w:tplc="ED461B1A">
      <w:start w:val="1"/>
      <w:numFmt w:val="bullet"/>
      <w:lvlText w:val="§"/>
      <w:lvlJc w:val="left"/>
      <w:pPr>
        <w:ind w:left="6480" w:hanging="360"/>
      </w:pPr>
      <w:rPr>
        <w:rFonts w:ascii="Wingdings" w:eastAsia="Wingdings" w:hAnsi="Wingdings" w:cs="Wingdings" w:hint="default"/>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6FA5302"/>
    <w:multiLevelType w:val="hybridMultilevel"/>
    <w:tmpl w:val="649E58FA"/>
    <w:lvl w:ilvl="0" w:tplc="D18448A0">
      <w:start w:val="1"/>
      <w:numFmt w:val="none"/>
      <w:suff w:val="nothing"/>
      <w:lvlText w:val=""/>
      <w:lvlJc w:val="left"/>
      <w:pPr>
        <w:tabs>
          <w:tab w:val="num" w:pos="0"/>
        </w:tabs>
        <w:ind w:left="432" w:hanging="432"/>
      </w:pPr>
    </w:lvl>
    <w:lvl w:ilvl="1" w:tplc="8A36E236">
      <w:start w:val="1"/>
      <w:numFmt w:val="none"/>
      <w:suff w:val="nothing"/>
      <w:lvlText w:val=""/>
      <w:lvlJc w:val="left"/>
      <w:pPr>
        <w:tabs>
          <w:tab w:val="num" w:pos="0"/>
        </w:tabs>
        <w:ind w:left="576" w:hanging="576"/>
      </w:pPr>
    </w:lvl>
    <w:lvl w:ilvl="2" w:tplc="B3FC6ECC">
      <w:start w:val="1"/>
      <w:numFmt w:val="none"/>
      <w:suff w:val="nothing"/>
      <w:lvlText w:val=""/>
      <w:lvlJc w:val="left"/>
      <w:pPr>
        <w:tabs>
          <w:tab w:val="num" w:pos="0"/>
        </w:tabs>
        <w:ind w:left="720" w:hanging="720"/>
      </w:pPr>
    </w:lvl>
    <w:lvl w:ilvl="3" w:tplc="EBCC895A">
      <w:start w:val="1"/>
      <w:numFmt w:val="none"/>
      <w:suff w:val="nothing"/>
      <w:lvlText w:val=""/>
      <w:lvlJc w:val="left"/>
      <w:pPr>
        <w:tabs>
          <w:tab w:val="num" w:pos="0"/>
        </w:tabs>
        <w:ind w:left="864" w:hanging="864"/>
      </w:pPr>
    </w:lvl>
    <w:lvl w:ilvl="4" w:tplc="DF28B136">
      <w:start w:val="1"/>
      <w:numFmt w:val="none"/>
      <w:suff w:val="nothing"/>
      <w:lvlText w:val=""/>
      <w:lvlJc w:val="left"/>
      <w:pPr>
        <w:tabs>
          <w:tab w:val="num" w:pos="0"/>
        </w:tabs>
        <w:ind w:left="1008" w:hanging="1008"/>
      </w:pPr>
    </w:lvl>
    <w:lvl w:ilvl="5" w:tplc="D12CFA46">
      <w:start w:val="1"/>
      <w:numFmt w:val="none"/>
      <w:suff w:val="nothing"/>
      <w:lvlText w:val=""/>
      <w:lvlJc w:val="left"/>
      <w:pPr>
        <w:tabs>
          <w:tab w:val="num" w:pos="0"/>
        </w:tabs>
        <w:ind w:left="1152" w:hanging="1152"/>
      </w:pPr>
    </w:lvl>
    <w:lvl w:ilvl="6" w:tplc="F8E87584">
      <w:start w:val="1"/>
      <w:numFmt w:val="none"/>
      <w:suff w:val="nothing"/>
      <w:lvlText w:val=""/>
      <w:lvlJc w:val="left"/>
      <w:pPr>
        <w:tabs>
          <w:tab w:val="num" w:pos="0"/>
        </w:tabs>
        <w:ind w:left="1296" w:hanging="1296"/>
      </w:pPr>
    </w:lvl>
    <w:lvl w:ilvl="7" w:tplc="D610B9E6">
      <w:start w:val="1"/>
      <w:numFmt w:val="none"/>
      <w:suff w:val="nothing"/>
      <w:lvlText w:val=""/>
      <w:lvlJc w:val="left"/>
      <w:pPr>
        <w:tabs>
          <w:tab w:val="num" w:pos="0"/>
        </w:tabs>
        <w:ind w:left="1440" w:hanging="1440"/>
      </w:pPr>
    </w:lvl>
    <w:lvl w:ilvl="8" w:tplc="45E83F4C">
      <w:start w:val="1"/>
      <w:numFmt w:val="none"/>
      <w:suff w:val="nothing"/>
      <w:lvlText w:val=""/>
      <w:lvlJc w:val="left"/>
      <w:pPr>
        <w:tabs>
          <w:tab w:val="num" w:pos="0"/>
        </w:tabs>
        <w:ind w:left="1584" w:hanging="1584"/>
      </w:pPr>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9352C4F"/>
    <w:multiLevelType w:val="hybridMultilevel"/>
    <w:tmpl w:val="153E5234"/>
    <w:lvl w:ilvl="0" w:tplc="13004D5C">
      <w:start w:val="1"/>
      <w:numFmt w:val="none"/>
      <w:suff w:val="nothing"/>
      <w:lvlText w:val=""/>
      <w:lvlJc w:val="left"/>
      <w:pPr>
        <w:tabs>
          <w:tab w:val="num" w:pos="0"/>
        </w:tabs>
        <w:ind w:left="432" w:hanging="432"/>
      </w:pPr>
    </w:lvl>
    <w:lvl w:ilvl="1" w:tplc="476A2F90">
      <w:start w:val="1"/>
      <w:numFmt w:val="none"/>
      <w:suff w:val="nothing"/>
      <w:lvlText w:val=""/>
      <w:lvlJc w:val="left"/>
      <w:pPr>
        <w:tabs>
          <w:tab w:val="num" w:pos="0"/>
        </w:tabs>
        <w:ind w:left="576" w:hanging="576"/>
      </w:pPr>
    </w:lvl>
    <w:lvl w:ilvl="2" w:tplc="07E097FE">
      <w:start w:val="1"/>
      <w:numFmt w:val="none"/>
      <w:suff w:val="nothing"/>
      <w:lvlText w:val=""/>
      <w:lvlJc w:val="left"/>
      <w:pPr>
        <w:tabs>
          <w:tab w:val="num" w:pos="0"/>
        </w:tabs>
        <w:ind w:left="720" w:hanging="720"/>
      </w:pPr>
    </w:lvl>
    <w:lvl w:ilvl="3" w:tplc="5C06AF92">
      <w:start w:val="1"/>
      <w:numFmt w:val="none"/>
      <w:suff w:val="nothing"/>
      <w:lvlText w:val=""/>
      <w:lvlJc w:val="left"/>
      <w:pPr>
        <w:tabs>
          <w:tab w:val="num" w:pos="0"/>
        </w:tabs>
        <w:ind w:left="864" w:hanging="864"/>
      </w:pPr>
    </w:lvl>
    <w:lvl w:ilvl="4" w:tplc="F1A4E484">
      <w:start w:val="1"/>
      <w:numFmt w:val="none"/>
      <w:suff w:val="nothing"/>
      <w:lvlText w:val=""/>
      <w:lvlJc w:val="left"/>
      <w:pPr>
        <w:tabs>
          <w:tab w:val="num" w:pos="0"/>
        </w:tabs>
        <w:ind w:left="1008" w:hanging="1008"/>
      </w:pPr>
    </w:lvl>
    <w:lvl w:ilvl="5" w:tplc="27706CBC">
      <w:start w:val="1"/>
      <w:numFmt w:val="none"/>
      <w:suff w:val="nothing"/>
      <w:lvlText w:val=""/>
      <w:lvlJc w:val="left"/>
      <w:pPr>
        <w:tabs>
          <w:tab w:val="num" w:pos="0"/>
        </w:tabs>
        <w:ind w:left="1152" w:hanging="1152"/>
      </w:pPr>
    </w:lvl>
    <w:lvl w:ilvl="6" w:tplc="FAC8725A">
      <w:start w:val="1"/>
      <w:numFmt w:val="none"/>
      <w:suff w:val="nothing"/>
      <w:lvlText w:val=""/>
      <w:lvlJc w:val="left"/>
      <w:pPr>
        <w:tabs>
          <w:tab w:val="num" w:pos="0"/>
        </w:tabs>
        <w:ind w:left="1296" w:hanging="1296"/>
      </w:pPr>
    </w:lvl>
    <w:lvl w:ilvl="7" w:tplc="593CD808">
      <w:start w:val="1"/>
      <w:numFmt w:val="none"/>
      <w:suff w:val="nothing"/>
      <w:lvlText w:val=""/>
      <w:lvlJc w:val="left"/>
      <w:pPr>
        <w:tabs>
          <w:tab w:val="num" w:pos="0"/>
        </w:tabs>
        <w:ind w:left="1440" w:hanging="1440"/>
      </w:pPr>
    </w:lvl>
    <w:lvl w:ilvl="8" w:tplc="69C89178">
      <w:start w:val="1"/>
      <w:numFmt w:val="none"/>
      <w:suff w:val="nothing"/>
      <w:lvlText w:val=""/>
      <w:lvlJc w:val="left"/>
      <w:pPr>
        <w:tabs>
          <w:tab w:val="num" w:pos="0"/>
        </w:tabs>
        <w:ind w:left="1584" w:hanging="1584"/>
      </w:pPr>
    </w:lvl>
  </w:abstractNum>
  <w:abstractNum w:abstractNumId="51">
    <w:nsid w:val="4CFC2DB5"/>
    <w:multiLevelType w:val="hybridMultilevel"/>
    <w:tmpl w:val="75CEE788"/>
    <w:lvl w:ilvl="0" w:tplc="E1868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E56E97"/>
    <w:multiLevelType w:val="hybridMultilevel"/>
    <w:tmpl w:val="AAE6DC1E"/>
    <w:lvl w:ilvl="0" w:tplc="F4C23832">
      <w:start w:val="1"/>
      <w:numFmt w:val="decimal"/>
      <w:lvlText w:val="%1)"/>
      <w:lvlJc w:val="left"/>
      <w:pPr>
        <w:tabs>
          <w:tab w:val="num" w:pos="0"/>
        </w:tabs>
        <w:ind w:left="720" w:hanging="360"/>
      </w:pPr>
      <w:rPr>
        <w:rFonts w:ascii="Times New Roman" w:hAnsi="Times New Roman" w:cs="Times New Roman"/>
        <w:sz w:val="24"/>
        <w:szCs w:val="24"/>
        <w:lang w:eastAsia="ru-RU"/>
      </w:rPr>
    </w:lvl>
    <w:lvl w:ilvl="1" w:tplc="2A42AB12">
      <w:start w:val="1"/>
      <w:numFmt w:val="bullet"/>
      <w:lvlText w:val="o"/>
      <w:lvlJc w:val="left"/>
      <w:pPr>
        <w:ind w:left="1440" w:hanging="360"/>
      </w:pPr>
      <w:rPr>
        <w:rFonts w:ascii="Courier New" w:eastAsia="Courier New" w:hAnsi="Courier New" w:cs="Courier New" w:hint="default"/>
      </w:rPr>
    </w:lvl>
    <w:lvl w:ilvl="2" w:tplc="66C05B24">
      <w:start w:val="1"/>
      <w:numFmt w:val="bullet"/>
      <w:lvlText w:val="§"/>
      <w:lvlJc w:val="left"/>
      <w:pPr>
        <w:ind w:left="2160" w:hanging="360"/>
      </w:pPr>
      <w:rPr>
        <w:rFonts w:ascii="Wingdings" w:eastAsia="Wingdings" w:hAnsi="Wingdings" w:cs="Wingdings" w:hint="default"/>
      </w:rPr>
    </w:lvl>
    <w:lvl w:ilvl="3" w:tplc="E508F4BA">
      <w:start w:val="1"/>
      <w:numFmt w:val="bullet"/>
      <w:lvlText w:val="·"/>
      <w:lvlJc w:val="left"/>
      <w:pPr>
        <w:ind w:left="2880" w:hanging="360"/>
      </w:pPr>
      <w:rPr>
        <w:rFonts w:ascii="Symbol" w:eastAsia="Symbol" w:hAnsi="Symbol" w:cs="Symbol" w:hint="default"/>
      </w:rPr>
    </w:lvl>
    <w:lvl w:ilvl="4" w:tplc="3832634E">
      <w:start w:val="1"/>
      <w:numFmt w:val="bullet"/>
      <w:lvlText w:val="o"/>
      <w:lvlJc w:val="left"/>
      <w:pPr>
        <w:ind w:left="3600" w:hanging="360"/>
      </w:pPr>
      <w:rPr>
        <w:rFonts w:ascii="Courier New" w:eastAsia="Courier New" w:hAnsi="Courier New" w:cs="Courier New" w:hint="default"/>
      </w:rPr>
    </w:lvl>
    <w:lvl w:ilvl="5" w:tplc="1026C40A">
      <w:start w:val="1"/>
      <w:numFmt w:val="bullet"/>
      <w:lvlText w:val="§"/>
      <w:lvlJc w:val="left"/>
      <w:pPr>
        <w:ind w:left="4320" w:hanging="360"/>
      </w:pPr>
      <w:rPr>
        <w:rFonts w:ascii="Wingdings" w:eastAsia="Wingdings" w:hAnsi="Wingdings" w:cs="Wingdings" w:hint="default"/>
      </w:rPr>
    </w:lvl>
    <w:lvl w:ilvl="6" w:tplc="5F0CE596">
      <w:start w:val="1"/>
      <w:numFmt w:val="bullet"/>
      <w:lvlText w:val="·"/>
      <w:lvlJc w:val="left"/>
      <w:pPr>
        <w:ind w:left="5040" w:hanging="360"/>
      </w:pPr>
      <w:rPr>
        <w:rFonts w:ascii="Symbol" w:eastAsia="Symbol" w:hAnsi="Symbol" w:cs="Symbol" w:hint="default"/>
      </w:rPr>
    </w:lvl>
    <w:lvl w:ilvl="7" w:tplc="43C44CD0">
      <w:start w:val="1"/>
      <w:numFmt w:val="bullet"/>
      <w:lvlText w:val="o"/>
      <w:lvlJc w:val="left"/>
      <w:pPr>
        <w:ind w:left="5760" w:hanging="360"/>
      </w:pPr>
      <w:rPr>
        <w:rFonts w:ascii="Courier New" w:eastAsia="Courier New" w:hAnsi="Courier New" w:cs="Courier New" w:hint="default"/>
      </w:rPr>
    </w:lvl>
    <w:lvl w:ilvl="8" w:tplc="3426256E">
      <w:start w:val="1"/>
      <w:numFmt w:val="bullet"/>
      <w:lvlText w:val="§"/>
      <w:lvlJc w:val="left"/>
      <w:pPr>
        <w:ind w:left="6480" w:hanging="360"/>
      </w:pPr>
      <w:rPr>
        <w:rFonts w:ascii="Wingdings" w:eastAsia="Wingdings" w:hAnsi="Wingdings" w:cs="Wingdings" w:hint="default"/>
      </w:rPr>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DAF3A25"/>
    <w:multiLevelType w:val="hybridMultilevel"/>
    <w:tmpl w:val="C74415EC"/>
    <w:lvl w:ilvl="0" w:tplc="6BF2886E">
      <w:start w:val="1"/>
      <w:numFmt w:val="none"/>
      <w:suff w:val="nothing"/>
      <w:lvlText w:val=""/>
      <w:lvlJc w:val="left"/>
      <w:pPr>
        <w:tabs>
          <w:tab w:val="num" w:pos="0"/>
        </w:tabs>
        <w:ind w:left="432" w:hanging="432"/>
      </w:pPr>
    </w:lvl>
    <w:lvl w:ilvl="1" w:tplc="83909EB4">
      <w:start w:val="1"/>
      <w:numFmt w:val="none"/>
      <w:suff w:val="nothing"/>
      <w:lvlText w:val=""/>
      <w:lvlJc w:val="left"/>
      <w:pPr>
        <w:tabs>
          <w:tab w:val="num" w:pos="0"/>
        </w:tabs>
        <w:ind w:left="576" w:hanging="576"/>
      </w:pPr>
    </w:lvl>
    <w:lvl w:ilvl="2" w:tplc="ED32469A">
      <w:start w:val="1"/>
      <w:numFmt w:val="none"/>
      <w:suff w:val="nothing"/>
      <w:lvlText w:val=""/>
      <w:lvlJc w:val="left"/>
      <w:pPr>
        <w:tabs>
          <w:tab w:val="num" w:pos="0"/>
        </w:tabs>
        <w:ind w:left="720" w:hanging="720"/>
      </w:pPr>
    </w:lvl>
    <w:lvl w:ilvl="3" w:tplc="D3A63E9C">
      <w:start w:val="1"/>
      <w:numFmt w:val="none"/>
      <w:suff w:val="nothing"/>
      <w:lvlText w:val=""/>
      <w:lvlJc w:val="left"/>
      <w:pPr>
        <w:tabs>
          <w:tab w:val="num" w:pos="0"/>
        </w:tabs>
        <w:ind w:left="864" w:hanging="864"/>
      </w:pPr>
    </w:lvl>
    <w:lvl w:ilvl="4" w:tplc="5774527C">
      <w:start w:val="1"/>
      <w:numFmt w:val="none"/>
      <w:suff w:val="nothing"/>
      <w:lvlText w:val=""/>
      <w:lvlJc w:val="left"/>
      <w:pPr>
        <w:tabs>
          <w:tab w:val="num" w:pos="0"/>
        </w:tabs>
        <w:ind w:left="1008" w:hanging="1008"/>
      </w:pPr>
    </w:lvl>
    <w:lvl w:ilvl="5" w:tplc="CB8C63B6">
      <w:start w:val="1"/>
      <w:numFmt w:val="none"/>
      <w:suff w:val="nothing"/>
      <w:lvlText w:val=""/>
      <w:lvlJc w:val="left"/>
      <w:pPr>
        <w:tabs>
          <w:tab w:val="num" w:pos="1152"/>
        </w:tabs>
        <w:ind w:left="1152" w:hanging="1152"/>
      </w:pPr>
    </w:lvl>
    <w:lvl w:ilvl="6" w:tplc="922E5A1C">
      <w:start w:val="1"/>
      <w:numFmt w:val="none"/>
      <w:suff w:val="nothing"/>
      <w:lvlText w:val=""/>
      <w:lvlJc w:val="left"/>
      <w:pPr>
        <w:tabs>
          <w:tab w:val="num" w:pos="1296"/>
        </w:tabs>
        <w:ind w:left="1296" w:hanging="1296"/>
      </w:pPr>
    </w:lvl>
    <w:lvl w:ilvl="7" w:tplc="440AA7BC">
      <w:start w:val="1"/>
      <w:numFmt w:val="none"/>
      <w:suff w:val="nothing"/>
      <w:lvlText w:val=""/>
      <w:lvlJc w:val="left"/>
      <w:pPr>
        <w:tabs>
          <w:tab w:val="num" w:pos="0"/>
        </w:tabs>
        <w:ind w:left="1440" w:hanging="1440"/>
      </w:pPr>
    </w:lvl>
    <w:lvl w:ilvl="8" w:tplc="5DBA262A">
      <w:start w:val="1"/>
      <w:numFmt w:val="none"/>
      <w:suff w:val="nothing"/>
      <w:lvlText w:val=""/>
      <w:lvlJc w:val="left"/>
      <w:pPr>
        <w:tabs>
          <w:tab w:val="num" w:pos="1584"/>
        </w:tabs>
        <w:ind w:left="1584" w:hanging="1584"/>
      </w:pPr>
    </w:lvl>
  </w:abstractNum>
  <w:abstractNum w:abstractNumId="6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23C766F"/>
    <w:multiLevelType w:val="hybridMultilevel"/>
    <w:tmpl w:val="A726EC26"/>
    <w:lvl w:ilvl="0" w:tplc="1D8CF9C8">
      <w:start w:val="1"/>
      <w:numFmt w:val="none"/>
      <w:suff w:val="nothing"/>
      <w:lvlText w:val=""/>
      <w:lvlJc w:val="left"/>
      <w:pPr>
        <w:tabs>
          <w:tab w:val="num" w:pos="0"/>
        </w:tabs>
        <w:ind w:left="432" w:hanging="432"/>
      </w:pPr>
    </w:lvl>
    <w:lvl w:ilvl="1" w:tplc="F4BC83DC">
      <w:start w:val="1"/>
      <w:numFmt w:val="none"/>
      <w:suff w:val="nothing"/>
      <w:lvlText w:val=""/>
      <w:lvlJc w:val="left"/>
      <w:pPr>
        <w:tabs>
          <w:tab w:val="num" w:pos="0"/>
        </w:tabs>
        <w:ind w:left="576" w:hanging="576"/>
      </w:pPr>
    </w:lvl>
    <w:lvl w:ilvl="2" w:tplc="0FCC486E">
      <w:start w:val="1"/>
      <w:numFmt w:val="none"/>
      <w:suff w:val="nothing"/>
      <w:lvlText w:val=""/>
      <w:lvlJc w:val="left"/>
      <w:pPr>
        <w:tabs>
          <w:tab w:val="num" w:pos="0"/>
        </w:tabs>
        <w:ind w:left="720" w:hanging="720"/>
      </w:pPr>
    </w:lvl>
    <w:lvl w:ilvl="3" w:tplc="F22AF654">
      <w:start w:val="1"/>
      <w:numFmt w:val="none"/>
      <w:suff w:val="nothing"/>
      <w:lvlText w:val=""/>
      <w:lvlJc w:val="left"/>
      <w:pPr>
        <w:tabs>
          <w:tab w:val="num" w:pos="0"/>
        </w:tabs>
        <w:ind w:left="864" w:hanging="864"/>
      </w:pPr>
    </w:lvl>
    <w:lvl w:ilvl="4" w:tplc="7A7C51D0">
      <w:start w:val="1"/>
      <w:numFmt w:val="none"/>
      <w:suff w:val="nothing"/>
      <w:lvlText w:val=""/>
      <w:lvlJc w:val="left"/>
      <w:pPr>
        <w:tabs>
          <w:tab w:val="num" w:pos="0"/>
        </w:tabs>
        <w:ind w:left="1008" w:hanging="1008"/>
      </w:pPr>
    </w:lvl>
    <w:lvl w:ilvl="5" w:tplc="FB06A5D6">
      <w:start w:val="1"/>
      <w:numFmt w:val="none"/>
      <w:suff w:val="nothing"/>
      <w:lvlText w:val=""/>
      <w:lvlJc w:val="left"/>
      <w:pPr>
        <w:tabs>
          <w:tab w:val="num" w:pos="0"/>
        </w:tabs>
        <w:ind w:left="1152" w:hanging="1152"/>
      </w:pPr>
    </w:lvl>
    <w:lvl w:ilvl="6" w:tplc="ABDCADFE">
      <w:start w:val="1"/>
      <w:numFmt w:val="none"/>
      <w:suff w:val="nothing"/>
      <w:lvlText w:val=""/>
      <w:lvlJc w:val="left"/>
      <w:pPr>
        <w:tabs>
          <w:tab w:val="num" w:pos="0"/>
        </w:tabs>
        <w:ind w:left="1296" w:hanging="1296"/>
      </w:pPr>
    </w:lvl>
    <w:lvl w:ilvl="7" w:tplc="721AD7DA">
      <w:start w:val="1"/>
      <w:numFmt w:val="none"/>
      <w:suff w:val="nothing"/>
      <w:lvlText w:val=""/>
      <w:lvlJc w:val="left"/>
      <w:pPr>
        <w:tabs>
          <w:tab w:val="num" w:pos="0"/>
        </w:tabs>
        <w:ind w:left="1440" w:hanging="1440"/>
      </w:pPr>
    </w:lvl>
    <w:lvl w:ilvl="8" w:tplc="7E7866D8">
      <w:start w:val="1"/>
      <w:numFmt w:val="none"/>
      <w:suff w:val="nothing"/>
      <w:lvlText w:val=""/>
      <w:lvlJc w:val="left"/>
      <w:pPr>
        <w:tabs>
          <w:tab w:val="num" w:pos="0"/>
        </w:tabs>
        <w:ind w:left="1584" w:hanging="1584"/>
      </w:pPr>
    </w:lvl>
  </w:abstractNum>
  <w:abstractNum w:abstractNumId="6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9">
    <w:nsid w:val="71132EE0"/>
    <w:multiLevelType w:val="hybridMultilevel"/>
    <w:tmpl w:val="0010E71A"/>
    <w:lvl w:ilvl="0" w:tplc="818200DA">
      <w:start w:val="1"/>
      <w:numFmt w:val="decimal"/>
      <w:suff w:val="space"/>
      <w:lvlText w:val="%1)"/>
      <w:lvlJc w:val="left"/>
      <w:pPr>
        <w:tabs>
          <w:tab w:val="num" w:pos="0"/>
        </w:tabs>
        <w:ind w:left="1069" w:hanging="360"/>
      </w:pPr>
      <w:rPr>
        <w:rFonts w:ascii="Times New Roman" w:eastAsia="Calibri" w:hAnsi="Times New Roman" w:cs="Times New Roman"/>
        <w:sz w:val="24"/>
        <w:szCs w:val="24"/>
        <w:lang w:eastAsia="ru-RU"/>
      </w:rPr>
    </w:lvl>
    <w:lvl w:ilvl="1" w:tplc="FFF85452">
      <w:start w:val="1"/>
      <w:numFmt w:val="bullet"/>
      <w:lvlText w:val="o"/>
      <w:lvlJc w:val="left"/>
      <w:pPr>
        <w:ind w:left="1440" w:hanging="360"/>
      </w:pPr>
      <w:rPr>
        <w:rFonts w:ascii="Courier New" w:eastAsia="Courier New" w:hAnsi="Courier New" w:cs="Courier New" w:hint="default"/>
      </w:rPr>
    </w:lvl>
    <w:lvl w:ilvl="2" w:tplc="36282294">
      <w:start w:val="1"/>
      <w:numFmt w:val="bullet"/>
      <w:lvlText w:val="§"/>
      <w:lvlJc w:val="left"/>
      <w:pPr>
        <w:ind w:left="2160" w:hanging="360"/>
      </w:pPr>
      <w:rPr>
        <w:rFonts w:ascii="Wingdings" w:eastAsia="Wingdings" w:hAnsi="Wingdings" w:cs="Wingdings" w:hint="default"/>
      </w:rPr>
    </w:lvl>
    <w:lvl w:ilvl="3" w:tplc="D1DA28AE">
      <w:start w:val="1"/>
      <w:numFmt w:val="bullet"/>
      <w:lvlText w:val="·"/>
      <w:lvlJc w:val="left"/>
      <w:pPr>
        <w:ind w:left="2880" w:hanging="360"/>
      </w:pPr>
      <w:rPr>
        <w:rFonts w:ascii="Symbol" w:eastAsia="Symbol" w:hAnsi="Symbol" w:cs="Symbol" w:hint="default"/>
      </w:rPr>
    </w:lvl>
    <w:lvl w:ilvl="4" w:tplc="09985046">
      <w:start w:val="1"/>
      <w:numFmt w:val="bullet"/>
      <w:lvlText w:val="o"/>
      <w:lvlJc w:val="left"/>
      <w:pPr>
        <w:ind w:left="3600" w:hanging="360"/>
      </w:pPr>
      <w:rPr>
        <w:rFonts w:ascii="Courier New" w:eastAsia="Courier New" w:hAnsi="Courier New" w:cs="Courier New" w:hint="default"/>
      </w:rPr>
    </w:lvl>
    <w:lvl w:ilvl="5" w:tplc="21CA9E0E">
      <w:start w:val="1"/>
      <w:numFmt w:val="bullet"/>
      <w:lvlText w:val="§"/>
      <w:lvlJc w:val="left"/>
      <w:pPr>
        <w:ind w:left="4320" w:hanging="360"/>
      </w:pPr>
      <w:rPr>
        <w:rFonts w:ascii="Wingdings" w:eastAsia="Wingdings" w:hAnsi="Wingdings" w:cs="Wingdings" w:hint="default"/>
      </w:rPr>
    </w:lvl>
    <w:lvl w:ilvl="6" w:tplc="1F60F208">
      <w:start w:val="1"/>
      <w:numFmt w:val="bullet"/>
      <w:lvlText w:val="·"/>
      <w:lvlJc w:val="left"/>
      <w:pPr>
        <w:ind w:left="5040" w:hanging="360"/>
      </w:pPr>
      <w:rPr>
        <w:rFonts w:ascii="Symbol" w:eastAsia="Symbol" w:hAnsi="Symbol" w:cs="Symbol" w:hint="default"/>
      </w:rPr>
    </w:lvl>
    <w:lvl w:ilvl="7" w:tplc="E3DE3E08">
      <w:start w:val="1"/>
      <w:numFmt w:val="bullet"/>
      <w:lvlText w:val="o"/>
      <w:lvlJc w:val="left"/>
      <w:pPr>
        <w:ind w:left="5760" w:hanging="360"/>
      </w:pPr>
      <w:rPr>
        <w:rFonts w:ascii="Courier New" w:eastAsia="Courier New" w:hAnsi="Courier New" w:cs="Courier New" w:hint="default"/>
      </w:rPr>
    </w:lvl>
    <w:lvl w:ilvl="8" w:tplc="27EE2F30">
      <w:start w:val="1"/>
      <w:numFmt w:val="bullet"/>
      <w:lvlText w:val="§"/>
      <w:lvlJc w:val="left"/>
      <w:pPr>
        <w:ind w:left="6480" w:hanging="360"/>
      </w:pPr>
      <w:rPr>
        <w:rFonts w:ascii="Wingdings" w:eastAsia="Wingdings" w:hAnsi="Wingdings" w:cs="Wingdings" w:hint="default"/>
      </w:rPr>
    </w:lvl>
  </w:abstractNum>
  <w:abstractNum w:abstractNumId="7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2"/>
  </w:num>
  <w:num w:numId="4">
    <w:abstractNumId w:val="67"/>
  </w:num>
  <w:num w:numId="5">
    <w:abstractNumId w:val="31"/>
  </w:num>
  <w:num w:numId="6">
    <w:abstractNumId w:val="71"/>
  </w:num>
  <w:num w:numId="7">
    <w:abstractNumId w:val="42"/>
  </w:num>
  <w:num w:numId="8">
    <w:abstractNumId w:val="23"/>
  </w:num>
  <w:num w:numId="9">
    <w:abstractNumId w:val="61"/>
  </w:num>
  <w:num w:numId="10">
    <w:abstractNumId w:val="56"/>
  </w:num>
  <w:num w:numId="11">
    <w:abstractNumId w:val="57"/>
  </w:num>
  <w:num w:numId="12">
    <w:abstractNumId w:val="49"/>
  </w:num>
  <w:num w:numId="13">
    <w:abstractNumId w:val="7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34"/>
  </w:num>
  <w:num w:numId="18">
    <w:abstractNumId w:val="70"/>
  </w:num>
  <w:num w:numId="19">
    <w:abstractNumId w:val="47"/>
  </w:num>
  <w:num w:numId="20">
    <w:abstractNumId w:val="37"/>
  </w:num>
  <w:num w:numId="21">
    <w:abstractNumId w:val="58"/>
  </w:num>
  <w:num w:numId="22">
    <w:abstractNumId w:val="39"/>
  </w:num>
  <w:num w:numId="23">
    <w:abstractNumId w:val="33"/>
  </w:num>
  <w:num w:numId="24">
    <w:abstractNumId w:val="43"/>
  </w:num>
  <w:num w:numId="25">
    <w:abstractNumId w:val="65"/>
  </w:num>
  <w:num w:numId="26">
    <w:abstractNumId w:val="53"/>
  </w:num>
  <w:num w:numId="27">
    <w:abstractNumId w:val="38"/>
  </w:num>
  <w:num w:numId="28">
    <w:abstractNumId w:val="24"/>
  </w:num>
  <w:num w:numId="29">
    <w:abstractNumId w:val="44"/>
  </w:num>
  <w:num w:numId="30">
    <w:abstractNumId w:val="68"/>
  </w:num>
  <w:num w:numId="31">
    <w:abstractNumId w:val="54"/>
  </w:num>
  <w:num w:numId="32">
    <w:abstractNumId w:val="59"/>
  </w:num>
  <w:num w:numId="33">
    <w:abstractNumId w:val="28"/>
  </w:num>
  <w:num w:numId="34">
    <w:abstractNumId w:val="20"/>
  </w:num>
  <w:num w:numId="35">
    <w:abstractNumId w:val="66"/>
  </w:num>
  <w:num w:numId="36">
    <w:abstractNumId w:val="25"/>
  </w:num>
  <w:num w:numId="37">
    <w:abstractNumId w:val="40"/>
  </w:num>
  <w:num w:numId="38">
    <w:abstractNumId w:val="45"/>
  </w:num>
  <w:num w:numId="39">
    <w:abstractNumId w:val="46"/>
  </w:num>
  <w:num w:numId="40">
    <w:abstractNumId w:val="36"/>
  </w:num>
  <w:num w:numId="41">
    <w:abstractNumId w:val="27"/>
  </w:num>
  <w:num w:numId="42">
    <w:abstractNumId w:val="52"/>
  </w:num>
  <w:num w:numId="43">
    <w:abstractNumId w:val="22"/>
  </w:num>
  <w:num w:numId="44">
    <w:abstractNumId w:val="18"/>
  </w:num>
  <w:num w:numId="45">
    <w:abstractNumId w:val="29"/>
  </w:num>
  <w:num w:numId="46">
    <w:abstractNumId w:val="60"/>
  </w:num>
  <w:num w:numId="47">
    <w:abstractNumId w:val="63"/>
  </w:num>
  <w:num w:numId="48">
    <w:abstractNumId w:val="69"/>
  </w:num>
  <w:num w:numId="49">
    <w:abstractNumId w:val="55"/>
  </w:num>
  <w:num w:numId="50">
    <w:abstractNumId w:val="41"/>
  </w:num>
  <w:num w:numId="51">
    <w:abstractNumId w:val="26"/>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lvlOverride w:ilvl="2"/>
    <w:lvlOverride w:ilvl="3"/>
    <w:lvlOverride w:ilvl="4"/>
    <w:lvlOverride w:ilvl="5"/>
    <w:lvlOverride w:ilvl="6"/>
    <w:lvlOverride w:ilvl="7"/>
    <w:lvlOverride w:ilvl="8"/>
  </w:num>
  <w:num w:numId="54">
    <w:abstractNumId w:val="19"/>
    <w:lvlOverride w:ilvl="0">
      <w:startOverride w:val="1"/>
    </w:lvlOverride>
    <w:lvlOverride w:ilvl="1"/>
    <w:lvlOverride w:ilvl="2"/>
    <w:lvlOverride w:ilvl="3"/>
    <w:lvlOverride w:ilvl="4"/>
    <w:lvlOverride w:ilvl="5"/>
    <w:lvlOverride w:ilvl="6"/>
    <w:lvlOverride w:ilvl="7"/>
    <w:lvlOverride w:ilvl="8"/>
  </w:num>
  <w:num w:numId="55">
    <w:abstractNumId w:val="51"/>
  </w:num>
  <w:num w:numId="56">
    <w:abstractNumId w:val="4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8DF"/>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2BA"/>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AF"/>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45D"/>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7E8"/>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1D4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223"/>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8E"/>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BA"/>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3B94"/>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07C9E"/>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2A2"/>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070"/>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64"/>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24B"/>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6A6"/>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881"/>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62"/>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8D1"/>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957"/>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278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5F8A"/>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68A"/>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397383">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7443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D966-4343-45AD-A079-C452389C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263</cp:revision>
  <cp:lastPrinted>2015-07-31T09:23:00Z</cp:lastPrinted>
  <dcterms:created xsi:type="dcterms:W3CDTF">2023-05-30T05:31:00Z</dcterms:created>
  <dcterms:modified xsi:type="dcterms:W3CDTF">2025-01-13T04:29:00Z</dcterms:modified>
</cp:coreProperties>
</file>