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84" w:rsidRDefault="0001253E">
      <w:pPr>
        <w:jc w:val="center"/>
        <w:rPr>
          <w:b/>
          <w:sz w:val="24"/>
          <w:lang w:eastAsia="ru-RU"/>
        </w:rPr>
      </w:pPr>
      <w:r>
        <w:rPr>
          <w:b/>
          <w:noProof/>
          <w:sz w:val="24"/>
          <w:lang w:eastAsia="ru-RU"/>
        </w:rPr>
        <mc:AlternateContent>
          <mc:Choice Requires="wpg">
            <w:drawing>
              <wp:anchor distT="0" distB="0" distL="114300" distR="114300" simplePos="0" relativeHeight="251659264" behindDoc="1" locked="0" layoutInCell="1" allowOverlap="1">
                <wp:simplePos x="0" y="0"/>
                <wp:positionH relativeFrom="column">
                  <wp:posOffset>2582545</wp:posOffset>
                </wp:positionH>
                <wp:positionV relativeFrom="paragraph">
                  <wp:posOffset>-299720</wp:posOffset>
                </wp:positionV>
                <wp:extent cx="616585" cy="823595"/>
                <wp:effectExtent l="0" t="0" r="0" b="0"/>
                <wp:wrapThrough wrapText="bothSides">
                  <wp:wrapPolygon edited="1">
                    <wp:start x="0" y="0"/>
                    <wp:lineTo x="0" y="20984"/>
                    <wp:lineTo x="20688" y="20984"/>
                    <wp:lineTo x="2068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8"/>
                        <a:stretch/>
                      </pic:blipFill>
                      <pic:spPr bwMode="auto">
                        <a:xfrm>
                          <a:off x="0" y="0"/>
                          <a:ext cx="616585" cy="8235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203.35pt;mso-position-horizontal:absolute;mso-position-vertical-relative:text;margin-top:-23.60pt;mso-position-vertical:absolute;width:48.55pt;height:64.85pt;mso-wrap-distance-left:9.00pt;mso-wrap-distance-top:0.00pt;mso-wrap-distance-right:9.00pt;mso-wrap-distance-bottom:0.00pt;" wrapcoords="0 0 0 97148 95778 97148 95778 0 0 0" stroked="f">
                <v:path textboxrect="0,0,0,0"/>
                <w10:wrap type="through"/>
                <v:imagedata r:id="rId10" o:title=""/>
              </v:shape>
            </w:pict>
          </mc:Fallback>
        </mc:AlternateContent>
      </w:r>
    </w:p>
    <w:p w:rsidR="000A4284" w:rsidRDefault="000A4284">
      <w:pPr>
        <w:jc w:val="center"/>
        <w:rPr>
          <w:b/>
          <w:sz w:val="24"/>
          <w:lang w:eastAsia="ru-RU"/>
        </w:rPr>
      </w:pPr>
    </w:p>
    <w:p w:rsidR="000A4284" w:rsidRDefault="000A4284">
      <w:pPr>
        <w:jc w:val="center"/>
        <w:rPr>
          <w:b/>
          <w:sz w:val="24"/>
          <w:lang w:eastAsia="ru-RU"/>
        </w:rPr>
      </w:pPr>
    </w:p>
    <w:p w:rsidR="00376F2B" w:rsidRPr="00980CC2" w:rsidRDefault="00376F2B" w:rsidP="00376F2B">
      <w:pPr>
        <w:jc w:val="center"/>
        <w:rPr>
          <w:b/>
          <w:sz w:val="24"/>
        </w:rPr>
      </w:pPr>
      <w:r w:rsidRPr="00980CC2">
        <w:rPr>
          <w:b/>
          <w:sz w:val="24"/>
        </w:rPr>
        <w:t>Ханты-Мансийский автономный округ – Югра</w:t>
      </w:r>
    </w:p>
    <w:p w:rsidR="00376F2B" w:rsidRPr="00980CC2" w:rsidRDefault="00376F2B" w:rsidP="00376F2B">
      <w:pPr>
        <w:jc w:val="center"/>
        <w:rPr>
          <w:b/>
          <w:sz w:val="24"/>
        </w:rPr>
      </w:pPr>
      <w:r w:rsidRPr="00980CC2">
        <w:rPr>
          <w:b/>
          <w:sz w:val="24"/>
        </w:rPr>
        <w:t>Советский район</w:t>
      </w:r>
    </w:p>
    <w:p w:rsidR="00376F2B" w:rsidRPr="00980CC2" w:rsidRDefault="00376F2B" w:rsidP="00376F2B">
      <w:pPr>
        <w:spacing w:line="240" w:lineRule="atLeast"/>
        <w:jc w:val="center"/>
        <w:rPr>
          <w:b/>
          <w:sz w:val="32"/>
        </w:rPr>
      </w:pPr>
      <w:r w:rsidRPr="00980CC2">
        <w:rPr>
          <w:b/>
          <w:sz w:val="32"/>
        </w:rPr>
        <w:t>городское поселение Агириш</w:t>
      </w:r>
    </w:p>
    <w:p w:rsidR="00376F2B" w:rsidRPr="00980CC2" w:rsidRDefault="00376F2B" w:rsidP="00376F2B">
      <w:pPr>
        <w:spacing w:line="240" w:lineRule="atLeast"/>
        <w:jc w:val="center"/>
        <w:rPr>
          <w:b/>
          <w:sz w:val="48"/>
        </w:rPr>
      </w:pPr>
      <w:r w:rsidRPr="00980CC2">
        <w:rPr>
          <w:b/>
          <w:sz w:val="48"/>
        </w:rPr>
        <w:t xml:space="preserve">А Д М И Н И С Т </w:t>
      </w:r>
      <w:proofErr w:type="gramStart"/>
      <w:r w:rsidRPr="00980CC2">
        <w:rPr>
          <w:b/>
          <w:sz w:val="48"/>
        </w:rPr>
        <w:t>Р</w:t>
      </w:r>
      <w:proofErr w:type="gramEnd"/>
      <w:r w:rsidRPr="00980CC2">
        <w:rPr>
          <w:b/>
          <w:sz w:val="48"/>
        </w:rPr>
        <w:t xml:space="preserve"> А Ц И Я</w:t>
      </w:r>
    </w:p>
    <w:p w:rsidR="00376F2B" w:rsidRPr="00980CC2" w:rsidRDefault="00376F2B" w:rsidP="00376F2B">
      <w:pPr>
        <w:spacing w:line="240" w:lineRule="atLeast"/>
        <w:jc w:val="center"/>
      </w:pPr>
      <w:r w:rsidRPr="00980CC2">
        <w:t>628245, Ханты-Мансийский автономный округ-Югра, телефон:(34675) 41233</w:t>
      </w:r>
    </w:p>
    <w:p w:rsidR="00376F2B" w:rsidRPr="00980CC2" w:rsidRDefault="00376F2B" w:rsidP="00376F2B">
      <w:pPr>
        <w:spacing w:line="240" w:lineRule="atLeast"/>
        <w:jc w:val="center"/>
      </w:pPr>
      <w:r w:rsidRPr="00980CC2">
        <w:t>Тюменской области, Советский район</w:t>
      </w:r>
    </w:p>
    <w:p w:rsidR="00376F2B" w:rsidRPr="00C07D3C" w:rsidRDefault="00376F2B" w:rsidP="00376F2B">
      <w:pPr>
        <w:spacing w:line="240" w:lineRule="atLeast"/>
        <w:jc w:val="center"/>
        <w:rPr>
          <w:b/>
          <w:bCs/>
        </w:rPr>
      </w:pPr>
      <w:r w:rsidRPr="00C07D3C">
        <w:rPr>
          <w:b/>
          <w:bCs/>
        </w:rPr>
        <w:t>п. Агириш ул. Винницкая 16</w:t>
      </w:r>
    </w:p>
    <w:p w:rsidR="00376F2B" w:rsidRDefault="00376F2B" w:rsidP="00376F2B">
      <w:pPr>
        <w:spacing w:line="240" w:lineRule="atLeast"/>
        <w:jc w:val="center"/>
      </w:pPr>
    </w:p>
    <w:p w:rsidR="00376F2B" w:rsidRPr="00980CC2" w:rsidRDefault="00376F2B" w:rsidP="00376F2B">
      <w:pPr>
        <w:spacing w:line="240" w:lineRule="atLeast"/>
      </w:pPr>
      <w:r w:rsidRPr="00980CC2">
        <w:t>факс:</w:t>
      </w:r>
      <w:r>
        <w:t xml:space="preserve"> </w:t>
      </w:r>
      <w:r w:rsidRPr="00980CC2">
        <w:t>(34675) 41233</w:t>
      </w:r>
      <w:r>
        <w:t xml:space="preserve"> </w:t>
      </w:r>
      <w:r>
        <w:tab/>
      </w:r>
      <w:r>
        <w:tab/>
      </w:r>
      <w:r>
        <w:tab/>
      </w:r>
      <w:r>
        <w:tab/>
        <w:t xml:space="preserve">                                      </w:t>
      </w:r>
      <w:r w:rsidRPr="00980CC2">
        <w:rPr>
          <w:rFonts w:ascii="Times New Roman CYR" w:hAnsi="Times New Roman CYR" w:cs="Times New Roman CYR"/>
        </w:rPr>
        <w:t xml:space="preserve">эл.адрес: </w:t>
      </w:r>
      <w:r w:rsidRPr="00793DA9">
        <w:t>agirish@sovrnhmao.ru</w:t>
      </w:r>
    </w:p>
    <w:tbl>
      <w:tblPr>
        <w:tblW w:w="0" w:type="auto"/>
        <w:tblBorders>
          <w:top w:val="double" w:sz="12" w:space="0" w:color="auto"/>
        </w:tblBorders>
        <w:tblLayout w:type="fixed"/>
        <w:tblCellMar>
          <w:left w:w="70" w:type="dxa"/>
          <w:right w:w="70" w:type="dxa"/>
        </w:tblCellMar>
        <w:tblLook w:val="0000" w:firstRow="0" w:lastRow="0" w:firstColumn="0" w:lastColumn="0" w:noHBand="0" w:noVBand="0"/>
      </w:tblPr>
      <w:tblGrid>
        <w:gridCol w:w="8949"/>
      </w:tblGrid>
      <w:tr w:rsidR="00376F2B" w:rsidRPr="00980CC2" w:rsidTr="00D9041B">
        <w:trPr>
          <w:trHeight w:val="106"/>
        </w:trPr>
        <w:tc>
          <w:tcPr>
            <w:tcW w:w="8949" w:type="dxa"/>
          </w:tcPr>
          <w:p w:rsidR="00376F2B" w:rsidRPr="00002856" w:rsidRDefault="00376F2B" w:rsidP="00A40721">
            <w:pPr>
              <w:spacing w:line="240" w:lineRule="atLeast"/>
              <w:ind w:right="639"/>
              <w:rPr>
                <w:sz w:val="24"/>
              </w:rPr>
            </w:pPr>
          </w:p>
        </w:tc>
      </w:tr>
    </w:tbl>
    <w:p w:rsidR="000A4284" w:rsidRDefault="0001253E">
      <w:pPr>
        <w:widowControl w:val="0"/>
        <w:jc w:val="center"/>
        <w:rPr>
          <w:rFonts w:ascii="Times New Roman CYR" w:hAnsi="Times New Roman CYR" w:cs="Times New Roman CYR"/>
          <w:b/>
          <w:bCs/>
          <w:sz w:val="40"/>
          <w:szCs w:val="40"/>
          <w:lang w:eastAsia="ru-RU"/>
        </w:rPr>
      </w:pPr>
      <w:r>
        <w:rPr>
          <w:rFonts w:ascii="Times New Roman CYR" w:hAnsi="Times New Roman CYR" w:cs="Times New Roman CYR"/>
          <w:b/>
          <w:bCs/>
          <w:sz w:val="40"/>
          <w:szCs w:val="40"/>
          <w:lang w:eastAsia="ru-RU"/>
        </w:rPr>
        <w:t>ПОСТАНОВЛЕНИЕ</w:t>
      </w:r>
    </w:p>
    <w:p w:rsidR="000A4284" w:rsidRDefault="000A4284" w:rsidP="00A40721">
      <w:pPr>
        <w:jc w:val="center"/>
        <w:rPr>
          <w:sz w:val="24"/>
          <w:szCs w:val="24"/>
          <w:lang w:eastAsia="ru-RU"/>
        </w:rPr>
      </w:pPr>
      <w:bookmarkStart w:id="0" w:name="_GoBack"/>
      <w:bookmarkEnd w:id="0"/>
    </w:p>
    <w:p w:rsidR="000A4284" w:rsidRDefault="00155B57">
      <w:pPr>
        <w:jc w:val="both"/>
        <w:rPr>
          <w:sz w:val="24"/>
          <w:szCs w:val="24"/>
          <w:lang w:eastAsia="ru-RU"/>
        </w:rPr>
      </w:pPr>
      <w:r>
        <w:rPr>
          <w:sz w:val="24"/>
          <w:szCs w:val="24"/>
          <w:lang w:eastAsia="ru-RU"/>
        </w:rPr>
        <w:t>«</w:t>
      </w:r>
      <w:r w:rsidR="00AB7BDF">
        <w:rPr>
          <w:sz w:val="24"/>
          <w:szCs w:val="24"/>
          <w:lang w:eastAsia="ru-RU"/>
        </w:rPr>
        <w:t xml:space="preserve"> 23</w:t>
      </w:r>
      <w:r>
        <w:rPr>
          <w:sz w:val="24"/>
          <w:szCs w:val="24"/>
          <w:lang w:eastAsia="ru-RU"/>
        </w:rPr>
        <w:t xml:space="preserve"> </w:t>
      </w:r>
      <w:r w:rsidR="0001253E">
        <w:rPr>
          <w:sz w:val="24"/>
          <w:szCs w:val="24"/>
          <w:lang w:eastAsia="ru-RU"/>
        </w:rPr>
        <w:t xml:space="preserve">»  </w:t>
      </w:r>
      <w:r>
        <w:rPr>
          <w:sz w:val="24"/>
          <w:szCs w:val="24"/>
          <w:lang w:eastAsia="ru-RU"/>
        </w:rPr>
        <w:t>декабря</w:t>
      </w:r>
      <w:r w:rsidR="0001253E">
        <w:rPr>
          <w:sz w:val="24"/>
          <w:szCs w:val="24"/>
          <w:lang w:eastAsia="ru-RU"/>
        </w:rPr>
        <w:t xml:space="preserve">  202</w:t>
      </w:r>
      <w:r>
        <w:rPr>
          <w:sz w:val="24"/>
          <w:szCs w:val="24"/>
          <w:lang w:eastAsia="ru-RU"/>
        </w:rPr>
        <w:t>4</w:t>
      </w:r>
      <w:r w:rsidR="0001253E">
        <w:rPr>
          <w:sz w:val="24"/>
          <w:szCs w:val="24"/>
          <w:lang w:eastAsia="ru-RU"/>
        </w:rPr>
        <w:t xml:space="preserve">  г.</w:t>
      </w:r>
      <w:r w:rsidR="0001253E">
        <w:rPr>
          <w:sz w:val="24"/>
          <w:szCs w:val="24"/>
          <w:lang w:eastAsia="ru-RU"/>
        </w:rPr>
        <w:tab/>
      </w:r>
      <w:r w:rsidR="0001253E">
        <w:rPr>
          <w:sz w:val="24"/>
          <w:szCs w:val="24"/>
          <w:lang w:eastAsia="ru-RU"/>
        </w:rPr>
        <w:tab/>
      </w:r>
      <w:r w:rsidR="0001253E">
        <w:rPr>
          <w:sz w:val="24"/>
          <w:szCs w:val="24"/>
          <w:lang w:eastAsia="ru-RU"/>
        </w:rPr>
        <w:tab/>
      </w:r>
      <w:r w:rsidR="0001253E">
        <w:rPr>
          <w:sz w:val="24"/>
          <w:szCs w:val="24"/>
          <w:lang w:eastAsia="ru-RU"/>
        </w:rPr>
        <w:tab/>
        <w:t xml:space="preserve">                                                </w:t>
      </w:r>
      <w:r>
        <w:rPr>
          <w:sz w:val="24"/>
          <w:lang w:eastAsia="ru-RU"/>
        </w:rPr>
        <w:t xml:space="preserve">№ </w:t>
      </w:r>
      <w:r w:rsidR="00AB7BDF">
        <w:rPr>
          <w:sz w:val="24"/>
          <w:u w:val="single"/>
          <w:lang w:eastAsia="ru-RU"/>
        </w:rPr>
        <w:t>277</w:t>
      </w:r>
      <w:r w:rsidR="0001253E">
        <w:rPr>
          <w:sz w:val="24"/>
          <w:lang w:eastAsia="ru-RU"/>
        </w:rPr>
        <w:t xml:space="preserve">/НПА </w:t>
      </w:r>
    </w:p>
    <w:p w:rsidR="000A4284" w:rsidRDefault="000A4284">
      <w:pPr>
        <w:jc w:val="both"/>
        <w:rPr>
          <w:sz w:val="24"/>
          <w:szCs w:val="24"/>
        </w:rPr>
      </w:pPr>
    </w:p>
    <w:p w:rsidR="000A4284" w:rsidRDefault="0001253E">
      <w:pPr>
        <w:rPr>
          <w:color w:val="000000"/>
          <w:sz w:val="24"/>
          <w:szCs w:val="24"/>
          <w:lang w:eastAsia="ru-RU"/>
        </w:rPr>
      </w:pPr>
      <w:r>
        <w:rPr>
          <w:color w:val="000000"/>
          <w:sz w:val="24"/>
          <w:szCs w:val="24"/>
          <w:lang w:eastAsia="ru-RU"/>
        </w:rPr>
        <w:t>О внесении изменений в постановление</w:t>
      </w:r>
    </w:p>
    <w:p w:rsidR="000A4284" w:rsidRDefault="0001253E">
      <w:pPr>
        <w:rPr>
          <w:color w:val="000000"/>
          <w:sz w:val="24"/>
          <w:szCs w:val="24"/>
          <w:lang w:eastAsia="ru-RU"/>
        </w:rPr>
      </w:pPr>
      <w:r>
        <w:rPr>
          <w:color w:val="000000"/>
          <w:sz w:val="24"/>
          <w:szCs w:val="24"/>
          <w:lang w:eastAsia="ru-RU"/>
        </w:rPr>
        <w:t xml:space="preserve">администрации городского поселения </w:t>
      </w:r>
    </w:p>
    <w:p w:rsidR="000A4284" w:rsidRDefault="0001253E">
      <w:pPr>
        <w:rPr>
          <w:color w:val="000000"/>
          <w:sz w:val="24"/>
          <w:szCs w:val="24"/>
          <w:lang w:eastAsia="ru-RU"/>
        </w:rPr>
      </w:pPr>
      <w:r>
        <w:rPr>
          <w:color w:val="000000"/>
          <w:sz w:val="24"/>
          <w:szCs w:val="24"/>
          <w:lang w:eastAsia="ru-RU"/>
        </w:rPr>
        <w:t>Агириш от 05.12.2018 №</w:t>
      </w:r>
      <w:r w:rsidR="00155B57">
        <w:rPr>
          <w:color w:val="000000"/>
          <w:sz w:val="24"/>
          <w:szCs w:val="24"/>
          <w:lang w:eastAsia="ru-RU"/>
        </w:rPr>
        <w:t xml:space="preserve"> </w:t>
      </w:r>
      <w:r>
        <w:rPr>
          <w:color w:val="000000"/>
          <w:sz w:val="24"/>
          <w:szCs w:val="24"/>
          <w:lang w:eastAsia="ru-RU"/>
        </w:rPr>
        <w:t xml:space="preserve">246/НПА «Об </w:t>
      </w:r>
    </w:p>
    <w:p w:rsidR="000A4284" w:rsidRDefault="0001253E">
      <w:pPr>
        <w:rPr>
          <w:color w:val="000000"/>
          <w:sz w:val="24"/>
          <w:szCs w:val="24"/>
          <w:lang w:eastAsia="ru-RU"/>
        </w:rPr>
      </w:pPr>
      <w:r>
        <w:rPr>
          <w:color w:val="000000"/>
          <w:sz w:val="24"/>
          <w:szCs w:val="24"/>
          <w:lang w:eastAsia="ru-RU"/>
        </w:rPr>
        <w:t xml:space="preserve">утверждении муниципальной программы </w:t>
      </w:r>
    </w:p>
    <w:p w:rsidR="000A4284" w:rsidRDefault="0001253E">
      <w:pPr>
        <w:rPr>
          <w:color w:val="000000"/>
          <w:sz w:val="24"/>
          <w:szCs w:val="24"/>
          <w:lang w:eastAsia="ru-RU"/>
        </w:rPr>
      </w:pPr>
      <w:r>
        <w:rPr>
          <w:color w:val="000000"/>
          <w:sz w:val="24"/>
          <w:szCs w:val="24"/>
          <w:lang w:eastAsia="ru-RU"/>
        </w:rPr>
        <w:t>«Формирование комфортной городской</w:t>
      </w:r>
    </w:p>
    <w:p w:rsidR="000A4284" w:rsidRDefault="0001253E">
      <w:pPr>
        <w:rPr>
          <w:color w:val="000000"/>
          <w:sz w:val="24"/>
          <w:szCs w:val="24"/>
          <w:lang w:eastAsia="ru-RU"/>
        </w:rPr>
      </w:pPr>
      <w:r>
        <w:rPr>
          <w:color w:val="000000"/>
          <w:sz w:val="24"/>
          <w:szCs w:val="24"/>
          <w:lang w:eastAsia="ru-RU"/>
        </w:rPr>
        <w:t>среды на территории городского поселения</w:t>
      </w:r>
    </w:p>
    <w:p w:rsidR="000A4284" w:rsidRDefault="0001253E">
      <w:pPr>
        <w:rPr>
          <w:sz w:val="24"/>
          <w:szCs w:val="24"/>
        </w:rPr>
      </w:pPr>
      <w:r>
        <w:rPr>
          <w:color w:val="000000"/>
          <w:sz w:val="24"/>
          <w:szCs w:val="24"/>
          <w:lang w:eastAsia="ru-RU"/>
        </w:rPr>
        <w:t>Агириш »</w:t>
      </w:r>
    </w:p>
    <w:p w:rsidR="000A4284" w:rsidRDefault="0001253E">
      <w:r>
        <w:t xml:space="preserve">  </w:t>
      </w:r>
    </w:p>
    <w:p w:rsidR="000A4284" w:rsidRDefault="0001253E">
      <w:pPr>
        <w:ind w:firstLine="720"/>
        <w:jc w:val="both"/>
        <w:rPr>
          <w:sz w:val="24"/>
          <w:szCs w:val="24"/>
        </w:rPr>
      </w:pPr>
      <w:r>
        <w:rPr>
          <w:sz w:val="24"/>
          <w:szCs w:val="24"/>
        </w:rPr>
        <w:t>В соответствии со статьей 179 Бюджетного кодекса Российский Федерации,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Российский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w:t>
      </w:r>
      <w:r>
        <w:t xml:space="preserve"> </w:t>
      </w:r>
      <w:r>
        <w:rPr>
          <w:sz w:val="24"/>
          <w:szCs w:val="24"/>
        </w:rPr>
        <w:t xml:space="preserve">постановлением администрации городского поселения Агириш от 08.02.2022 № 18/НПА «О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 </w:t>
      </w:r>
    </w:p>
    <w:p w:rsidR="000A4284" w:rsidRDefault="0001253E">
      <w:pPr>
        <w:ind w:firstLine="709"/>
        <w:jc w:val="both"/>
        <w:rPr>
          <w:sz w:val="24"/>
          <w:szCs w:val="24"/>
        </w:rPr>
      </w:pPr>
      <w:r>
        <w:rPr>
          <w:sz w:val="24"/>
          <w:szCs w:val="24"/>
        </w:rPr>
        <w:t>1.  Внести изменения в постановление администрации городского поселения Агириш от 05.12.2018 №</w:t>
      </w:r>
      <w:r w:rsidR="00155B57">
        <w:rPr>
          <w:sz w:val="24"/>
          <w:szCs w:val="24"/>
        </w:rPr>
        <w:t xml:space="preserve"> </w:t>
      </w:r>
      <w:r>
        <w:rPr>
          <w:sz w:val="24"/>
          <w:szCs w:val="24"/>
        </w:rPr>
        <w:t>246/НПА «Об утверждении муниципальной программы «Формирование комфортной городской среды на территории городского поселения Агириш», изложив в новой редакции (Приложение).</w:t>
      </w:r>
    </w:p>
    <w:p w:rsidR="000A4284" w:rsidRDefault="00CF176D">
      <w:pPr>
        <w:ind w:firstLine="709"/>
        <w:jc w:val="both"/>
        <w:rPr>
          <w:sz w:val="24"/>
          <w:szCs w:val="24"/>
        </w:rPr>
      </w:pPr>
      <w:r>
        <w:rPr>
          <w:sz w:val="24"/>
          <w:szCs w:val="24"/>
        </w:rPr>
        <w:t>2</w:t>
      </w:r>
      <w:r w:rsidR="0001253E">
        <w:rPr>
          <w:sz w:val="24"/>
          <w:szCs w:val="24"/>
        </w:rPr>
        <w:t>.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376F2B" w:rsidRDefault="00376F2B" w:rsidP="00376F2B">
      <w:pPr>
        <w:widowControl w:val="0"/>
        <w:autoSpaceDE w:val="0"/>
        <w:autoSpaceDN w:val="0"/>
        <w:adjustRightInd w:val="0"/>
        <w:ind w:firstLine="567"/>
        <w:jc w:val="both"/>
        <w:rPr>
          <w:sz w:val="24"/>
          <w:szCs w:val="24"/>
          <w:lang w:eastAsia="ru-RU"/>
        </w:rPr>
      </w:pPr>
      <w:r>
        <w:rPr>
          <w:color w:val="000000"/>
          <w:sz w:val="24"/>
          <w:szCs w:val="24"/>
          <w:lang w:eastAsia="ru-RU"/>
        </w:rPr>
        <w:t xml:space="preserve">  </w:t>
      </w:r>
      <w:r w:rsidR="00CF176D">
        <w:rPr>
          <w:color w:val="000000"/>
          <w:sz w:val="24"/>
          <w:szCs w:val="24"/>
          <w:lang w:eastAsia="ru-RU"/>
        </w:rPr>
        <w:t>3</w:t>
      </w:r>
      <w:r>
        <w:rPr>
          <w:color w:val="000000"/>
          <w:sz w:val="24"/>
          <w:szCs w:val="24"/>
          <w:lang w:eastAsia="ru-RU"/>
        </w:rPr>
        <w:t xml:space="preserve">. </w:t>
      </w:r>
      <w:r>
        <w:rPr>
          <w:sz w:val="24"/>
          <w:szCs w:val="24"/>
          <w:lang w:eastAsia="ru-RU"/>
        </w:rPr>
        <w:t>Настоящее постановление вступает в силу после подписания.</w:t>
      </w:r>
    </w:p>
    <w:p w:rsidR="000A4284" w:rsidRDefault="000A4284">
      <w:pPr>
        <w:ind w:firstLine="709"/>
        <w:jc w:val="both"/>
        <w:rPr>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0A4284">
        <w:tc>
          <w:tcPr>
            <w:tcW w:w="4643" w:type="dxa"/>
          </w:tcPr>
          <w:p w:rsidR="000A4284" w:rsidRDefault="000A4284">
            <w:pPr>
              <w:tabs>
                <w:tab w:val="left" w:pos="142"/>
                <w:tab w:val="left" w:pos="284"/>
                <w:tab w:val="right" w:pos="10065"/>
              </w:tabs>
              <w:rPr>
                <w:sz w:val="24"/>
                <w:szCs w:val="24"/>
              </w:rPr>
            </w:pPr>
          </w:p>
          <w:p w:rsidR="000A4284" w:rsidRDefault="0001253E">
            <w:pPr>
              <w:tabs>
                <w:tab w:val="left" w:pos="142"/>
                <w:tab w:val="left" w:pos="284"/>
                <w:tab w:val="right" w:pos="10065"/>
              </w:tabs>
              <w:rPr>
                <w:sz w:val="24"/>
                <w:szCs w:val="24"/>
              </w:rPr>
            </w:pPr>
            <w:r>
              <w:rPr>
                <w:sz w:val="24"/>
                <w:szCs w:val="24"/>
              </w:rPr>
              <w:t>Глава  городского поселения Агириш</w:t>
            </w:r>
          </w:p>
        </w:tc>
        <w:tc>
          <w:tcPr>
            <w:tcW w:w="4644" w:type="dxa"/>
          </w:tcPr>
          <w:p w:rsidR="000A4284" w:rsidRDefault="0001253E">
            <w:pPr>
              <w:tabs>
                <w:tab w:val="left" w:pos="142"/>
                <w:tab w:val="left" w:pos="284"/>
                <w:tab w:val="right" w:pos="10065"/>
              </w:tabs>
              <w:rPr>
                <w:sz w:val="24"/>
                <w:szCs w:val="24"/>
              </w:rPr>
            </w:pPr>
            <w:r>
              <w:rPr>
                <w:sz w:val="24"/>
                <w:szCs w:val="24"/>
              </w:rPr>
              <w:t xml:space="preserve">                              </w:t>
            </w:r>
          </w:p>
          <w:p w:rsidR="000A4284" w:rsidRDefault="0001253E">
            <w:pPr>
              <w:tabs>
                <w:tab w:val="left" w:pos="142"/>
                <w:tab w:val="left" w:pos="284"/>
                <w:tab w:val="right" w:pos="10065"/>
              </w:tabs>
              <w:rPr>
                <w:sz w:val="24"/>
                <w:szCs w:val="24"/>
              </w:rPr>
            </w:pPr>
            <w:r>
              <w:rPr>
                <w:sz w:val="24"/>
                <w:szCs w:val="24"/>
              </w:rPr>
              <w:t xml:space="preserve">                                       И.В. Ермолаева</w:t>
            </w:r>
          </w:p>
          <w:p w:rsidR="00376F2B" w:rsidRDefault="00376F2B">
            <w:pPr>
              <w:tabs>
                <w:tab w:val="left" w:pos="142"/>
                <w:tab w:val="left" w:pos="284"/>
                <w:tab w:val="right" w:pos="10065"/>
              </w:tabs>
              <w:rPr>
                <w:sz w:val="24"/>
                <w:szCs w:val="24"/>
              </w:rPr>
            </w:pPr>
          </w:p>
          <w:p w:rsidR="00376F2B" w:rsidRDefault="00376F2B">
            <w:pPr>
              <w:tabs>
                <w:tab w:val="left" w:pos="142"/>
                <w:tab w:val="left" w:pos="284"/>
                <w:tab w:val="right" w:pos="10065"/>
              </w:tabs>
              <w:rPr>
                <w:sz w:val="24"/>
                <w:szCs w:val="24"/>
              </w:rPr>
            </w:pPr>
          </w:p>
          <w:p w:rsidR="00376F2B" w:rsidRDefault="00376F2B">
            <w:pPr>
              <w:tabs>
                <w:tab w:val="left" w:pos="142"/>
                <w:tab w:val="left" w:pos="284"/>
                <w:tab w:val="right" w:pos="10065"/>
              </w:tabs>
              <w:rPr>
                <w:sz w:val="24"/>
                <w:szCs w:val="24"/>
              </w:rPr>
            </w:pPr>
          </w:p>
          <w:p w:rsidR="000A4284" w:rsidRDefault="000A4284" w:rsidP="00CF176D">
            <w:pPr>
              <w:tabs>
                <w:tab w:val="left" w:pos="142"/>
                <w:tab w:val="left" w:pos="284"/>
                <w:tab w:val="right" w:pos="10065"/>
              </w:tabs>
              <w:rPr>
                <w:sz w:val="24"/>
                <w:szCs w:val="24"/>
              </w:rPr>
            </w:pPr>
          </w:p>
        </w:tc>
      </w:tr>
    </w:tbl>
    <w:p w:rsidR="000A4284" w:rsidRDefault="000A4284">
      <w:pPr>
        <w:jc w:val="right"/>
        <w:rPr>
          <w:sz w:val="24"/>
          <w:szCs w:val="24"/>
        </w:rPr>
        <w:sectPr w:rsidR="000A4284">
          <w:pgSz w:w="11906" w:h="16838"/>
          <w:pgMar w:top="1134" w:right="850" w:bottom="1134" w:left="1701" w:header="708" w:footer="708" w:gutter="0"/>
          <w:cols w:space="708"/>
          <w:docGrid w:linePitch="360"/>
        </w:sectPr>
      </w:pPr>
    </w:p>
    <w:p w:rsidR="000A4284" w:rsidRDefault="0001253E">
      <w:pPr>
        <w:jc w:val="right"/>
      </w:pPr>
      <w:r>
        <w:rPr>
          <w:sz w:val="24"/>
          <w:szCs w:val="24"/>
        </w:rPr>
        <w:lastRenderedPageBreak/>
        <w:t>Приложение</w:t>
      </w:r>
      <w:r>
        <w:t xml:space="preserve"> </w:t>
      </w:r>
      <w:r>
        <w:rPr>
          <w:sz w:val="24"/>
          <w:szCs w:val="24"/>
        </w:rPr>
        <w:t>к постановлению</w:t>
      </w:r>
    </w:p>
    <w:p w:rsidR="000A4284" w:rsidRDefault="0001253E">
      <w:pPr>
        <w:jc w:val="right"/>
        <w:rPr>
          <w:sz w:val="24"/>
          <w:szCs w:val="24"/>
        </w:rPr>
      </w:pPr>
      <w:r>
        <w:rPr>
          <w:sz w:val="24"/>
          <w:szCs w:val="24"/>
        </w:rPr>
        <w:t xml:space="preserve">администрации городского </w:t>
      </w:r>
    </w:p>
    <w:p w:rsidR="000A4284" w:rsidRDefault="0001253E">
      <w:pPr>
        <w:jc w:val="right"/>
      </w:pPr>
      <w:r>
        <w:rPr>
          <w:sz w:val="24"/>
          <w:szCs w:val="24"/>
        </w:rPr>
        <w:t>поселения Агириш</w:t>
      </w:r>
    </w:p>
    <w:p w:rsidR="000A4284" w:rsidRDefault="0001253E">
      <w:pPr>
        <w:jc w:val="right"/>
        <w:rPr>
          <w:sz w:val="24"/>
          <w:szCs w:val="24"/>
        </w:rPr>
      </w:pPr>
      <w:r>
        <w:rPr>
          <w:sz w:val="24"/>
          <w:szCs w:val="24"/>
        </w:rPr>
        <w:t xml:space="preserve">от </w:t>
      </w:r>
      <w:r w:rsidR="00AB7BDF">
        <w:rPr>
          <w:sz w:val="24"/>
          <w:szCs w:val="24"/>
        </w:rPr>
        <w:t>23</w:t>
      </w:r>
      <w:r w:rsidR="00376F2B">
        <w:rPr>
          <w:sz w:val="24"/>
          <w:szCs w:val="24"/>
        </w:rPr>
        <w:t>.12</w:t>
      </w:r>
      <w:r>
        <w:rPr>
          <w:sz w:val="24"/>
          <w:szCs w:val="24"/>
        </w:rPr>
        <w:t>.202</w:t>
      </w:r>
      <w:r w:rsidR="00376F2B">
        <w:rPr>
          <w:sz w:val="24"/>
          <w:szCs w:val="24"/>
        </w:rPr>
        <w:t>4</w:t>
      </w:r>
      <w:r>
        <w:rPr>
          <w:sz w:val="24"/>
          <w:szCs w:val="24"/>
        </w:rPr>
        <w:t xml:space="preserve"> №</w:t>
      </w:r>
      <w:r w:rsidR="00376F2B">
        <w:rPr>
          <w:sz w:val="24"/>
          <w:szCs w:val="24"/>
        </w:rPr>
        <w:t xml:space="preserve"> </w:t>
      </w:r>
      <w:r w:rsidR="00AB7BDF">
        <w:rPr>
          <w:sz w:val="24"/>
          <w:szCs w:val="24"/>
          <w:u w:val="single"/>
        </w:rPr>
        <w:t>277</w:t>
      </w:r>
      <w:r>
        <w:rPr>
          <w:sz w:val="24"/>
          <w:szCs w:val="24"/>
        </w:rPr>
        <w:t>/НПА</w:t>
      </w:r>
    </w:p>
    <w:p w:rsidR="000A4284" w:rsidRDefault="000A4284">
      <w:pPr>
        <w:jc w:val="right"/>
      </w:pPr>
    </w:p>
    <w:p w:rsidR="000A4284" w:rsidRDefault="000A4284">
      <w:pPr>
        <w:widowControl w:val="0"/>
        <w:jc w:val="center"/>
        <w:rPr>
          <w:b/>
        </w:rPr>
      </w:pPr>
    </w:p>
    <w:p w:rsidR="000A4284" w:rsidRDefault="0001253E">
      <w:pPr>
        <w:widowControl w:val="0"/>
        <w:jc w:val="center"/>
        <w:rPr>
          <w:b/>
          <w:sz w:val="24"/>
          <w:szCs w:val="24"/>
        </w:rPr>
      </w:pPr>
      <w:proofErr w:type="gramStart"/>
      <w:r>
        <w:rPr>
          <w:b/>
          <w:sz w:val="24"/>
          <w:szCs w:val="24"/>
        </w:rPr>
        <w:t>П</w:t>
      </w:r>
      <w:proofErr w:type="gramEnd"/>
      <w:r>
        <w:rPr>
          <w:b/>
          <w:sz w:val="24"/>
          <w:szCs w:val="24"/>
        </w:rPr>
        <w:t xml:space="preserve"> А С П О Р Т</w:t>
      </w:r>
    </w:p>
    <w:p w:rsidR="000A4284" w:rsidRDefault="0001253E">
      <w:pPr>
        <w:widowControl w:val="0"/>
        <w:jc w:val="center"/>
        <w:rPr>
          <w:b/>
          <w:bCs/>
          <w:sz w:val="24"/>
          <w:szCs w:val="24"/>
          <w:lang w:eastAsia="ru-RU"/>
        </w:rPr>
      </w:pPr>
      <w:r>
        <w:rPr>
          <w:b/>
          <w:sz w:val="24"/>
          <w:szCs w:val="24"/>
        </w:rPr>
        <w:t xml:space="preserve"> </w:t>
      </w:r>
      <w:r>
        <w:rPr>
          <w:b/>
          <w:bCs/>
          <w:sz w:val="24"/>
          <w:szCs w:val="24"/>
          <w:lang w:eastAsia="ru-RU"/>
        </w:rPr>
        <w:t xml:space="preserve">муниципальной программы </w:t>
      </w:r>
    </w:p>
    <w:p w:rsidR="000A4284" w:rsidRDefault="0001253E">
      <w:pPr>
        <w:widowControl w:val="0"/>
        <w:jc w:val="center"/>
        <w:rPr>
          <w:b/>
          <w:color w:val="000000"/>
          <w:sz w:val="24"/>
          <w:szCs w:val="24"/>
          <w:lang w:eastAsia="ru-RU"/>
        </w:rPr>
      </w:pPr>
      <w:r>
        <w:rPr>
          <w:b/>
          <w:bCs/>
          <w:sz w:val="24"/>
          <w:szCs w:val="24"/>
          <w:lang w:eastAsia="ru-RU"/>
        </w:rPr>
        <w:t>«Формирование комфортной городской среды на территории Советского района»</w:t>
      </w:r>
    </w:p>
    <w:p w:rsidR="000A4284" w:rsidRDefault="000A4284">
      <w:pPr>
        <w:widowControl w:val="0"/>
        <w:rPr>
          <w:b/>
          <w:bCs/>
          <w:sz w:val="24"/>
          <w:szCs w:val="24"/>
          <w:lang w:eastAsia="ru-RU"/>
        </w:rPr>
      </w:pPr>
    </w:p>
    <w:p w:rsidR="000A4284" w:rsidRDefault="0001253E">
      <w:pPr>
        <w:widowControl w:val="0"/>
        <w:jc w:val="center"/>
        <w:rPr>
          <w:sz w:val="24"/>
          <w:szCs w:val="24"/>
        </w:rPr>
      </w:pPr>
      <w:r>
        <w:rPr>
          <w:sz w:val="24"/>
          <w:szCs w:val="24"/>
        </w:rPr>
        <w:t>1. Основные положения</w:t>
      </w:r>
    </w:p>
    <w:p w:rsidR="000A4284" w:rsidRDefault="000A4284">
      <w:pPr>
        <w:widowControl w:val="0"/>
        <w:jc w:val="center"/>
        <w:rPr>
          <w:b/>
          <w:bCs/>
          <w:sz w:val="24"/>
          <w:szCs w:val="24"/>
          <w:lang w:eastAsia="ru-RU"/>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7512"/>
      </w:tblGrid>
      <w:tr w:rsidR="000A4284">
        <w:tc>
          <w:tcPr>
            <w:tcW w:w="7338" w:type="dxa"/>
            <w:shd w:val="clear" w:color="auto" w:fill="auto"/>
          </w:tcPr>
          <w:p w:rsidR="000A4284" w:rsidRDefault="0001253E">
            <w:pPr>
              <w:widowControl w:val="0"/>
              <w:spacing w:line="312" w:lineRule="auto"/>
              <w:rPr>
                <w:sz w:val="24"/>
                <w:szCs w:val="24"/>
              </w:rPr>
            </w:pPr>
            <w:r>
              <w:rPr>
                <w:sz w:val="24"/>
                <w:szCs w:val="24"/>
              </w:rPr>
              <w:t>Куратор муниципальной программы</w:t>
            </w:r>
          </w:p>
        </w:tc>
        <w:tc>
          <w:tcPr>
            <w:tcW w:w="7512" w:type="dxa"/>
            <w:shd w:val="clear" w:color="auto" w:fill="auto"/>
          </w:tcPr>
          <w:p w:rsidR="000A4284" w:rsidRDefault="0001253E">
            <w:pPr>
              <w:numPr>
                <w:ilvl w:val="0"/>
                <w:numId w:val="7"/>
              </w:numPr>
              <w:shd w:val="clear" w:color="auto" w:fill="FFFFFF"/>
              <w:tabs>
                <w:tab w:val="clear" w:pos="0"/>
              </w:tabs>
              <w:ind w:left="0" w:firstLine="0"/>
              <w:jc w:val="both"/>
              <w:outlineLvl w:val="1"/>
              <w:rPr>
                <w:b/>
                <w:bCs/>
                <w:color w:val="FF0000"/>
                <w:sz w:val="24"/>
                <w:szCs w:val="24"/>
                <w:lang w:eastAsia="ru-RU"/>
              </w:rPr>
            </w:pPr>
            <w:r>
              <w:rPr>
                <w:bCs/>
                <w:sz w:val="24"/>
                <w:szCs w:val="24"/>
                <w:lang w:eastAsia="ru-RU"/>
              </w:rPr>
              <w:t>Ермолаева Ирина Викторовна, глава г.п. Агириш</w:t>
            </w:r>
          </w:p>
        </w:tc>
      </w:tr>
      <w:tr w:rsidR="000A4284">
        <w:tc>
          <w:tcPr>
            <w:tcW w:w="7338" w:type="dxa"/>
            <w:shd w:val="clear" w:color="auto" w:fill="auto"/>
          </w:tcPr>
          <w:p w:rsidR="000A4284" w:rsidRDefault="0001253E">
            <w:pPr>
              <w:widowControl w:val="0"/>
              <w:spacing w:line="312" w:lineRule="auto"/>
              <w:rPr>
                <w:sz w:val="24"/>
                <w:szCs w:val="24"/>
              </w:rPr>
            </w:pPr>
            <w:r>
              <w:rPr>
                <w:sz w:val="24"/>
                <w:szCs w:val="24"/>
              </w:rPr>
              <w:t>Ответственный исполнитель муниципальной программы</w:t>
            </w:r>
          </w:p>
        </w:tc>
        <w:tc>
          <w:tcPr>
            <w:tcW w:w="7512" w:type="dxa"/>
            <w:shd w:val="clear" w:color="auto" w:fill="auto"/>
          </w:tcPr>
          <w:p w:rsidR="000A4284" w:rsidRDefault="0001253E">
            <w:pPr>
              <w:jc w:val="both"/>
              <w:rPr>
                <w:color w:val="000000"/>
                <w:sz w:val="24"/>
                <w:szCs w:val="24"/>
                <w:lang w:eastAsia="en-US"/>
              </w:rPr>
            </w:pPr>
            <w:r>
              <w:rPr>
                <w:sz w:val="24"/>
                <w:szCs w:val="24"/>
              </w:rPr>
              <w:t>Администрация городского поселения Агириш</w:t>
            </w:r>
          </w:p>
        </w:tc>
      </w:tr>
    </w:tbl>
    <w:p w:rsidR="000A4284" w:rsidRDefault="000A4284">
      <w:pPr>
        <w:widowControl w:val="0"/>
        <w:spacing w:line="312" w:lineRule="auto"/>
        <w:rPr>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3"/>
        <w:gridCol w:w="7457"/>
      </w:tblGrid>
      <w:tr w:rsidR="000A4284">
        <w:tc>
          <w:tcPr>
            <w:tcW w:w="7393" w:type="dxa"/>
            <w:shd w:val="clear" w:color="auto" w:fill="auto"/>
          </w:tcPr>
          <w:p w:rsidR="000A4284" w:rsidRDefault="0001253E">
            <w:pPr>
              <w:widowControl w:val="0"/>
              <w:spacing w:line="312" w:lineRule="auto"/>
              <w:rPr>
                <w:sz w:val="24"/>
                <w:szCs w:val="24"/>
              </w:rPr>
            </w:pPr>
            <w:r>
              <w:rPr>
                <w:sz w:val="24"/>
                <w:szCs w:val="24"/>
              </w:rPr>
              <w:t>Период реализации муниципальной программы</w:t>
            </w:r>
          </w:p>
        </w:tc>
        <w:tc>
          <w:tcPr>
            <w:tcW w:w="7457" w:type="dxa"/>
            <w:shd w:val="clear" w:color="auto" w:fill="auto"/>
          </w:tcPr>
          <w:p w:rsidR="000A4284" w:rsidRDefault="0001253E">
            <w:pPr>
              <w:widowControl w:val="0"/>
              <w:spacing w:line="312" w:lineRule="auto"/>
              <w:rPr>
                <w:sz w:val="24"/>
                <w:szCs w:val="24"/>
              </w:rPr>
            </w:pPr>
            <w:r>
              <w:rPr>
                <w:sz w:val="24"/>
                <w:szCs w:val="24"/>
              </w:rPr>
              <w:t>2024 – 2030 годы</w:t>
            </w:r>
          </w:p>
        </w:tc>
      </w:tr>
      <w:tr w:rsidR="000A4284">
        <w:tc>
          <w:tcPr>
            <w:tcW w:w="7393" w:type="dxa"/>
            <w:shd w:val="clear" w:color="auto" w:fill="auto"/>
          </w:tcPr>
          <w:p w:rsidR="000A4284" w:rsidRDefault="0001253E">
            <w:pPr>
              <w:widowControl w:val="0"/>
              <w:spacing w:line="312" w:lineRule="auto"/>
              <w:rPr>
                <w:sz w:val="24"/>
                <w:szCs w:val="24"/>
              </w:rPr>
            </w:pPr>
            <w:r>
              <w:rPr>
                <w:sz w:val="24"/>
                <w:szCs w:val="24"/>
              </w:rPr>
              <w:t>Цели муниципальной программы</w:t>
            </w:r>
          </w:p>
        </w:tc>
        <w:tc>
          <w:tcPr>
            <w:tcW w:w="7457" w:type="dxa"/>
            <w:shd w:val="clear" w:color="auto" w:fill="auto"/>
          </w:tcPr>
          <w:p w:rsidR="000A4284" w:rsidRDefault="0001253E">
            <w:pPr>
              <w:jc w:val="both"/>
            </w:pPr>
            <w:r>
              <w:rPr>
                <w:color w:val="000000"/>
                <w:sz w:val="24"/>
                <w:szCs w:val="24"/>
                <w:lang w:eastAsia="ru-RU"/>
              </w:rPr>
              <w:t>1. Создание комфортной городской среды на территории городского поселения Агириш</w:t>
            </w:r>
          </w:p>
        </w:tc>
      </w:tr>
      <w:tr w:rsidR="000A4284">
        <w:tc>
          <w:tcPr>
            <w:tcW w:w="7393" w:type="dxa"/>
            <w:shd w:val="clear" w:color="auto" w:fill="auto"/>
          </w:tcPr>
          <w:p w:rsidR="000A4284" w:rsidRDefault="0001253E">
            <w:pPr>
              <w:widowControl w:val="0"/>
              <w:spacing w:line="312" w:lineRule="auto"/>
              <w:rPr>
                <w:sz w:val="24"/>
                <w:szCs w:val="24"/>
              </w:rPr>
            </w:pPr>
            <w:r>
              <w:rPr>
                <w:sz w:val="24"/>
                <w:szCs w:val="24"/>
              </w:rPr>
              <w:t>Направления (подпрограммы) муниципальной программы</w:t>
            </w:r>
          </w:p>
        </w:tc>
        <w:tc>
          <w:tcPr>
            <w:tcW w:w="7457" w:type="dxa"/>
            <w:shd w:val="clear" w:color="auto" w:fill="auto"/>
          </w:tcPr>
          <w:p w:rsidR="000A4284" w:rsidRDefault="0001253E">
            <w:pPr>
              <w:widowControl w:val="0"/>
              <w:rPr>
                <w:sz w:val="24"/>
                <w:szCs w:val="24"/>
                <w:highlight w:val="green"/>
              </w:rPr>
            </w:pPr>
            <w:r>
              <w:rPr>
                <w:sz w:val="24"/>
                <w:szCs w:val="24"/>
              </w:rPr>
              <w:t>1. Формирование комфортной городской среды.</w:t>
            </w:r>
          </w:p>
        </w:tc>
      </w:tr>
      <w:tr w:rsidR="000A4284">
        <w:tc>
          <w:tcPr>
            <w:tcW w:w="7393" w:type="dxa"/>
            <w:shd w:val="clear" w:color="auto" w:fill="auto"/>
          </w:tcPr>
          <w:p w:rsidR="000A4284" w:rsidRDefault="0001253E">
            <w:pPr>
              <w:widowControl w:val="0"/>
              <w:spacing w:line="312" w:lineRule="auto"/>
              <w:rPr>
                <w:sz w:val="24"/>
                <w:szCs w:val="24"/>
              </w:rPr>
            </w:pPr>
            <w:r>
              <w:rPr>
                <w:sz w:val="24"/>
                <w:szCs w:val="24"/>
              </w:rPr>
              <w:t>Объемы финансового обеспечения за весь период реализации</w:t>
            </w:r>
          </w:p>
        </w:tc>
        <w:tc>
          <w:tcPr>
            <w:tcW w:w="7457" w:type="dxa"/>
            <w:shd w:val="clear" w:color="auto" w:fill="auto"/>
          </w:tcPr>
          <w:p w:rsidR="000A4284" w:rsidRDefault="00CF176D">
            <w:pPr>
              <w:widowControl w:val="0"/>
              <w:spacing w:line="312" w:lineRule="auto"/>
              <w:rPr>
                <w:sz w:val="24"/>
                <w:szCs w:val="24"/>
              </w:rPr>
            </w:pPr>
            <w:r>
              <w:rPr>
                <w:sz w:val="24"/>
                <w:szCs w:val="24"/>
              </w:rPr>
              <w:t>5 340,3</w:t>
            </w:r>
            <w:r w:rsidR="0001253E">
              <w:rPr>
                <w:sz w:val="24"/>
                <w:szCs w:val="24"/>
              </w:rPr>
              <w:t xml:space="preserve"> </w:t>
            </w:r>
            <w:proofErr w:type="spellStart"/>
            <w:r w:rsidR="0001253E">
              <w:rPr>
                <w:sz w:val="24"/>
                <w:szCs w:val="24"/>
              </w:rPr>
              <w:t>тыс</w:t>
            </w:r>
            <w:proofErr w:type="gramStart"/>
            <w:r w:rsidR="0001253E">
              <w:rPr>
                <w:sz w:val="24"/>
                <w:szCs w:val="24"/>
              </w:rPr>
              <w:t>.р</w:t>
            </w:r>
            <w:proofErr w:type="gramEnd"/>
            <w:r w:rsidR="0001253E">
              <w:rPr>
                <w:sz w:val="24"/>
                <w:szCs w:val="24"/>
              </w:rPr>
              <w:t>уб</w:t>
            </w:r>
            <w:proofErr w:type="spellEnd"/>
          </w:p>
        </w:tc>
      </w:tr>
      <w:tr w:rsidR="000A4284">
        <w:tc>
          <w:tcPr>
            <w:tcW w:w="7393" w:type="dxa"/>
            <w:shd w:val="clear" w:color="auto" w:fill="auto"/>
          </w:tcPr>
          <w:p w:rsidR="000A4284" w:rsidRDefault="0001253E">
            <w:pPr>
              <w:widowControl w:val="0"/>
              <w:spacing w:line="312" w:lineRule="auto"/>
              <w:rPr>
                <w:sz w:val="24"/>
                <w:szCs w:val="24"/>
              </w:rPr>
            </w:pPr>
            <w:r>
              <w:rPr>
                <w:sz w:val="24"/>
                <w:szCs w:val="24"/>
              </w:rPr>
              <w:t>Связь с национальными целями развития Российской Федерации/ государственными программами автономного округа</w:t>
            </w:r>
          </w:p>
        </w:tc>
        <w:tc>
          <w:tcPr>
            <w:tcW w:w="7457" w:type="dxa"/>
            <w:shd w:val="clear" w:color="auto" w:fill="auto"/>
          </w:tcPr>
          <w:p w:rsidR="000A4284" w:rsidRDefault="0001253E">
            <w:pPr>
              <w:widowControl w:val="0"/>
              <w:spacing w:line="312" w:lineRule="auto"/>
              <w:rPr>
                <w:sz w:val="24"/>
                <w:szCs w:val="24"/>
              </w:rPr>
            </w:pPr>
            <w:r>
              <w:rPr>
                <w:sz w:val="24"/>
                <w:szCs w:val="24"/>
              </w:rPr>
              <w:t>Комфортная и безопасная среда для жизни/Качество городской среды/Государственная программа Ханты-Мансийского автономного округа – Югры - «Пространственное развитие и формирование комфортной городской среды»</w:t>
            </w:r>
          </w:p>
        </w:tc>
      </w:tr>
    </w:tbl>
    <w:p w:rsidR="000A4284" w:rsidRDefault="000A4284">
      <w:pPr>
        <w:jc w:val="center"/>
        <w:rPr>
          <w:sz w:val="24"/>
          <w:szCs w:val="24"/>
        </w:rPr>
      </w:pPr>
    </w:p>
    <w:p w:rsidR="000A4284" w:rsidRDefault="000A4284">
      <w:pPr>
        <w:jc w:val="center"/>
        <w:rPr>
          <w:sz w:val="24"/>
          <w:szCs w:val="24"/>
        </w:rPr>
      </w:pPr>
    </w:p>
    <w:p w:rsidR="000A4284" w:rsidRDefault="000A4284">
      <w:pPr>
        <w:jc w:val="center"/>
        <w:rPr>
          <w:sz w:val="24"/>
          <w:szCs w:val="24"/>
        </w:rPr>
      </w:pPr>
    </w:p>
    <w:p w:rsidR="000A4284" w:rsidRDefault="000A4284">
      <w:pPr>
        <w:jc w:val="center"/>
        <w:rPr>
          <w:sz w:val="24"/>
          <w:szCs w:val="24"/>
        </w:rPr>
      </w:pPr>
    </w:p>
    <w:p w:rsidR="000A4284" w:rsidRDefault="000A4284">
      <w:pPr>
        <w:jc w:val="center"/>
        <w:rPr>
          <w:sz w:val="24"/>
          <w:szCs w:val="24"/>
        </w:rPr>
      </w:pPr>
    </w:p>
    <w:p w:rsidR="000A4284" w:rsidRDefault="000A4284">
      <w:pPr>
        <w:jc w:val="center"/>
        <w:rPr>
          <w:sz w:val="24"/>
          <w:szCs w:val="24"/>
        </w:rPr>
      </w:pPr>
    </w:p>
    <w:p w:rsidR="000A4284" w:rsidRDefault="000A4284">
      <w:pPr>
        <w:jc w:val="center"/>
        <w:rPr>
          <w:sz w:val="24"/>
          <w:szCs w:val="24"/>
        </w:rPr>
      </w:pPr>
    </w:p>
    <w:p w:rsidR="000A4284" w:rsidRDefault="000A4284">
      <w:pPr>
        <w:rPr>
          <w:sz w:val="24"/>
          <w:szCs w:val="24"/>
        </w:rPr>
      </w:pPr>
    </w:p>
    <w:p w:rsidR="000A4284" w:rsidRDefault="000A4284">
      <w:pPr>
        <w:rPr>
          <w:sz w:val="24"/>
          <w:szCs w:val="24"/>
        </w:rPr>
      </w:pPr>
    </w:p>
    <w:p w:rsidR="000A4284" w:rsidRDefault="0001253E">
      <w:pPr>
        <w:jc w:val="center"/>
        <w:rPr>
          <w:sz w:val="24"/>
          <w:szCs w:val="24"/>
        </w:rPr>
      </w:pPr>
      <w:r>
        <w:rPr>
          <w:sz w:val="24"/>
          <w:szCs w:val="24"/>
        </w:rPr>
        <w:t xml:space="preserve">2. Показатели муниципальной программы </w:t>
      </w:r>
    </w:p>
    <w:p w:rsidR="000A4284" w:rsidRDefault="000A4284">
      <w:pPr>
        <w:jc w:val="center"/>
        <w:rPr>
          <w:sz w:val="24"/>
          <w:szCs w:val="24"/>
        </w:rPr>
      </w:pPr>
    </w:p>
    <w:tbl>
      <w:tblPr>
        <w:tblW w:w="15605"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2008"/>
        <w:gridCol w:w="959"/>
        <w:gridCol w:w="1051"/>
        <w:gridCol w:w="907"/>
        <w:gridCol w:w="700"/>
        <w:gridCol w:w="618"/>
        <w:gridCol w:w="668"/>
        <w:gridCol w:w="773"/>
        <w:gridCol w:w="626"/>
        <w:gridCol w:w="611"/>
        <w:gridCol w:w="622"/>
        <w:gridCol w:w="666"/>
        <w:gridCol w:w="1455"/>
        <w:gridCol w:w="1619"/>
        <w:gridCol w:w="1890"/>
      </w:tblGrid>
      <w:tr w:rsidR="000A4284">
        <w:trPr>
          <w:trHeight w:val="290"/>
        </w:trPr>
        <w:tc>
          <w:tcPr>
            <w:tcW w:w="432" w:type="dxa"/>
            <w:vMerge w:val="restart"/>
            <w:shd w:val="clear" w:color="auto" w:fill="auto"/>
            <w:vAlign w:val="center"/>
          </w:tcPr>
          <w:p w:rsidR="000A4284" w:rsidRDefault="0001253E">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2017" w:type="dxa"/>
            <w:vMerge w:val="restart"/>
            <w:shd w:val="clear" w:color="auto" w:fill="auto"/>
            <w:vAlign w:val="center"/>
          </w:tcPr>
          <w:p w:rsidR="000A4284" w:rsidRDefault="0001253E">
            <w:pPr>
              <w:jc w:val="center"/>
              <w:rPr>
                <w:sz w:val="16"/>
                <w:szCs w:val="16"/>
              </w:rPr>
            </w:pPr>
            <w:r>
              <w:rPr>
                <w:sz w:val="16"/>
                <w:szCs w:val="16"/>
              </w:rPr>
              <w:t>Наименование показателя</w:t>
            </w:r>
          </w:p>
        </w:tc>
        <w:tc>
          <w:tcPr>
            <w:tcW w:w="959" w:type="dxa"/>
            <w:vMerge w:val="restart"/>
            <w:shd w:val="clear" w:color="auto" w:fill="auto"/>
            <w:vAlign w:val="center"/>
          </w:tcPr>
          <w:p w:rsidR="000A4284" w:rsidRDefault="0001253E">
            <w:pPr>
              <w:jc w:val="center"/>
              <w:rPr>
                <w:color w:val="000000"/>
                <w:sz w:val="16"/>
                <w:szCs w:val="16"/>
              </w:rPr>
            </w:pPr>
            <w:r>
              <w:rPr>
                <w:color w:val="000000"/>
                <w:sz w:val="16"/>
                <w:szCs w:val="16"/>
              </w:rPr>
              <w:t>Уровень показателя</w:t>
            </w:r>
          </w:p>
        </w:tc>
        <w:tc>
          <w:tcPr>
            <w:tcW w:w="1052" w:type="dxa"/>
            <w:vMerge w:val="restart"/>
            <w:vAlign w:val="center"/>
          </w:tcPr>
          <w:p w:rsidR="000A4284" w:rsidRDefault="0001253E">
            <w:pPr>
              <w:jc w:val="center"/>
              <w:rPr>
                <w:sz w:val="16"/>
                <w:szCs w:val="16"/>
              </w:rPr>
            </w:pPr>
            <w:r>
              <w:rPr>
                <w:sz w:val="16"/>
                <w:szCs w:val="16"/>
              </w:rPr>
              <w:t>Единица измерения (по ОКЕИ)</w:t>
            </w:r>
          </w:p>
        </w:tc>
        <w:tc>
          <w:tcPr>
            <w:tcW w:w="1609" w:type="dxa"/>
            <w:gridSpan w:val="2"/>
            <w:shd w:val="clear" w:color="auto" w:fill="auto"/>
            <w:vAlign w:val="center"/>
          </w:tcPr>
          <w:p w:rsidR="000A4284" w:rsidRDefault="0001253E">
            <w:pPr>
              <w:jc w:val="center"/>
              <w:rPr>
                <w:sz w:val="16"/>
                <w:szCs w:val="16"/>
              </w:rPr>
            </w:pPr>
            <w:r>
              <w:rPr>
                <w:sz w:val="16"/>
                <w:szCs w:val="16"/>
              </w:rPr>
              <w:t>Базовое значение</w:t>
            </w:r>
          </w:p>
        </w:tc>
        <w:tc>
          <w:tcPr>
            <w:tcW w:w="4563" w:type="dxa"/>
            <w:gridSpan w:val="7"/>
            <w:shd w:val="clear" w:color="auto" w:fill="auto"/>
            <w:vAlign w:val="center"/>
          </w:tcPr>
          <w:p w:rsidR="000A4284" w:rsidRDefault="0001253E">
            <w:pPr>
              <w:jc w:val="center"/>
              <w:rPr>
                <w:sz w:val="16"/>
                <w:szCs w:val="16"/>
              </w:rPr>
            </w:pPr>
            <w:r>
              <w:rPr>
                <w:sz w:val="16"/>
                <w:szCs w:val="16"/>
              </w:rPr>
              <w:t>Значение показателя по годам</w:t>
            </w:r>
          </w:p>
        </w:tc>
        <w:tc>
          <w:tcPr>
            <w:tcW w:w="1455" w:type="dxa"/>
            <w:vMerge w:val="restart"/>
            <w:shd w:val="clear" w:color="auto" w:fill="auto"/>
            <w:vAlign w:val="center"/>
          </w:tcPr>
          <w:p w:rsidR="000A4284" w:rsidRDefault="0001253E">
            <w:pPr>
              <w:jc w:val="center"/>
              <w:rPr>
                <w:sz w:val="16"/>
                <w:szCs w:val="16"/>
              </w:rPr>
            </w:pPr>
            <w:r>
              <w:rPr>
                <w:sz w:val="16"/>
                <w:szCs w:val="16"/>
              </w:rPr>
              <w:t>Документ</w:t>
            </w:r>
          </w:p>
        </w:tc>
        <w:tc>
          <w:tcPr>
            <w:tcW w:w="1620" w:type="dxa"/>
            <w:vMerge w:val="restart"/>
            <w:shd w:val="clear" w:color="auto" w:fill="auto"/>
            <w:vAlign w:val="center"/>
          </w:tcPr>
          <w:p w:rsidR="000A4284" w:rsidRDefault="0001253E">
            <w:pPr>
              <w:jc w:val="center"/>
              <w:rPr>
                <w:sz w:val="16"/>
                <w:szCs w:val="16"/>
              </w:rPr>
            </w:pPr>
            <w:proofErr w:type="gramStart"/>
            <w:r>
              <w:rPr>
                <w:sz w:val="16"/>
                <w:szCs w:val="16"/>
              </w:rPr>
              <w:t>Ответственный</w:t>
            </w:r>
            <w:proofErr w:type="gramEnd"/>
            <w:r>
              <w:rPr>
                <w:sz w:val="16"/>
                <w:szCs w:val="16"/>
              </w:rPr>
              <w:t xml:space="preserve"> за достижение показателя</w:t>
            </w:r>
          </w:p>
        </w:tc>
        <w:tc>
          <w:tcPr>
            <w:tcW w:w="1898" w:type="dxa"/>
            <w:vMerge w:val="restart"/>
            <w:shd w:val="clear" w:color="auto" w:fill="FFFFFF"/>
            <w:vAlign w:val="center"/>
          </w:tcPr>
          <w:p w:rsidR="000A4284" w:rsidRDefault="0001253E">
            <w:pPr>
              <w:jc w:val="center"/>
              <w:rPr>
                <w:sz w:val="16"/>
                <w:szCs w:val="16"/>
              </w:rPr>
            </w:pPr>
            <w:r>
              <w:rPr>
                <w:sz w:val="16"/>
                <w:szCs w:val="16"/>
              </w:rPr>
              <w:t>Связь с показателями национальных целей</w:t>
            </w:r>
          </w:p>
        </w:tc>
      </w:tr>
      <w:tr w:rsidR="000A4284">
        <w:trPr>
          <w:trHeight w:val="402"/>
        </w:trPr>
        <w:tc>
          <w:tcPr>
            <w:tcW w:w="432" w:type="dxa"/>
            <w:vMerge/>
            <w:shd w:val="clear" w:color="auto" w:fill="auto"/>
          </w:tcPr>
          <w:p w:rsidR="000A4284" w:rsidRDefault="000A4284">
            <w:pPr>
              <w:jc w:val="center"/>
            </w:pPr>
          </w:p>
        </w:tc>
        <w:tc>
          <w:tcPr>
            <w:tcW w:w="2017" w:type="dxa"/>
            <w:vMerge/>
            <w:shd w:val="clear" w:color="auto" w:fill="auto"/>
          </w:tcPr>
          <w:p w:rsidR="000A4284" w:rsidRDefault="000A4284">
            <w:pPr>
              <w:jc w:val="center"/>
            </w:pPr>
          </w:p>
        </w:tc>
        <w:tc>
          <w:tcPr>
            <w:tcW w:w="959" w:type="dxa"/>
            <w:vMerge/>
            <w:shd w:val="clear" w:color="auto" w:fill="auto"/>
          </w:tcPr>
          <w:p w:rsidR="000A4284" w:rsidRDefault="000A4284">
            <w:pPr>
              <w:jc w:val="center"/>
            </w:pPr>
          </w:p>
        </w:tc>
        <w:tc>
          <w:tcPr>
            <w:tcW w:w="1052" w:type="dxa"/>
            <w:vMerge/>
          </w:tcPr>
          <w:p w:rsidR="000A4284" w:rsidRDefault="000A4284">
            <w:pPr>
              <w:jc w:val="center"/>
              <w:rPr>
                <w:sz w:val="18"/>
                <w:szCs w:val="18"/>
              </w:rPr>
            </w:pPr>
          </w:p>
        </w:tc>
        <w:tc>
          <w:tcPr>
            <w:tcW w:w="907" w:type="dxa"/>
            <w:tcBorders>
              <w:top w:val="single" w:sz="4" w:space="0" w:color="auto"/>
              <w:right w:val="single" w:sz="4" w:space="0" w:color="auto"/>
            </w:tcBorders>
            <w:shd w:val="clear" w:color="auto" w:fill="auto"/>
          </w:tcPr>
          <w:p w:rsidR="000A4284" w:rsidRDefault="0001253E">
            <w:pPr>
              <w:jc w:val="center"/>
              <w:rPr>
                <w:sz w:val="18"/>
                <w:szCs w:val="18"/>
              </w:rPr>
            </w:pPr>
            <w:r>
              <w:rPr>
                <w:sz w:val="18"/>
                <w:szCs w:val="18"/>
              </w:rPr>
              <w:t>значение</w:t>
            </w:r>
          </w:p>
        </w:tc>
        <w:tc>
          <w:tcPr>
            <w:tcW w:w="702" w:type="dxa"/>
            <w:tcBorders>
              <w:top w:val="single" w:sz="4" w:space="0" w:color="auto"/>
              <w:left w:val="single" w:sz="4" w:space="0" w:color="auto"/>
            </w:tcBorders>
            <w:shd w:val="clear" w:color="auto" w:fill="auto"/>
          </w:tcPr>
          <w:p w:rsidR="000A4284" w:rsidRDefault="0001253E">
            <w:pPr>
              <w:jc w:val="center"/>
              <w:rPr>
                <w:sz w:val="18"/>
                <w:szCs w:val="18"/>
              </w:rPr>
            </w:pPr>
            <w:r>
              <w:rPr>
                <w:sz w:val="18"/>
                <w:szCs w:val="18"/>
              </w:rPr>
              <w:t>год</w:t>
            </w:r>
          </w:p>
        </w:tc>
        <w:tc>
          <w:tcPr>
            <w:tcW w:w="619" w:type="dxa"/>
            <w:tcBorders>
              <w:top w:val="single" w:sz="4" w:space="0" w:color="auto"/>
              <w:right w:val="single" w:sz="4" w:space="0" w:color="auto"/>
            </w:tcBorders>
            <w:shd w:val="clear" w:color="auto" w:fill="auto"/>
          </w:tcPr>
          <w:p w:rsidR="000A4284" w:rsidRDefault="0001253E">
            <w:pPr>
              <w:jc w:val="center"/>
              <w:rPr>
                <w:sz w:val="18"/>
                <w:szCs w:val="18"/>
              </w:rPr>
            </w:pPr>
            <w:r>
              <w:rPr>
                <w:sz w:val="18"/>
                <w:szCs w:val="18"/>
              </w:rPr>
              <w:t>2024 год</w:t>
            </w:r>
          </w:p>
        </w:tc>
        <w:tc>
          <w:tcPr>
            <w:tcW w:w="670" w:type="dxa"/>
            <w:tcBorders>
              <w:top w:val="single" w:sz="4" w:space="0" w:color="auto"/>
              <w:left w:val="single" w:sz="4" w:space="0" w:color="auto"/>
              <w:right w:val="single" w:sz="4" w:space="0" w:color="auto"/>
            </w:tcBorders>
            <w:shd w:val="clear" w:color="auto" w:fill="auto"/>
          </w:tcPr>
          <w:p w:rsidR="000A4284" w:rsidRDefault="0001253E">
            <w:pPr>
              <w:jc w:val="center"/>
              <w:rPr>
                <w:sz w:val="18"/>
                <w:szCs w:val="18"/>
              </w:rPr>
            </w:pPr>
            <w:r>
              <w:rPr>
                <w:sz w:val="18"/>
                <w:szCs w:val="18"/>
              </w:rPr>
              <w:t>2025 год</w:t>
            </w:r>
          </w:p>
        </w:tc>
        <w:tc>
          <w:tcPr>
            <w:tcW w:w="778" w:type="dxa"/>
            <w:tcBorders>
              <w:top w:val="single" w:sz="4" w:space="0" w:color="auto"/>
              <w:left w:val="single" w:sz="4" w:space="0" w:color="auto"/>
              <w:right w:val="single" w:sz="4" w:space="0" w:color="auto"/>
            </w:tcBorders>
            <w:shd w:val="clear" w:color="auto" w:fill="auto"/>
          </w:tcPr>
          <w:p w:rsidR="000A4284" w:rsidRDefault="0001253E">
            <w:pPr>
              <w:jc w:val="center"/>
            </w:pPr>
            <w:r>
              <w:rPr>
                <w:sz w:val="18"/>
                <w:szCs w:val="18"/>
              </w:rPr>
              <w:t>2026 год</w:t>
            </w:r>
          </w:p>
        </w:tc>
        <w:tc>
          <w:tcPr>
            <w:tcW w:w="627" w:type="dxa"/>
            <w:tcBorders>
              <w:top w:val="single" w:sz="4" w:space="0" w:color="auto"/>
              <w:left w:val="single" w:sz="4" w:space="0" w:color="auto"/>
              <w:right w:val="single" w:sz="4" w:space="0" w:color="auto"/>
            </w:tcBorders>
            <w:shd w:val="clear" w:color="auto" w:fill="auto"/>
          </w:tcPr>
          <w:p w:rsidR="000A4284" w:rsidRDefault="0001253E">
            <w:pPr>
              <w:jc w:val="center"/>
            </w:pPr>
            <w:r>
              <w:rPr>
                <w:sz w:val="18"/>
                <w:szCs w:val="18"/>
              </w:rPr>
              <w:t>2027 год</w:t>
            </w:r>
          </w:p>
        </w:tc>
        <w:tc>
          <w:tcPr>
            <w:tcW w:w="612" w:type="dxa"/>
            <w:tcBorders>
              <w:top w:val="single" w:sz="4" w:space="0" w:color="auto"/>
              <w:left w:val="single" w:sz="4" w:space="0" w:color="auto"/>
              <w:right w:val="single" w:sz="4" w:space="0" w:color="auto"/>
            </w:tcBorders>
            <w:shd w:val="clear" w:color="auto" w:fill="auto"/>
          </w:tcPr>
          <w:p w:rsidR="000A4284" w:rsidRDefault="0001253E">
            <w:pPr>
              <w:jc w:val="center"/>
            </w:pPr>
            <w:r>
              <w:rPr>
                <w:sz w:val="18"/>
                <w:szCs w:val="18"/>
              </w:rPr>
              <w:t>2028 год</w:t>
            </w:r>
          </w:p>
        </w:tc>
        <w:tc>
          <w:tcPr>
            <w:tcW w:w="623" w:type="dxa"/>
            <w:tcBorders>
              <w:top w:val="single" w:sz="4" w:space="0" w:color="auto"/>
              <w:left w:val="single" w:sz="4" w:space="0" w:color="auto"/>
              <w:right w:val="single" w:sz="4" w:space="0" w:color="auto"/>
            </w:tcBorders>
            <w:shd w:val="clear" w:color="auto" w:fill="auto"/>
          </w:tcPr>
          <w:p w:rsidR="000A4284" w:rsidRDefault="0001253E">
            <w:pPr>
              <w:jc w:val="center"/>
            </w:pPr>
            <w:r>
              <w:rPr>
                <w:sz w:val="18"/>
                <w:szCs w:val="18"/>
              </w:rPr>
              <w:t>2029 год</w:t>
            </w:r>
          </w:p>
        </w:tc>
        <w:tc>
          <w:tcPr>
            <w:tcW w:w="634" w:type="dxa"/>
            <w:tcBorders>
              <w:top w:val="single" w:sz="4" w:space="0" w:color="auto"/>
              <w:left w:val="single" w:sz="4" w:space="0" w:color="auto"/>
            </w:tcBorders>
            <w:shd w:val="clear" w:color="auto" w:fill="auto"/>
          </w:tcPr>
          <w:p w:rsidR="000A4284" w:rsidRDefault="0001253E">
            <w:pPr>
              <w:jc w:val="center"/>
              <w:rPr>
                <w:sz w:val="18"/>
                <w:szCs w:val="18"/>
              </w:rPr>
            </w:pPr>
            <w:r>
              <w:rPr>
                <w:sz w:val="18"/>
                <w:szCs w:val="18"/>
              </w:rPr>
              <w:t>2030</w:t>
            </w:r>
          </w:p>
          <w:p w:rsidR="000A4284" w:rsidRDefault="0001253E">
            <w:pPr>
              <w:jc w:val="center"/>
            </w:pPr>
            <w:r>
              <w:rPr>
                <w:sz w:val="18"/>
                <w:szCs w:val="18"/>
              </w:rPr>
              <w:t>год</w:t>
            </w:r>
          </w:p>
        </w:tc>
        <w:tc>
          <w:tcPr>
            <w:tcW w:w="1455" w:type="dxa"/>
            <w:vMerge/>
            <w:shd w:val="clear" w:color="auto" w:fill="auto"/>
          </w:tcPr>
          <w:p w:rsidR="000A4284" w:rsidRDefault="000A4284">
            <w:pPr>
              <w:jc w:val="center"/>
            </w:pPr>
          </w:p>
        </w:tc>
        <w:tc>
          <w:tcPr>
            <w:tcW w:w="1620" w:type="dxa"/>
            <w:vMerge/>
            <w:shd w:val="clear" w:color="auto" w:fill="auto"/>
          </w:tcPr>
          <w:p w:rsidR="000A4284" w:rsidRDefault="000A4284">
            <w:pPr>
              <w:jc w:val="center"/>
            </w:pPr>
          </w:p>
        </w:tc>
        <w:tc>
          <w:tcPr>
            <w:tcW w:w="1898" w:type="dxa"/>
            <w:vMerge/>
            <w:shd w:val="clear" w:color="auto" w:fill="auto"/>
          </w:tcPr>
          <w:p w:rsidR="000A4284" w:rsidRDefault="000A4284">
            <w:pPr>
              <w:jc w:val="center"/>
            </w:pPr>
          </w:p>
        </w:tc>
      </w:tr>
      <w:tr w:rsidR="000A4284">
        <w:tc>
          <w:tcPr>
            <w:tcW w:w="432" w:type="dxa"/>
            <w:shd w:val="clear" w:color="auto" w:fill="auto"/>
          </w:tcPr>
          <w:p w:rsidR="000A4284" w:rsidRDefault="0001253E">
            <w:pPr>
              <w:jc w:val="center"/>
            </w:pPr>
            <w:r>
              <w:t>1</w:t>
            </w:r>
          </w:p>
        </w:tc>
        <w:tc>
          <w:tcPr>
            <w:tcW w:w="2017" w:type="dxa"/>
            <w:shd w:val="clear" w:color="auto" w:fill="auto"/>
          </w:tcPr>
          <w:p w:rsidR="000A4284" w:rsidRDefault="0001253E">
            <w:pPr>
              <w:jc w:val="center"/>
            </w:pPr>
            <w:r>
              <w:t>2</w:t>
            </w:r>
          </w:p>
        </w:tc>
        <w:tc>
          <w:tcPr>
            <w:tcW w:w="959" w:type="dxa"/>
            <w:shd w:val="clear" w:color="auto" w:fill="auto"/>
          </w:tcPr>
          <w:p w:rsidR="000A4284" w:rsidRDefault="0001253E">
            <w:pPr>
              <w:jc w:val="center"/>
            </w:pPr>
            <w:r>
              <w:t>3</w:t>
            </w:r>
          </w:p>
        </w:tc>
        <w:tc>
          <w:tcPr>
            <w:tcW w:w="1052" w:type="dxa"/>
            <w:tcBorders>
              <w:right w:val="single" w:sz="4" w:space="0" w:color="auto"/>
            </w:tcBorders>
            <w:shd w:val="clear" w:color="auto" w:fill="auto"/>
          </w:tcPr>
          <w:p w:rsidR="000A4284" w:rsidRDefault="0001253E">
            <w:pPr>
              <w:jc w:val="center"/>
            </w:pPr>
            <w:r>
              <w:t>4</w:t>
            </w:r>
          </w:p>
        </w:tc>
        <w:tc>
          <w:tcPr>
            <w:tcW w:w="907" w:type="dxa"/>
            <w:tcBorders>
              <w:left w:val="single" w:sz="4" w:space="0" w:color="auto"/>
            </w:tcBorders>
            <w:shd w:val="clear" w:color="auto" w:fill="auto"/>
          </w:tcPr>
          <w:p w:rsidR="000A4284" w:rsidRDefault="0001253E">
            <w:pPr>
              <w:jc w:val="center"/>
            </w:pPr>
            <w:r>
              <w:t>5</w:t>
            </w:r>
          </w:p>
        </w:tc>
        <w:tc>
          <w:tcPr>
            <w:tcW w:w="702" w:type="dxa"/>
            <w:tcBorders>
              <w:right w:val="single" w:sz="4" w:space="0" w:color="auto"/>
            </w:tcBorders>
            <w:shd w:val="clear" w:color="auto" w:fill="auto"/>
          </w:tcPr>
          <w:p w:rsidR="000A4284" w:rsidRDefault="0001253E">
            <w:pPr>
              <w:jc w:val="center"/>
            </w:pPr>
            <w:r>
              <w:t>6</w:t>
            </w:r>
          </w:p>
        </w:tc>
        <w:tc>
          <w:tcPr>
            <w:tcW w:w="619" w:type="dxa"/>
            <w:tcBorders>
              <w:left w:val="single" w:sz="4" w:space="0" w:color="auto"/>
              <w:right w:val="single" w:sz="4" w:space="0" w:color="auto"/>
            </w:tcBorders>
            <w:shd w:val="clear" w:color="auto" w:fill="auto"/>
          </w:tcPr>
          <w:p w:rsidR="000A4284" w:rsidRDefault="0001253E">
            <w:pPr>
              <w:jc w:val="center"/>
            </w:pPr>
            <w:r>
              <w:t>7</w:t>
            </w:r>
          </w:p>
        </w:tc>
        <w:tc>
          <w:tcPr>
            <w:tcW w:w="670" w:type="dxa"/>
            <w:tcBorders>
              <w:left w:val="single" w:sz="4" w:space="0" w:color="auto"/>
              <w:right w:val="single" w:sz="4" w:space="0" w:color="auto"/>
            </w:tcBorders>
            <w:shd w:val="clear" w:color="auto" w:fill="auto"/>
          </w:tcPr>
          <w:p w:rsidR="000A4284" w:rsidRDefault="0001253E">
            <w:pPr>
              <w:jc w:val="center"/>
            </w:pPr>
            <w:r>
              <w:t>8</w:t>
            </w:r>
          </w:p>
        </w:tc>
        <w:tc>
          <w:tcPr>
            <w:tcW w:w="778" w:type="dxa"/>
            <w:tcBorders>
              <w:left w:val="single" w:sz="4" w:space="0" w:color="auto"/>
              <w:right w:val="single" w:sz="4" w:space="0" w:color="auto"/>
            </w:tcBorders>
            <w:shd w:val="clear" w:color="auto" w:fill="auto"/>
          </w:tcPr>
          <w:p w:rsidR="000A4284" w:rsidRDefault="0001253E">
            <w:pPr>
              <w:jc w:val="center"/>
            </w:pPr>
            <w:r>
              <w:t>9</w:t>
            </w:r>
          </w:p>
        </w:tc>
        <w:tc>
          <w:tcPr>
            <w:tcW w:w="627" w:type="dxa"/>
            <w:tcBorders>
              <w:left w:val="single" w:sz="4" w:space="0" w:color="auto"/>
              <w:right w:val="single" w:sz="4" w:space="0" w:color="auto"/>
            </w:tcBorders>
            <w:shd w:val="clear" w:color="auto" w:fill="auto"/>
          </w:tcPr>
          <w:p w:rsidR="000A4284" w:rsidRDefault="0001253E">
            <w:pPr>
              <w:jc w:val="center"/>
            </w:pPr>
            <w:r>
              <w:t>10</w:t>
            </w:r>
          </w:p>
        </w:tc>
        <w:tc>
          <w:tcPr>
            <w:tcW w:w="612" w:type="dxa"/>
            <w:tcBorders>
              <w:left w:val="single" w:sz="4" w:space="0" w:color="auto"/>
              <w:right w:val="single" w:sz="4" w:space="0" w:color="auto"/>
            </w:tcBorders>
            <w:shd w:val="clear" w:color="auto" w:fill="auto"/>
          </w:tcPr>
          <w:p w:rsidR="000A4284" w:rsidRDefault="0001253E">
            <w:pPr>
              <w:jc w:val="center"/>
            </w:pPr>
            <w:r>
              <w:t>11</w:t>
            </w:r>
          </w:p>
        </w:tc>
        <w:tc>
          <w:tcPr>
            <w:tcW w:w="623" w:type="dxa"/>
            <w:tcBorders>
              <w:left w:val="single" w:sz="4" w:space="0" w:color="auto"/>
            </w:tcBorders>
            <w:shd w:val="clear" w:color="auto" w:fill="auto"/>
          </w:tcPr>
          <w:p w:rsidR="000A4284" w:rsidRDefault="0001253E">
            <w:pPr>
              <w:jc w:val="center"/>
            </w:pPr>
            <w:r>
              <w:t>12</w:t>
            </w:r>
          </w:p>
        </w:tc>
        <w:tc>
          <w:tcPr>
            <w:tcW w:w="634" w:type="dxa"/>
            <w:shd w:val="clear" w:color="auto" w:fill="auto"/>
          </w:tcPr>
          <w:p w:rsidR="000A4284" w:rsidRDefault="0001253E">
            <w:pPr>
              <w:jc w:val="center"/>
            </w:pPr>
            <w:r>
              <w:t>13</w:t>
            </w:r>
          </w:p>
        </w:tc>
        <w:tc>
          <w:tcPr>
            <w:tcW w:w="1455" w:type="dxa"/>
            <w:shd w:val="clear" w:color="auto" w:fill="auto"/>
          </w:tcPr>
          <w:p w:rsidR="000A4284" w:rsidRDefault="0001253E">
            <w:pPr>
              <w:jc w:val="center"/>
            </w:pPr>
            <w:r>
              <w:t>14</w:t>
            </w:r>
          </w:p>
        </w:tc>
        <w:tc>
          <w:tcPr>
            <w:tcW w:w="1620" w:type="dxa"/>
            <w:shd w:val="clear" w:color="auto" w:fill="auto"/>
          </w:tcPr>
          <w:p w:rsidR="000A4284" w:rsidRDefault="0001253E">
            <w:pPr>
              <w:jc w:val="center"/>
            </w:pPr>
            <w:r>
              <w:t>15</w:t>
            </w:r>
          </w:p>
        </w:tc>
        <w:tc>
          <w:tcPr>
            <w:tcW w:w="1898" w:type="dxa"/>
            <w:shd w:val="clear" w:color="auto" w:fill="auto"/>
          </w:tcPr>
          <w:p w:rsidR="000A4284" w:rsidRDefault="0001253E">
            <w:pPr>
              <w:jc w:val="center"/>
            </w:pPr>
            <w:r>
              <w:t>16</w:t>
            </w:r>
          </w:p>
        </w:tc>
      </w:tr>
      <w:tr w:rsidR="000A4284">
        <w:tc>
          <w:tcPr>
            <w:tcW w:w="15605" w:type="dxa"/>
            <w:gridSpan w:val="16"/>
            <w:shd w:val="clear" w:color="auto" w:fill="auto"/>
          </w:tcPr>
          <w:p w:rsidR="000A4284" w:rsidRDefault="0001253E">
            <w:pPr>
              <w:jc w:val="center"/>
              <w:rPr>
                <w:sz w:val="22"/>
                <w:szCs w:val="22"/>
              </w:rPr>
            </w:pPr>
            <w:r>
              <w:rPr>
                <w:sz w:val="22"/>
                <w:szCs w:val="22"/>
              </w:rPr>
              <w:t>1. Создание комфортной городской среды на территории городского поселения Агириш</w:t>
            </w:r>
          </w:p>
        </w:tc>
      </w:tr>
      <w:tr w:rsidR="000A4284">
        <w:tc>
          <w:tcPr>
            <w:tcW w:w="432" w:type="dxa"/>
            <w:shd w:val="clear" w:color="auto" w:fill="auto"/>
          </w:tcPr>
          <w:p w:rsidR="000A4284" w:rsidRDefault="0001253E">
            <w:pPr>
              <w:jc w:val="center"/>
            </w:pPr>
            <w:r>
              <w:t>1.</w:t>
            </w:r>
          </w:p>
        </w:tc>
        <w:tc>
          <w:tcPr>
            <w:tcW w:w="2017" w:type="dxa"/>
            <w:tcBorders>
              <w:top w:val="single" w:sz="4" w:space="0" w:color="000000"/>
              <w:left w:val="single" w:sz="4" w:space="0" w:color="000000"/>
              <w:bottom w:val="single" w:sz="4" w:space="0" w:color="000000"/>
            </w:tcBorders>
            <w:shd w:val="clear" w:color="auto" w:fill="auto"/>
          </w:tcPr>
          <w:p w:rsidR="000A4284" w:rsidRDefault="0001253E">
            <w:pPr>
              <w:jc w:val="both"/>
            </w:pPr>
            <w:r>
              <w:t>Количество благоустроенных общественных территорий</w:t>
            </w:r>
          </w:p>
        </w:tc>
        <w:tc>
          <w:tcPr>
            <w:tcW w:w="959" w:type="dxa"/>
            <w:shd w:val="clear" w:color="auto" w:fill="auto"/>
          </w:tcPr>
          <w:p w:rsidR="000A4284" w:rsidRDefault="0001253E">
            <w:pPr>
              <w:jc w:val="center"/>
            </w:pPr>
            <w:r>
              <w:t>«МП»</w:t>
            </w:r>
          </w:p>
        </w:tc>
        <w:tc>
          <w:tcPr>
            <w:tcW w:w="1052" w:type="dxa"/>
          </w:tcPr>
          <w:p w:rsidR="000A4284" w:rsidRDefault="0001253E">
            <w:pPr>
              <w:jc w:val="center"/>
            </w:pPr>
            <w:r>
              <w:t>проценты</w:t>
            </w:r>
          </w:p>
        </w:tc>
        <w:tc>
          <w:tcPr>
            <w:tcW w:w="907" w:type="dxa"/>
            <w:tcBorders>
              <w:right w:val="single" w:sz="4" w:space="0" w:color="auto"/>
            </w:tcBorders>
            <w:shd w:val="clear" w:color="auto" w:fill="auto"/>
          </w:tcPr>
          <w:p w:rsidR="000A4284" w:rsidRDefault="0001253E">
            <w:r>
              <w:t>10,0</w:t>
            </w:r>
          </w:p>
        </w:tc>
        <w:tc>
          <w:tcPr>
            <w:tcW w:w="702" w:type="dxa"/>
            <w:tcBorders>
              <w:left w:val="single" w:sz="4" w:space="0" w:color="auto"/>
            </w:tcBorders>
            <w:shd w:val="clear" w:color="auto" w:fill="auto"/>
          </w:tcPr>
          <w:p w:rsidR="000A4284" w:rsidRDefault="0001253E">
            <w:pPr>
              <w:jc w:val="center"/>
            </w:pPr>
            <w:r>
              <w:t>2022 год</w:t>
            </w:r>
          </w:p>
        </w:tc>
        <w:tc>
          <w:tcPr>
            <w:tcW w:w="619" w:type="dxa"/>
            <w:tcBorders>
              <w:top w:val="single" w:sz="4" w:space="0" w:color="000000"/>
              <w:left w:val="single" w:sz="4" w:space="0" w:color="000000"/>
              <w:bottom w:val="single" w:sz="4" w:space="0" w:color="000000"/>
            </w:tcBorders>
            <w:shd w:val="clear" w:color="auto" w:fill="auto"/>
          </w:tcPr>
          <w:p w:rsidR="000A4284" w:rsidRDefault="0001253E">
            <w:pPr>
              <w:jc w:val="center"/>
            </w:pPr>
            <w:r>
              <w:t>20,0</w:t>
            </w:r>
          </w:p>
        </w:tc>
        <w:tc>
          <w:tcPr>
            <w:tcW w:w="670" w:type="dxa"/>
            <w:tcBorders>
              <w:top w:val="single" w:sz="4" w:space="0" w:color="000000"/>
              <w:left w:val="single" w:sz="4" w:space="0" w:color="000000"/>
              <w:bottom w:val="single" w:sz="4" w:space="0" w:color="000000"/>
              <w:right w:val="single" w:sz="4" w:space="0" w:color="auto"/>
            </w:tcBorders>
            <w:shd w:val="clear" w:color="auto" w:fill="auto"/>
          </w:tcPr>
          <w:p w:rsidR="000A4284" w:rsidRDefault="0001253E">
            <w:pPr>
              <w:jc w:val="center"/>
            </w:pPr>
            <w:r>
              <w:t>30,0</w:t>
            </w:r>
          </w:p>
        </w:tc>
        <w:tc>
          <w:tcPr>
            <w:tcW w:w="778" w:type="dxa"/>
            <w:tcBorders>
              <w:top w:val="single" w:sz="4" w:space="0" w:color="000000"/>
              <w:left w:val="single" w:sz="4" w:space="0" w:color="auto"/>
              <w:bottom w:val="single" w:sz="4" w:space="0" w:color="000000"/>
            </w:tcBorders>
            <w:shd w:val="clear" w:color="auto" w:fill="auto"/>
          </w:tcPr>
          <w:p w:rsidR="000A4284" w:rsidRDefault="0001253E">
            <w:pPr>
              <w:jc w:val="center"/>
            </w:pPr>
            <w:r>
              <w:t>40,0</w:t>
            </w:r>
          </w:p>
        </w:tc>
        <w:tc>
          <w:tcPr>
            <w:tcW w:w="627" w:type="dxa"/>
            <w:tcBorders>
              <w:left w:val="single" w:sz="4" w:space="0" w:color="auto"/>
              <w:right w:val="single" w:sz="4" w:space="0" w:color="auto"/>
            </w:tcBorders>
            <w:shd w:val="clear" w:color="auto" w:fill="auto"/>
          </w:tcPr>
          <w:p w:rsidR="000A4284" w:rsidRDefault="0001253E">
            <w:pPr>
              <w:jc w:val="center"/>
            </w:pPr>
            <w:r>
              <w:t>50,0</w:t>
            </w:r>
          </w:p>
        </w:tc>
        <w:tc>
          <w:tcPr>
            <w:tcW w:w="612" w:type="dxa"/>
            <w:tcBorders>
              <w:left w:val="single" w:sz="4" w:space="0" w:color="auto"/>
              <w:right w:val="single" w:sz="4" w:space="0" w:color="auto"/>
            </w:tcBorders>
            <w:shd w:val="clear" w:color="auto" w:fill="auto"/>
          </w:tcPr>
          <w:p w:rsidR="000A4284" w:rsidRDefault="0001253E">
            <w:pPr>
              <w:jc w:val="center"/>
            </w:pPr>
            <w:r>
              <w:t>60,0</w:t>
            </w:r>
          </w:p>
        </w:tc>
        <w:tc>
          <w:tcPr>
            <w:tcW w:w="623" w:type="dxa"/>
            <w:tcBorders>
              <w:left w:val="single" w:sz="4" w:space="0" w:color="auto"/>
              <w:right w:val="single" w:sz="4" w:space="0" w:color="auto"/>
            </w:tcBorders>
            <w:shd w:val="clear" w:color="auto" w:fill="auto"/>
          </w:tcPr>
          <w:p w:rsidR="000A4284" w:rsidRDefault="0001253E">
            <w:pPr>
              <w:jc w:val="center"/>
            </w:pPr>
            <w:r>
              <w:t>70,0</w:t>
            </w:r>
          </w:p>
        </w:tc>
        <w:tc>
          <w:tcPr>
            <w:tcW w:w="634" w:type="dxa"/>
            <w:tcBorders>
              <w:left w:val="single" w:sz="4" w:space="0" w:color="auto"/>
            </w:tcBorders>
            <w:shd w:val="clear" w:color="auto" w:fill="auto"/>
          </w:tcPr>
          <w:p w:rsidR="000A4284" w:rsidRDefault="0001253E">
            <w:pPr>
              <w:jc w:val="center"/>
            </w:pPr>
            <w:r>
              <w:t>80,0</w:t>
            </w:r>
          </w:p>
        </w:tc>
        <w:tc>
          <w:tcPr>
            <w:tcW w:w="1455" w:type="dxa"/>
            <w:shd w:val="clear" w:color="auto" w:fill="auto"/>
          </w:tcPr>
          <w:p w:rsidR="000A4284" w:rsidRDefault="0001253E">
            <w:r>
              <w:t>Указ Президента Российской Федерации от 21 июля 2020 года № 474 «О национальных целях развития Российской Федерации на период до 2030 года»</w:t>
            </w:r>
          </w:p>
        </w:tc>
        <w:tc>
          <w:tcPr>
            <w:tcW w:w="1620" w:type="dxa"/>
            <w:shd w:val="clear" w:color="auto" w:fill="auto"/>
          </w:tcPr>
          <w:p w:rsidR="000A4284" w:rsidRDefault="0001253E">
            <w:pPr>
              <w:jc w:val="center"/>
            </w:pPr>
            <w:r>
              <w:t>Администрация городского поселения Агириш</w:t>
            </w:r>
          </w:p>
        </w:tc>
        <w:tc>
          <w:tcPr>
            <w:tcW w:w="1898" w:type="dxa"/>
            <w:shd w:val="clear" w:color="auto" w:fill="auto"/>
          </w:tcPr>
          <w:p w:rsidR="000A4284" w:rsidRDefault="0001253E">
            <w:pPr>
              <w:jc w:val="center"/>
            </w:pPr>
            <w:r>
              <w:t>Федеральный проект «Формирование комфортной городской среды» национального проекта «Жилье и городская среда».</w:t>
            </w:r>
          </w:p>
        </w:tc>
      </w:tr>
      <w:tr w:rsidR="000A4284">
        <w:tc>
          <w:tcPr>
            <w:tcW w:w="432" w:type="dxa"/>
            <w:shd w:val="clear" w:color="auto" w:fill="auto"/>
          </w:tcPr>
          <w:p w:rsidR="000A4284" w:rsidRDefault="0001253E">
            <w:pPr>
              <w:jc w:val="center"/>
            </w:pPr>
            <w:r>
              <w:t>2.</w:t>
            </w:r>
          </w:p>
        </w:tc>
        <w:tc>
          <w:tcPr>
            <w:tcW w:w="2017" w:type="dxa"/>
            <w:tcBorders>
              <w:top w:val="single" w:sz="4" w:space="0" w:color="000000"/>
              <w:left w:val="single" w:sz="4" w:space="0" w:color="000000"/>
              <w:bottom w:val="single" w:sz="4" w:space="0" w:color="000000"/>
            </w:tcBorders>
            <w:shd w:val="clear" w:color="auto" w:fill="auto"/>
          </w:tcPr>
          <w:p w:rsidR="000A4284" w:rsidRDefault="0001253E">
            <w:pPr>
              <w:jc w:val="both"/>
            </w:pPr>
            <w:r>
              <w:t xml:space="preserve">Количество благоустроенных дворовых территорий </w:t>
            </w:r>
          </w:p>
        </w:tc>
        <w:tc>
          <w:tcPr>
            <w:tcW w:w="959" w:type="dxa"/>
            <w:shd w:val="clear" w:color="auto" w:fill="auto"/>
          </w:tcPr>
          <w:p w:rsidR="000A4284" w:rsidRDefault="0001253E">
            <w:pPr>
              <w:jc w:val="center"/>
            </w:pPr>
            <w:r>
              <w:t>«МП»</w:t>
            </w:r>
          </w:p>
        </w:tc>
        <w:tc>
          <w:tcPr>
            <w:tcW w:w="1052" w:type="dxa"/>
          </w:tcPr>
          <w:p w:rsidR="000A4284" w:rsidRDefault="0001253E">
            <w:r>
              <w:t>проценты</w:t>
            </w:r>
          </w:p>
        </w:tc>
        <w:tc>
          <w:tcPr>
            <w:tcW w:w="907" w:type="dxa"/>
            <w:tcBorders>
              <w:right w:val="single" w:sz="4" w:space="0" w:color="auto"/>
            </w:tcBorders>
            <w:shd w:val="clear" w:color="auto" w:fill="auto"/>
          </w:tcPr>
          <w:p w:rsidR="000A4284" w:rsidRDefault="0001253E">
            <w:r>
              <w:t>20</w:t>
            </w:r>
          </w:p>
        </w:tc>
        <w:tc>
          <w:tcPr>
            <w:tcW w:w="702" w:type="dxa"/>
            <w:tcBorders>
              <w:left w:val="single" w:sz="4" w:space="0" w:color="auto"/>
            </w:tcBorders>
            <w:shd w:val="clear" w:color="auto" w:fill="auto"/>
          </w:tcPr>
          <w:p w:rsidR="000A4284" w:rsidRDefault="0001253E">
            <w:pPr>
              <w:jc w:val="center"/>
            </w:pPr>
            <w:r>
              <w:t>2022 год</w:t>
            </w:r>
          </w:p>
        </w:tc>
        <w:tc>
          <w:tcPr>
            <w:tcW w:w="619" w:type="dxa"/>
            <w:tcBorders>
              <w:top w:val="single" w:sz="4" w:space="0" w:color="000000"/>
              <w:left w:val="single" w:sz="4" w:space="0" w:color="000000"/>
              <w:bottom w:val="single" w:sz="4" w:space="0" w:color="000000"/>
            </w:tcBorders>
            <w:shd w:val="clear" w:color="auto" w:fill="auto"/>
          </w:tcPr>
          <w:p w:rsidR="000A4284" w:rsidRDefault="0001253E">
            <w:pPr>
              <w:jc w:val="center"/>
            </w:pPr>
            <w:r>
              <w:t>30,0</w:t>
            </w:r>
          </w:p>
        </w:tc>
        <w:tc>
          <w:tcPr>
            <w:tcW w:w="670" w:type="dxa"/>
            <w:tcBorders>
              <w:top w:val="single" w:sz="4" w:space="0" w:color="000000"/>
              <w:left w:val="single" w:sz="4" w:space="0" w:color="000000"/>
              <w:bottom w:val="single" w:sz="4" w:space="0" w:color="000000"/>
              <w:right w:val="single" w:sz="4" w:space="0" w:color="auto"/>
            </w:tcBorders>
            <w:shd w:val="clear" w:color="auto" w:fill="auto"/>
          </w:tcPr>
          <w:p w:rsidR="000A4284" w:rsidRDefault="0001253E">
            <w:pPr>
              <w:jc w:val="center"/>
            </w:pPr>
            <w:r>
              <w:t>45,0</w:t>
            </w:r>
          </w:p>
        </w:tc>
        <w:tc>
          <w:tcPr>
            <w:tcW w:w="778" w:type="dxa"/>
            <w:tcBorders>
              <w:top w:val="single" w:sz="4" w:space="0" w:color="000000"/>
              <w:left w:val="single" w:sz="4" w:space="0" w:color="auto"/>
              <w:bottom w:val="single" w:sz="4" w:space="0" w:color="000000"/>
            </w:tcBorders>
            <w:shd w:val="clear" w:color="auto" w:fill="auto"/>
          </w:tcPr>
          <w:p w:rsidR="000A4284" w:rsidRDefault="0001253E">
            <w:pPr>
              <w:jc w:val="center"/>
            </w:pPr>
            <w:r>
              <w:t>55,0</w:t>
            </w:r>
          </w:p>
        </w:tc>
        <w:tc>
          <w:tcPr>
            <w:tcW w:w="627" w:type="dxa"/>
            <w:tcBorders>
              <w:left w:val="single" w:sz="4" w:space="0" w:color="auto"/>
              <w:right w:val="single" w:sz="4" w:space="0" w:color="auto"/>
            </w:tcBorders>
            <w:shd w:val="clear" w:color="auto" w:fill="auto"/>
          </w:tcPr>
          <w:p w:rsidR="000A4284" w:rsidRDefault="0001253E">
            <w:pPr>
              <w:jc w:val="center"/>
            </w:pPr>
            <w:r>
              <w:t>70,0</w:t>
            </w:r>
          </w:p>
        </w:tc>
        <w:tc>
          <w:tcPr>
            <w:tcW w:w="612" w:type="dxa"/>
            <w:tcBorders>
              <w:left w:val="single" w:sz="4" w:space="0" w:color="auto"/>
              <w:right w:val="single" w:sz="4" w:space="0" w:color="auto"/>
            </w:tcBorders>
            <w:shd w:val="clear" w:color="auto" w:fill="auto"/>
          </w:tcPr>
          <w:p w:rsidR="000A4284" w:rsidRDefault="0001253E">
            <w:pPr>
              <w:jc w:val="center"/>
            </w:pPr>
            <w:r>
              <w:t>80,0</w:t>
            </w:r>
          </w:p>
        </w:tc>
        <w:tc>
          <w:tcPr>
            <w:tcW w:w="623" w:type="dxa"/>
            <w:tcBorders>
              <w:left w:val="single" w:sz="4" w:space="0" w:color="auto"/>
              <w:right w:val="single" w:sz="4" w:space="0" w:color="auto"/>
            </w:tcBorders>
            <w:shd w:val="clear" w:color="auto" w:fill="auto"/>
          </w:tcPr>
          <w:p w:rsidR="000A4284" w:rsidRDefault="0001253E">
            <w:pPr>
              <w:jc w:val="center"/>
            </w:pPr>
            <w:r>
              <w:t>90,0</w:t>
            </w:r>
          </w:p>
        </w:tc>
        <w:tc>
          <w:tcPr>
            <w:tcW w:w="634" w:type="dxa"/>
            <w:tcBorders>
              <w:left w:val="single" w:sz="4" w:space="0" w:color="auto"/>
            </w:tcBorders>
            <w:shd w:val="clear" w:color="auto" w:fill="auto"/>
          </w:tcPr>
          <w:p w:rsidR="000A4284" w:rsidRDefault="0001253E">
            <w:pPr>
              <w:jc w:val="center"/>
            </w:pPr>
            <w:r>
              <w:t>100,0</w:t>
            </w:r>
          </w:p>
        </w:tc>
        <w:tc>
          <w:tcPr>
            <w:tcW w:w="1455" w:type="dxa"/>
            <w:shd w:val="clear" w:color="auto" w:fill="auto"/>
          </w:tcPr>
          <w:p w:rsidR="000A4284" w:rsidRDefault="0001253E">
            <w:r>
              <w:t>Указ Президента Российской Федерации от 21 июля 2020 года № 474 «О национальных целях развития Российской Федерации на период до 2030 года»</w:t>
            </w:r>
          </w:p>
        </w:tc>
        <w:tc>
          <w:tcPr>
            <w:tcW w:w="1620" w:type="dxa"/>
            <w:shd w:val="clear" w:color="auto" w:fill="auto"/>
          </w:tcPr>
          <w:p w:rsidR="000A4284" w:rsidRDefault="0001253E">
            <w:pPr>
              <w:jc w:val="center"/>
            </w:pPr>
            <w:r>
              <w:t>Администрация городского поселения Агириш</w:t>
            </w:r>
          </w:p>
        </w:tc>
        <w:tc>
          <w:tcPr>
            <w:tcW w:w="1898" w:type="dxa"/>
            <w:shd w:val="clear" w:color="auto" w:fill="auto"/>
          </w:tcPr>
          <w:p w:rsidR="000A4284" w:rsidRDefault="0001253E">
            <w:pPr>
              <w:jc w:val="center"/>
            </w:pPr>
            <w:r>
              <w:t>Федеральный проект «Формирование комфортной городской среды» национального проекта «Жилье и городская среда».</w:t>
            </w:r>
          </w:p>
        </w:tc>
      </w:tr>
      <w:tr w:rsidR="000A4284">
        <w:tc>
          <w:tcPr>
            <w:tcW w:w="432" w:type="dxa"/>
            <w:shd w:val="clear" w:color="auto" w:fill="auto"/>
          </w:tcPr>
          <w:p w:rsidR="000A4284" w:rsidRDefault="0001253E">
            <w:pPr>
              <w:jc w:val="center"/>
            </w:pPr>
            <w:r>
              <w:t>3.</w:t>
            </w:r>
          </w:p>
        </w:tc>
        <w:tc>
          <w:tcPr>
            <w:tcW w:w="2017" w:type="dxa"/>
            <w:tcBorders>
              <w:top w:val="single" w:sz="4" w:space="0" w:color="000000"/>
              <w:left w:val="single" w:sz="4" w:space="0" w:color="000000"/>
              <w:bottom w:val="single" w:sz="4" w:space="0" w:color="000000"/>
            </w:tcBorders>
            <w:shd w:val="clear" w:color="auto" w:fill="auto"/>
          </w:tcPr>
          <w:p w:rsidR="000A4284" w:rsidRDefault="0001253E">
            <w:pPr>
              <w:jc w:val="both"/>
            </w:pPr>
            <w:r>
              <w:t xml:space="preserve">Доля граждан, принявших участие в решении вопросов развития городской среды, от общего </w:t>
            </w:r>
            <w:r>
              <w:lastRenderedPageBreak/>
              <w:t>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59" w:type="dxa"/>
            <w:shd w:val="clear" w:color="auto" w:fill="auto"/>
          </w:tcPr>
          <w:p w:rsidR="000A4284" w:rsidRDefault="0001253E">
            <w:pPr>
              <w:jc w:val="center"/>
            </w:pPr>
            <w:r>
              <w:lastRenderedPageBreak/>
              <w:t>«МП»</w:t>
            </w:r>
          </w:p>
        </w:tc>
        <w:tc>
          <w:tcPr>
            <w:tcW w:w="1052" w:type="dxa"/>
          </w:tcPr>
          <w:p w:rsidR="000A4284" w:rsidRDefault="0001253E">
            <w:r>
              <w:t>проценты</w:t>
            </w:r>
          </w:p>
        </w:tc>
        <w:tc>
          <w:tcPr>
            <w:tcW w:w="907" w:type="dxa"/>
            <w:tcBorders>
              <w:right w:val="single" w:sz="4" w:space="0" w:color="auto"/>
            </w:tcBorders>
            <w:shd w:val="clear" w:color="auto" w:fill="auto"/>
          </w:tcPr>
          <w:p w:rsidR="000A4284" w:rsidRDefault="0001253E">
            <w:r>
              <w:t>30</w:t>
            </w:r>
          </w:p>
        </w:tc>
        <w:tc>
          <w:tcPr>
            <w:tcW w:w="702" w:type="dxa"/>
            <w:tcBorders>
              <w:left w:val="single" w:sz="4" w:space="0" w:color="auto"/>
            </w:tcBorders>
            <w:shd w:val="clear" w:color="auto" w:fill="auto"/>
          </w:tcPr>
          <w:p w:rsidR="000A4284" w:rsidRDefault="0001253E">
            <w:pPr>
              <w:jc w:val="center"/>
            </w:pPr>
            <w:r>
              <w:t>2022 год</w:t>
            </w:r>
          </w:p>
        </w:tc>
        <w:tc>
          <w:tcPr>
            <w:tcW w:w="619" w:type="dxa"/>
            <w:tcBorders>
              <w:top w:val="single" w:sz="4" w:space="0" w:color="000000"/>
              <w:left w:val="single" w:sz="4" w:space="0" w:color="000000"/>
              <w:bottom w:val="single" w:sz="4" w:space="0" w:color="000000"/>
            </w:tcBorders>
            <w:shd w:val="clear" w:color="auto" w:fill="auto"/>
          </w:tcPr>
          <w:p w:rsidR="000A4284" w:rsidRDefault="0001253E">
            <w:pPr>
              <w:jc w:val="center"/>
            </w:pPr>
            <w:r>
              <w:t>30,0</w:t>
            </w:r>
          </w:p>
        </w:tc>
        <w:tc>
          <w:tcPr>
            <w:tcW w:w="670" w:type="dxa"/>
            <w:tcBorders>
              <w:top w:val="single" w:sz="4" w:space="0" w:color="000000"/>
              <w:left w:val="single" w:sz="4" w:space="0" w:color="000000"/>
              <w:bottom w:val="single" w:sz="4" w:space="0" w:color="000000"/>
              <w:right w:val="single" w:sz="4" w:space="0" w:color="auto"/>
            </w:tcBorders>
            <w:shd w:val="clear" w:color="auto" w:fill="auto"/>
          </w:tcPr>
          <w:p w:rsidR="000A4284" w:rsidRDefault="0001253E">
            <w:pPr>
              <w:jc w:val="center"/>
            </w:pPr>
            <w:r>
              <w:t>40,0</w:t>
            </w:r>
          </w:p>
        </w:tc>
        <w:tc>
          <w:tcPr>
            <w:tcW w:w="778" w:type="dxa"/>
            <w:tcBorders>
              <w:top w:val="single" w:sz="4" w:space="0" w:color="000000"/>
              <w:left w:val="single" w:sz="4" w:space="0" w:color="auto"/>
              <w:bottom w:val="single" w:sz="4" w:space="0" w:color="000000"/>
            </w:tcBorders>
            <w:shd w:val="clear" w:color="auto" w:fill="auto"/>
          </w:tcPr>
          <w:p w:rsidR="000A4284" w:rsidRDefault="0001253E">
            <w:pPr>
              <w:jc w:val="center"/>
            </w:pPr>
            <w:r>
              <w:t>45,0</w:t>
            </w:r>
          </w:p>
        </w:tc>
        <w:tc>
          <w:tcPr>
            <w:tcW w:w="627" w:type="dxa"/>
            <w:tcBorders>
              <w:left w:val="single" w:sz="4" w:space="0" w:color="auto"/>
              <w:right w:val="single" w:sz="4" w:space="0" w:color="auto"/>
            </w:tcBorders>
            <w:shd w:val="clear" w:color="auto" w:fill="auto"/>
          </w:tcPr>
          <w:p w:rsidR="000A4284" w:rsidRDefault="0001253E">
            <w:pPr>
              <w:jc w:val="center"/>
            </w:pPr>
            <w:r>
              <w:t>45,0</w:t>
            </w:r>
          </w:p>
        </w:tc>
        <w:tc>
          <w:tcPr>
            <w:tcW w:w="612" w:type="dxa"/>
            <w:tcBorders>
              <w:left w:val="single" w:sz="4" w:space="0" w:color="auto"/>
              <w:right w:val="single" w:sz="4" w:space="0" w:color="auto"/>
            </w:tcBorders>
            <w:shd w:val="clear" w:color="auto" w:fill="auto"/>
          </w:tcPr>
          <w:p w:rsidR="000A4284" w:rsidRDefault="0001253E">
            <w:pPr>
              <w:jc w:val="center"/>
            </w:pPr>
            <w:r>
              <w:t>45,0</w:t>
            </w:r>
          </w:p>
        </w:tc>
        <w:tc>
          <w:tcPr>
            <w:tcW w:w="623" w:type="dxa"/>
            <w:tcBorders>
              <w:left w:val="single" w:sz="4" w:space="0" w:color="auto"/>
              <w:right w:val="single" w:sz="4" w:space="0" w:color="auto"/>
            </w:tcBorders>
            <w:shd w:val="clear" w:color="auto" w:fill="auto"/>
          </w:tcPr>
          <w:p w:rsidR="000A4284" w:rsidRDefault="0001253E">
            <w:pPr>
              <w:jc w:val="center"/>
            </w:pPr>
            <w:r>
              <w:t>45,0</w:t>
            </w:r>
          </w:p>
        </w:tc>
        <w:tc>
          <w:tcPr>
            <w:tcW w:w="634" w:type="dxa"/>
            <w:tcBorders>
              <w:left w:val="single" w:sz="4" w:space="0" w:color="auto"/>
            </w:tcBorders>
            <w:shd w:val="clear" w:color="auto" w:fill="auto"/>
          </w:tcPr>
          <w:p w:rsidR="000A4284" w:rsidRDefault="0001253E">
            <w:pPr>
              <w:jc w:val="center"/>
            </w:pPr>
            <w:r>
              <w:t>50,0</w:t>
            </w:r>
          </w:p>
        </w:tc>
        <w:tc>
          <w:tcPr>
            <w:tcW w:w="1455" w:type="dxa"/>
            <w:shd w:val="clear" w:color="auto" w:fill="auto"/>
          </w:tcPr>
          <w:p w:rsidR="000A4284" w:rsidRDefault="0001253E">
            <w:r>
              <w:t xml:space="preserve">Указ Президента Российской Федерации от 21 июля 2020 </w:t>
            </w:r>
            <w:r>
              <w:lastRenderedPageBreak/>
              <w:t>года № 474 «О национальных целях развития Российской Федерации на период до 2030 года»</w:t>
            </w:r>
          </w:p>
        </w:tc>
        <w:tc>
          <w:tcPr>
            <w:tcW w:w="1620" w:type="dxa"/>
            <w:shd w:val="clear" w:color="auto" w:fill="auto"/>
          </w:tcPr>
          <w:p w:rsidR="000A4284" w:rsidRDefault="0001253E">
            <w:pPr>
              <w:jc w:val="center"/>
            </w:pPr>
            <w:r>
              <w:lastRenderedPageBreak/>
              <w:t>Администрация городского поселения Агириш</w:t>
            </w:r>
          </w:p>
        </w:tc>
        <w:tc>
          <w:tcPr>
            <w:tcW w:w="1898" w:type="dxa"/>
            <w:shd w:val="clear" w:color="auto" w:fill="auto"/>
          </w:tcPr>
          <w:p w:rsidR="000A4284" w:rsidRDefault="0001253E">
            <w:pPr>
              <w:jc w:val="center"/>
            </w:pPr>
            <w:r>
              <w:t xml:space="preserve">Федеральный проект «Формирование комфортной городской среды» </w:t>
            </w:r>
            <w:r>
              <w:lastRenderedPageBreak/>
              <w:t>национального проекта «Жилье и городская среда».</w:t>
            </w:r>
          </w:p>
        </w:tc>
      </w:tr>
    </w:tbl>
    <w:p w:rsidR="000A4284" w:rsidRDefault="000A4284">
      <w:pPr>
        <w:jc w:val="center"/>
        <w:rPr>
          <w:sz w:val="24"/>
          <w:szCs w:val="24"/>
          <w:lang w:eastAsia="ru-RU"/>
        </w:rPr>
      </w:pPr>
    </w:p>
    <w:p w:rsidR="000A4284" w:rsidRDefault="000A4284">
      <w:pPr>
        <w:jc w:val="center"/>
        <w:rPr>
          <w:sz w:val="24"/>
          <w:szCs w:val="24"/>
          <w:lang w:eastAsia="ru-RU"/>
        </w:rPr>
      </w:pPr>
    </w:p>
    <w:p w:rsidR="000A4284" w:rsidRDefault="000A4284">
      <w:pPr>
        <w:widowControl w:val="0"/>
        <w:rPr>
          <w:sz w:val="24"/>
          <w:szCs w:val="24"/>
        </w:rPr>
      </w:pPr>
    </w:p>
    <w:p w:rsidR="000A4284" w:rsidRDefault="0001253E">
      <w:pPr>
        <w:widowControl w:val="0"/>
        <w:jc w:val="center"/>
        <w:rPr>
          <w:sz w:val="24"/>
          <w:szCs w:val="24"/>
        </w:rPr>
      </w:pPr>
      <w:r>
        <w:rPr>
          <w:sz w:val="24"/>
          <w:szCs w:val="24"/>
        </w:rPr>
        <w:t>3. Помесячный план достижения показателей муниципальной программы в 2024 году</w:t>
      </w:r>
    </w:p>
    <w:p w:rsidR="000A4284" w:rsidRDefault="000A4284">
      <w:pPr>
        <w:widowControl w:val="0"/>
        <w:jc w:val="center"/>
      </w:pPr>
    </w:p>
    <w:tbl>
      <w:tblPr>
        <w:tblW w:w="5351" w:type="pc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00" w:firstRow="0" w:lastRow="0" w:firstColumn="0" w:lastColumn="0" w:noHBand="0" w:noVBand="0"/>
      </w:tblPr>
      <w:tblGrid>
        <w:gridCol w:w="492"/>
        <w:gridCol w:w="3613"/>
        <w:gridCol w:w="1277"/>
        <w:gridCol w:w="1136"/>
        <w:gridCol w:w="662"/>
        <w:gridCol w:w="615"/>
        <w:gridCol w:w="571"/>
        <w:gridCol w:w="712"/>
        <w:gridCol w:w="568"/>
        <w:gridCol w:w="568"/>
        <w:gridCol w:w="709"/>
        <w:gridCol w:w="712"/>
        <w:gridCol w:w="709"/>
        <w:gridCol w:w="712"/>
        <w:gridCol w:w="849"/>
        <w:gridCol w:w="1701"/>
      </w:tblGrid>
      <w:tr w:rsidR="000A4284">
        <w:trPr>
          <w:trHeight w:val="349"/>
          <w:tblHeader/>
        </w:trPr>
        <w:tc>
          <w:tcPr>
            <w:tcW w:w="158" w:type="pct"/>
            <w:vMerge w:val="restart"/>
            <w:vAlign w:val="center"/>
          </w:tcPr>
          <w:p w:rsidR="000A4284" w:rsidRDefault="0001253E">
            <w:pPr>
              <w:widowControl w:val="0"/>
              <w:jc w:val="center"/>
            </w:pPr>
            <w:r>
              <w:t xml:space="preserve">№ </w:t>
            </w:r>
            <w:proofErr w:type="gramStart"/>
            <w:r>
              <w:t>п</w:t>
            </w:r>
            <w:proofErr w:type="gramEnd"/>
            <w:r>
              <w:t>/п</w:t>
            </w:r>
          </w:p>
        </w:tc>
        <w:tc>
          <w:tcPr>
            <w:tcW w:w="1158" w:type="pct"/>
            <w:vMerge w:val="restart"/>
            <w:vAlign w:val="center"/>
          </w:tcPr>
          <w:p w:rsidR="000A4284" w:rsidRDefault="0001253E">
            <w:pPr>
              <w:widowControl w:val="0"/>
              <w:jc w:val="center"/>
            </w:pPr>
            <w:r>
              <w:t xml:space="preserve">Наименование показателя </w:t>
            </w:r>
          </w:p>
        </w:tc>
        <w:tc>
          <w:tcPr>
            <w:tcW w:w="409" w:type="pct"/>
            <w:vMerge w:val="restart"/>
            <w:vAlign w:val="center"/>
          </w:tcPr>
          <w:p w:rsidR="000A4284" w:rsidRDefault="0001253E">
            <w:pPr>
              <w:widowControl w:val="0"/>
              <w:jc w:val="center"/>
            </w:pPr>
            <w:r>
              <w:t>Уровень показателя</w:t>
            </w:r>
          </w:p>
        </w:tc>
        <w:tc>
          <w:tcPr>
            <w:tcW w:w="364" w:type="pct"/>
            <w:vMerge w:val="restart"/>
            <w:vAlign w:val="center"/>
          </w:tcPr>
          <w:p w:rsidR="000A4284" w:rsidRDefault="0001253E">
            <w:pPr>
              <w:widowControl w:val="0"/>
              <w:jc w:val="center"/>
            </w:pPr>
            <w:r>
              <w:t>Единица измерения</w:t>
            </w:r>
          </w:p>
          <w:p w:rsidR="000A4284" w:rsidRDefault="0001253E">
            <w:pPr>
              <w:widowControl w:val="0"/>
              <w:jc w:val="center"/>
            </w:pPr>
            <w:r>
              <w:t xml:space="preserve"> (по ОКЕИ)</w:t>
            </w:r>
          </w:p>
        </w:tc>
        <w:tc>
          <w:tcPr>
            <w:tcW w:w="2366" w:type="pct"/>
            <w:gridSpan w:val="11"/>
            <w:vAlign w:val="center"/>
          </w:tcPr>
          <w:p w:rsidR="000A4284" w:rsidRDefault="0001253E">
            <w:pPr>
              <w:widowControl w:val="0"/>
              <w:jc w:val="center"/>
            </w:pPr>
            <w:r>
              <w:t>Плановые значения по кварталам/месяцам</w:t>
            </w:r>
          </w:p>
        </w:tc>
        <w:tc>
          <w:tcPr>
            <w:tcW w:w="545" w:type="pct"/>
            <w:vMerge w:val="restart"/>
            <w:vAlign w:val="center"/>
          </w:tcPr>
          <w:p w:rsidR="000A4284" w:rsidRDefault="0001253E">
            <w:pPr>
              <w:widowControl w:val="0"/>
              <w:jc w:val="center"/>
              <w:rPr>
                <w:bCs/>
              </w:rPr>
            </w:pPr>
            <w:proofErr w:type="gramStart"/>
            <w:r>
              <w:t>На конец</w:t>
            </w:r>
            <w:proofErr w:type="gramEnd"/>
            <w:r>
              <w:t xml:space="preserve"> 2024 года</w:t>
            </w:r>
          </w:p>
        </w:tc>
      </w:tr>
      <w:tr w:rsidR="000A4284">
        <w:trPr>
          <w:trHeight w:val="661"/>
          <w:tblHeader/>
        </w:trPr>
        <w:tc>
          <w:tcPr>
            <w:tcW w:w="158" w:type="pct"/>
            <w:vMerge/>
            <w:vAlign w:val="center"/>
          </w:tcPr>
          <w:p w:rsidR="000A4284" w:rsidRDefault="000A4284">
            <w:pPr>
              <w:widowControl w:val="0"/>
              <w:jc w:val="center"/>
            </w:pPr>
          </w:p>
        </w:tc>
        <w:tc>
          <w:tcPr>
            <w:tcW w:w="1158" w:type="pct"/>
            <w:vMerge/>
            <w:vAlign w:val="center"/>
          </w:tcPr>
          <w:p w:rsidR="000A4284" w:rsidRDefault="000A4284">
            <w:pPr>
              <w:widowControl w:val="0"/>
              <w:jc w:val="center"/>
            </w:pPr>
          </w:p>
        </w:tc>
        <w:tc>
          <w:tcPr>
            <w:tcW w:w="409" w:type="pct"/>
            <w:vMerge/>
            <w:vAlign w:val="center"/>
          </w:tcPr>
          <w:p w:rsidR="000A4284" w:rsidRDefault="000A4284">
            <w:pPr>
              <w:widowControl w:val="0"/>
              <w:jc w:val="center"/>
            </w:pPr>
          </w:p>
        </w:tc>
        <w:tc>
          <w:tcPr>
            <w:tcW w:w="364" w:type="pct"/>
            <w:vMerge/>
            <w:vAlign w:val="center"/>
          </w:tcPr>
          <w:p w:rsidR="000A4284" w:rsidRDefault="000A4284">
            <w:pPr>
              <w:widowControl w:val="0"/>
              <w:jc w:val="center"/>
            </w:pPr>
          </w:p>
        </w:tc>
        <w:tc>
          <w:tcPr>
            <w:tcW w:w="212" w:type="pct"/>
            <w:vAlign w:val="center"/>
          </w:tcPr>
          <w:p w:rsidR="000A4284" w:rsidRDefault="0001253E">
            <w:pPr>
              <w:widowControl w:val="0"/>
              <w:jc w:val="center"/>
            </w:pPr>
            <w:r>
              <w:t>янв.</w:t>
            </w:r>
          </w:p>
        </w:tc>
        <w:tc>
          <w:tcPr>
            <w:tcW w:w="197" w:type="pct"/>
            <w:vAlign w:val="center"/>
          </w:tcPr>
          <w:p w:rsidR="000A4284" w:rsidRDefault="0001253E">
            <w:pPr>
              <w:widowControl w:val="0"/>
              <w:jc w:val="center"/>
            </w:pPr>
            <w:r>
              <w:t>фев.</w:t>
            </w:r>
          </w:p>
        </w:tc>
        <w:tc>
          <w:tcPr>
            <w:tcW w:w="183" w:type="pct"/>
            <w:vAlign w:val="center"/>
          </w:tcPr>
          <w:p w:rsidR="000A4284" w:rsidRDefault="0001253E">
            <w:pPr>
              <w:widowControl w:val="0"/>
              <w:jc w:val="center"/>
              <w:rPr>
                <w:bCs/>
              </w:rPr>
            </w:pPr>
            <w:r>
              <w:t>март</w:t>
            </w:r>
          </w:p>
        </w:tc>
        <w:tc>
          <w:tcPr>
            <w:tcW w:w="228" w:type="pct"/>
            <w:vAlign w:val="center"/>
          </w:tcPr>
          <w:p w:rsidR="000A4284" w:rsidRDefault="0001253E">
            <w:pPr>
              <w:widowControl w:val="0"/>
              <w:jc w:val="center"/>
            </w:pPr>
            <w:r>
              <w:t>апр.</w:t>
            </w:r>
          </w:p>
        </w:tc>
        <w:tc>
          <w:tcPr>
            <w:tcW w:w="182" w:type="pct"/>
            <w:vAlign w:val="center"/>
          </w:tcPr>
          <w:p w:rsidR="000A4284" w:rsidRDefault="0001253E">
            <w:pPr>
              <w:widowControl w:val="0"/>
              <w:jc w:val="center"/>
            </w:pPr>
            <w:r>
              <w:t>май</w:t>
            </w:r>
          </w:p>
        </w:tc>
        <w:tc>
          <w:tcPr>
            <w:tcW w:w="182" w:type="pct"/>
            <w:vAlign w:val="center"/>
          </w:tcPr>
          <w:p w:rsidR="000A4284" w:rsidRDefault="0001253E">
            <w:pPr>
              <w:widowControl w:val="0"/>
              <w:jc w:val="center"/>
              <w:rPr>
                <w:bCs/>
              </w:rPr>
            </w:pPr>
            <w:r>
              <w:t>июнь</w:t>
            </w:r>
          </w:p>
        </w:tc>
        <w:tc>
          <w:tcPr>
            <w:tcW w:w="227" w:type="pct"/>
            <w:vAlign w:val="center"/>
          </w:tcPr>
          <w:p w:rsidR="000A4284" w:rsidRDefault="0001253E">
            <w:pPr>
              <w:widowControl w:val="0"/>
              <w:jc w:val="center"/>
            </w:pPr>
            <w:r>
              <w:t>июль</w:t>
            </w:r>
          </w:p>
        </w:tc>
        <w:tc>
          <w:tcPr>
            <w:tcW w:w="228" w:type="pct"/>
            <w:vAlign w:val="center"/>
          </w:tcPr>
          <w:p w:rsidR="000A4284" w:rsidRDefault="0001253E">
            <w:pPr>
              <w:widowControl w:val="0"/>
              <w:jc w:val="center"/>
            </w:pPr>
            <w:r>
              <w:t>авг.</w:t>
            </w:r>
          </w:p>
        </w:tc>
        <w:tc>
          <w:tcPr>
            <w:tcW w:w="227" w:type="pct"/>
            <w:vAlign w:val="center"/>
          </w:tcPr>
          <w:p w:rsidR="000A4284" w:rsidRDefault="0001253E">
            <w:pPr>
              <w:widowControl w:val="0"/>
              <w:jc w:val="center"/>
              <w:rPr>
                <w:bCs/>
              </w:rPr>
            </w:pPr>
            <w:r>
              <w:t>сен.</w:t>
            </w:r>
          </w:p>
        </w:tc>
        <w:tc>
          <w:tcPr>
            <w:tcW w:w="228" w:type="pct"/>
            <w:vAlign w:val="center"/>
          </w:tcPr>
          <w:p w:rsidR="000A4284" w:rsidRDefault="0001253E">
            <w:pPr>
              <w:widowControl w:val="0"/>
              <w:jc w:val="center"/>
            </w:pPr>
            <w:r>
              <w:t>окт.</w:t>
            </w:r>
          </w:p>
        </w:tc>
        <w:tc>
          <w:tcPr>
            <w:tcW w:w="272" w:type="pct"/>
            <w:vAlign w:val="center"/>
          </w:tcPr>
          <w:p w:rsidR="000A4284" w:rsidRDefault="0001253E">
            <w:pPr>
              <w:widowControl w:val="0"/>
              <w:jc w:val="center"/>
            </w:pPr>
            <w:r>
              <w:t>ноя.</w:t>
            </w:r>
          </w:p>
        </w:tc>
        <w:tc>
          <w:tcPr>
            <w:tcW w:w="545" w:type="pct"/>
            <w:vMerge/>
            <w:vAlign w:val="center"/>
          </w:tcPr>
          <w:p w:rsidR="000A4284" w:rsidRDefault="000A4284">
            <w:pPr>
              <w:widowControl w:val="0"/>
              <w:jc w:val="center"/>
            </w:pPr>
          </w:p>
        </w:tc>
      </w:tr>
      <w:tr w:rsidR="000A4284">
        <w:trPr>
          <w:trHeight w:val="401"/>
          <w:tblHeader/>
        </w:trPr>
        <w:tc>
          <w:tcPr>
            <w:tcW w:w="158" w:type="pct"/>
            <w:vAlign w:val="center"/>
          </w:tcPr>
          <w:p w:rsidR="000A4284" w:rsidRDefault="0001253E">
            <w:pPr>
              <w:widowControl w:val="0"/>
              <w:jc w:val="center"/>
            </w:pPr>
            <w:r>
              <w:t>1</w:t>
            </w:r>
          </w:p>
        </w:tc>
        <w:tc>
          <w:tcPr>
            <w:tcW w:w="1158" w:type="pct"/>
            <w:vAlign w:val="center"/>
          </w:tcPr>
          <w:p w:rsidR="000A4284" w:rsidRDefault="0001253E">
            <w:pPr>
              <w:widowControl w:val="0"/>
              <w:jc w:val="center"/>
            </w:pPr>
            <w:r>
              <w:t>2</w:t>
            </w:r>
          </w:p>
        </w:tc>
        <w:tc>
          <w:tcPr>
            <w:tcW w:w="409" w:type="pct"/>
            <w:vAlign w:val="center"/>
          </w:tcPr>
          <w:p w:rsidR="000A4284" w:rsidRDefault="0001253E">
            <w:pPr>
              <w:widowControl w:val="0"/>
              <w:jc w:val="center"/>
            </w:pPr>
            <w:r>
              <w:t>3</w:t>
            </w:r>
          </w:p>
        </w:tc>
        <w:tc>
          <w:tcPr>
            <w:tcW w:w="364" w:type="pct"/>
            <w:vAlign w:val="center"/>
          </w:tcPr>
          <w:p w:rsidR="000A4284" w:rsidRDefault="0001253E">
            <w:pPr>
              <w:widowControl w:val="0"/>
              <w:jc w:val="center"/>
            </w:pPr>
            <w:r>
              <w:t>4</w:t>
            </w:r>
          </w:p>
        </w:tc>
        <w:tc>
          <w:tcPr>
            <w:tcW w:w="212" w:type="pct"/>
            <w:vAlign w:val="center"/>
          </w:tcPr>
          <w:p w:rsidR="000A4284" w:rsidRDefault="0001253E">
            <w:pPr>
              <w:widowControl w:val="0"/>
              <w:jc w:val="center"/>
            </w:pPr>
            <w:r>
              <w:t>5</w:t>
            </w:r>
          </w:p>
        </w:tc>
        <w:tc>
          <w:tcPr>
            <w:tcW w:w="197" w:type="pct"/>
            <w:vAlign w:val="center"/>
          </w:tcPr>
          <w:p w:rsidR="000A4284" w:rsidRDefault="0001253E">
            <w:pPr>
              <w:widowControl w:val="0"/>
              <w:jc w:val="center"/>
            </w:pPr>
            <w:r>
              <w:t>6</w:t>
            </w:r>
          </w:p>
        </w:tc>
        <w:tc>
          <w:tcPr>
            <w:tcW w:w="183" w:type="pct"/>
            <w:vAlign w:val="center"/>
          </w:tcPr>
          <w:p w:rsidR="000A4284" w:rsidRDefault="0001253E">
            <w:pPr>
              <w:widowControl w:val="0"/>
              <w:jc w:val="center"/>
              <w:rPr>
                <w:bCs/>
              </w:rPr>
            </w:pPr>
            <w:r>
              <w:rPr>
                <w:b/>
              </w:rPr>
              <w:t>7</w:t>
            </w:r>
          </w:p>
        </w:tc>
        <w:tc>
          <w:tcPr>
            <w:tcW w:w="228" w:type="pct"/>
            <w:vAlign w:val="center"/>
          </w:tcPr>
          <w:p w:rsidR="000A4284" w:rsidRDefault="0001253E">
            <w:pPr>
              <w:widowControl w:val="0"/>
              <w:jc w:val="center"/>
            </w:pPr>
            <w:r>
              <w:t>8</w:t>
            </w:r>
          </w:p>
        </w:tc>
        <w:tc>
          <w:tcPr>
            <w:tcW w:w="182" w:type="pct"/>
            <w:vAlign w:val="center"/>
          </w:tcPr>
          <w:p w:rsidR="000A4284" w:rsidRDefault="0001253E">
            <w:pPr>
              <w:widowControl w:val="0"/>
              <w:jc w:val="center"/>
            </w:pPr>
            <w:r>
              <w:t>9</w:t>
            </w:r>
          </w:p>
        </w:tc>
        <w:tc>
          <w:tcPr>
            <w:tcW w:w="182" w:type="pct"/>
            <w:vAlign w:val="center"/>
          </w:tcPr>
          <w:p w:rsidR="000A4284" w:rsidRDefault="0001253E">
            <w:pPr>
              <w:widowControl w:val="0"/>
              <w:jc w:val="center"/>
            </w:pPr>
            <w:r>
              <w:t>10</w:t>
            </w:r>
          </w:p>
        </w:tc>
        <w:tc>
          <w:tcPr>
            <w:tcW w:w="227" w:type="pct"/>
            <w:vAlign w:val="center"/>
          </w:tcPr>
          <w:p w:rsidR="000A4284" w:rsidRDefault="0001253E">
            <w:pPr>
              <w:widowControl w:val="0"/>
              <w:jc w:val="center"/>
            </w:pPr>
            <w:r>
              <w:t>11</w:t>
            </w:r>
          </w:p>
        </w:tc>
        <w:tc>
          <w:tcPr>
            <w:tcW w:w="228" w:type="pct"/>
            <w:vAlign w:val="center"/>
          </w:tcPr>
          <w:p w:rsidR="000A4284" w:rsidRDefault="0001253E">
            <w:pPr>
              <w:widowControl w:val="0"/>
              <w:jc w:val="center"/>
            </w:pPr>
            <w:r>
              <w:t>12</w:t>
            </w:r>
          </w:p>
        </w:tc>
        <w:tc>
          <w:tcPr>
            <w:tcW w:w="227" w:type="pct"/>
            <w:vAlign w:val="center"/>
          </w:tcPr>
          <w:p w:rsidR="000A4284" w:rsidRDefault="0001253E">
            <w:pPr>
              <w:widowControl w:val="0"/>
              <w:jc w:val="center"/>
            </w:pPr>
            <w:r>
              <w:t>13</w:t>
            </w:r>
          </w:p>
        </w:tc>
        <w:tc>
          <w:tcPr>
            <w:tcW w:w="228" w:type="pct"/>
            <w:vAlign w:val="center"/>
          </w:tcPr>
          <w:p w:rsidR="000A4284" w:rsidRDefault="0001253E">
            <w:pPr>
              <w:widowControl w:val="0"/>
              <w:jc w:val="center"/>
            </w:pPr>
            <w:r>
              <w:t>14</w:t>
            </w:r>
          </w:p>
        </w:tc>
        <w:tc>
          <w:tcPr>
            <w:tcW w:w="272" w:type="pct"/>
            <w:vAlign w:val="center"/>
          </w:tcPr>
          <w:p w:rsidR="000A4284" w:rsidRDefault="0001253E">
            <w:pPr>
              <w:widowControl w:val="0"/>
              <w:jc w:val="center"/>
            </w:pPr>
            <w:r>
              <w:t>15</w:t>
            </w:r>
          </w:p>
        </w:tc>
        <w:tc>
          <w:tcPr>
            <w:tcW w:w="545" w:type="pct"/>
            <w:vAlign w:val="center"/>
          </w:tcPr>
          <w:p w:rsidR="000A4284" w:rsidRDefault="0001253E">
            <w:pPr>
              <w:widowControl w:val="0"/>
              <w:jc w:val="center"/>
            </w:pPr>
            <w:r>
              <w:t>16</w:t>
            </w:r>
          </w:p>
        </w:tc>
      </w:tr>
      <w:tr w:rsidR="000A4284">
        <w:trPr>
          <w:trHeight w:val="407"/>
        </w:trPr>
        <w:tc>
          <w:tcPr>
            <w:tcW w:w="158" w:type="pct"/>
            <w:vAlign w:val="center"/>
          </w:tcPr>
          <w:p w:rsidR="000A4284" w:rsidRDefault="0001253E">
            <w:pPr>
              <w:widowControl w:val="0"/>
              <w:jc w:val="center"/>
            </w:pPr>
            <w:r>
              <w:t>1.</w:t>
            </w:r>
          </w:p>
        </w:tc>
        <w:tc>
          <w:tcPr>
            <w:tcW w:w="4842" w:type="pct"/>
            <w:gridSpan w:val="15"/>
            <w:vAlign w:val="center"/>
          </w:tcPr>
          <w:p w:rsidR="000A4284" w:rsidRDefault="0001253E">
            <w:pPr>
              <w:tabs>
                <w:tab w:val="left" w:pos="400"/>
                <w:tab w:val="left" w:pos="513"/>
              </w:tabs>
            </w:pPr>
            <w:r>
              <w:t>Создание наиболее благоприятных и комфортных условий жизнедеятельности населения городского поселения Агириш</w:t>
            </w:r>
          </w:p>
        </w:tc>
      </w:tr>
      <w:tr w:rsidR="000A4284">
        <w:trPr>
          <w:trHeight w:val="658"/>
        </w:trPr>
        <w:tc>
          <w:tcPr>
            <w:tcW w:w="158" w:type="pct"/>
            <w:vAlign w:val="center"/>
          </w:tcPr>
          <w:p w:rsidR="000A4284" w:rsidRDefault="0001253E">
            <w:pPr>
              <w:widowControl w:val="0"/>
              <w:jc w:val="center"/>
            </w:pPr>
            <w:r>
              <w:t>1.1</w:t>
            </w:r>
          </w:p>
        </w:tc>
        <w:tc>
          <w:tcPr>
            <w:tcW w:w="1158" w:type="pct"/>
            <w:tcBorders>
              <w:top w:val="single" w:sz="4" w:space="0" w:color="000000"/>
              <w:left w:val="single" w:sz="4" w:space="0" w:color="000000"/>
              <w:bottom w:val="single" w:sz="4" w:space="0" w:color="000000"/>
            </w:tcBorders>
            <w:shd w:val="clear" w:color="auto" w:fill="auto"/>
          </w:tcPr>
          <w:p w:rsidR="000A4284" w:rsidRDefault="0001253E">
            <w:r>
              <w:rPr>
                <w:color w:val="000000" w:themeColor="text1"/>
              </w:rPr>
              <w:t>Количество благоустроенных дворовых  территорий</w:t>
            </w:r>
          </w:p>
        </w:tc>
        <w:tc>
          <w:tcPr>
            <w:tcW w:w="409" w:type="pct"/>
            <w:shd w:val="clear" w:color="auto" w:fill="auto"/>
            <w:vAlign w:val="center"/>
          </w:tcPr>
          <w:p w:rsidR="000A4284" w:rsidRDefault="000A4284">
            <w:pPr>
              <w:jc w:val="center"/>
            </w:pPr>
          </w:p>
          <w:p w:rsidR="000A4284" w:rsidRDefault="0001253E">
            <w:pPr>
              <w:jc w:val="center"/>
            </w:pPr>
            <w:r>
              <w:t>«МП»</w:t>
            </w:r>
          </w:p>
        </w:tc>
        <w:tc>
          <w:tcPr>
            <w:tcW w:w="364" w:type="pct"/>
            <w:vAlign w:val="center"/>
          </w:tcPr>
          <w:p w:rsidR="000A4284" w:rsidRDefault="0001253E">
            <w:pPr>
              <w:widowControl w:val="0"/>
              <w:jc w:val="center"/>
            </w:pPr>
            <w:r>
              <w:t>Проценты</w:t>
            </w:r>
          </w:p>
        </w:tc>
        <w:tc>
          <w:tcPr>
            <w:tcW w:w="212" w:type="pct"/>
            <w:vAlign w:val="center"/>
          </w:tcPr>
          <w:p w:rsidR="000A4284" w:rsidRDefault="0001253E">
            <w:pPr>
              <w:widowControl w:val="0"/>
              <w:jc w:val="center"/>
            </w:pPr>
            <w:r>
              <w:t>20,0</w:t>
            </w:r>
          </w:p>
        </w:tc>
        <w:tc>
          <w:tcPr>
            <w:tcW w:w="197" w:type="pct"/>
            <w:vAlign w:val="center"/>
          </w:tcPr>
          <w:p w:rsidR="000A4284" w:rsidRDefault="0001253E">
            <w:pPr>
              <w:widowControl w:val="0"/>
              <w:jc w:val="center"/>
            </w:pPr>
            <w:r>
              <w:t>20,0</w:t>
            </w:r>
          </w:p>
        </w:tc>
        <w:tc>
          <w:tcPr>
            <w:tcW w:w="183" w:type="pct"/>
            <w:vAlign w:val="center"/>
          </w:tcPr>
          <w:p w:rsidR="000A4284" w:rsidRDefault="0001253E">
            <w:pPr>
              <w:widowControl w:val="0"/>
              <w:jc w:val="center"/>
            </w:pPr>
            <w:r>
              <w:t>20,0</w:t>
            </w:r>
          </w:p>
        </w:tc>
        <w:tc>
          <w:tcPr>
            <w:tcW w:w="228" w:type="pct"/>
            <w:vAlign w:val="center"/>
          </w:tcPr>
          <w:p w:rsidR="000A4284" w:rsidRDefault="0001253E">
            <w:pPr>
              <w:widowControl w:val="0"/>
              <w:jc w:val="center"/>
            </w:pPr>
            <w:r>
              <w:t>20,0</w:t>
            </w:r>
          </w:p>
        </w:tc>
        <w:tc>
          <w:tcPr>
            <w:tcW w:w="182" w:type="pct"/>
            <w:vAlign w:val="center"/>
          </w:tcPr>
          <w:p w:rsidR="000A4284" w:rsidRDefault="0001253E">
            <w:pPr>
              <w:widowControl w:val="0"/>
              <w:jc w:val="center"/>
            </w:pPr>
            <w:r>
              <w:t>25,0</w:t>
            </w:r>
          </w:p>
        </w:tc>
        <w:tc>
          <w:tcPr>
            <w:tcW w:w="182" w:type="pct"/>
            <w:vAlign w:val="center"/>
          </w:tcPr>
          <w:p w:rsidR="000A4284" w:rsidRDefault="0001253E">
            <w:pPr>
              <w:widowControl w:val="0"/>
              <w:jc w:val="center"/>
            </w:pPr>
            <w:r>
              <w:t>27,0</w:t>
            </w:r>
          </w:p>
        </w:tc>
        <w:tc>
          <w:tcPr>
            <w:tcW w:w="227" w:type="pct"/>
            <w:vAlign w:val="center"/>
          </w:tcPr>
          <w:p w:rsidR="000A4284" w:rsidRDefault="0001253E">
            <w:pPr>
              <w:widowControl w:val="0"/>
              <w:jc w:val="center"/>
            </w:pPr>
            <w:r>
              <w:t>30,0</w:t>
            </w:r>
          </w:p>
        </w:tc>
        <w:tc>
          <w:tcPr>
            <w:tcW w:w="228" w:type="pct"/>
            <w:vAlign w:val="center"/>
          </w:tcPr>
          <w:p w:rsidR="000A4284" w:rsidRDefault="0001253E">
            <w:pPr>
              <w:widowControl w:val="0"/>
              <w:jc w:val="center"/>
            </w:pPr>
            <w:r>
              <w:t>30,0</w:t>
            </w:r>
          </w:p>
        </w:tc>
        <w:tc>
          <w:tcPr>
            <w:tcW w:w="227" w:type="pct"/>
            <w:vAlign w:val="center"/>
          </w:tcPr>
          <w:p w:rsidR="000A4284" w:rsidRDefault="0001253E">
            <w:pPr>
              <w:widowControl w:val="0"/>
              <w:jc w:val="center"/>
            </w:pPr>
            <w:r>
              <w:t>30,0</w:t>
            </w:r>
          </w:p>
        </w:tc>
        <w:tc>
          <w:tcPr>
            <w:tcW w:w="228" w:type="pct"/>
            <w:vAlign w:val="center"/>
          </w:tcPr>
          <w:p w:rsidR="000A4284" w:rsidRDefault="0001253E">
            <w:pPr>
              <w:widowControl w:val="0"/>
              <w:jc w:val="center"/>
            </w:pPr>
            <w:r>
              <w:t>30,0</w:t>
            </w:r>
          </w:p>
        </w:tc>
        <w:tc>
          <w:tcPr>
            <w:tcW w:w="272" w:type="pct"/>
            <w:vAlign w:val="center"/>
          </w:tcPr>
          <w:p w:rsidR="000A4284" w:rsidRDefault="0001253E">
            <w:pPr>
              <w:widowControl w:val="0"/>
              <w:jc w:val="center"/>
            </w:pPr>
            <w:r>
              <w:t>30,0</w:t>
            </w:r>
          </w:p>
        </w:tc>
        <w:tc>
          <w:tcPr>
            <w:tcW w:w="545" w:type="pct"/>
            <w:vAlign w:val="center"/>
          </w:tcPr>
          <w:p w:rsidR="000A4284" w:rsidRDefault="0001253E">
            <w:pPr>
              <w:widowControl w:val="0"/>
              <w:jc w:val="center"/>
              <w:rPr>
                <w:highlight w:val="yellow"/>
              </w:rPr>
            </w:pPr>
            <w:r>
              <w:t>30,0</w:t>
            </w:r>
          </w:p>
        </w:tc>
      </w:tr>
      <w:tr w:rsidR="000A4284">
        <w:trPr>
          <w:trHeight w:val="658"/>
        </w:trPr>
        <w:tc>
          <w:tcPr>
            <w:tcW w:w="158" w:type="pct"/>
            <w:vAlign w:val="center"/>
          </w:tcPr>
          <w:p w:rsidR="000A4284" w:rsidRDefault="0001253E">
            <w:pPr>
              <w:widowControl w:val="0"/>
              <w:jc w:val="center"/>
            </w:pPr>
            <w:r>
              <w:t>1.2</w:t>
            </w:r>
          </w:p>
        </w:tc>
        <w:tc>
          <w:tcPr>
            <w:tcW w:w="1158" w:type="pct"/>
            <w:tcBorders>
              <w:top w:val="single" w:sz="4" w:space="0" w:color="000000"/>
              <w:left w:val="single" w:sz="4" w:space="0" w:color="000000"/>
              <w:bottom w:val="single" w:sz="4" w:space="0" w:color="000000"/>
            </w:tcBorders>
            <w:shd w:val="clear" w:color="auto" w:fill="auto"/>
          </w:tcPr>
          <w:p w:rsidR="000A4284" w:rsidRDefault="0001253E">
            <w:pPr>
              <w:rPr>
                <w:color w:val="000000" w:themeColor="text1"/>
              </w:rPr>
            </w:pPr>
            <w:r>
              <w:t>Количество благоустроенных общественных территорий</w:t>
            </w:r>
          </w:p>
        </w:tc>
        <w:tc>
          <w:tcPr>
            <w:tcW w:w="409" w:type="pct"/>
            <w:shd w:val="clear" w:color="auto" w:fill="auto"/>
            <w:vAlign w:val="center"/>
          </w:tcPr>
          <w:p w:rsidR="000A4284" w:rsidRDefault="0001253E">
            <w:pPr>
              <w:jc w:val="center"/>
            </w:pPr>
            <w:r>
              <w:t>«МП»</w:t>
            </w:r>
          </w:p>
        </w:tc>
        <w:tc>
          <w:tcPr>
            <w:tcW w:w="364" w:type="pct"/>
            <w:vAlign w:val="center"/>
          </w:tcPr>
          <w:p w:rsidR="000A4284" w:rsidRDefault="0001253E">
            <w:pPr>
              <w:widowControl w:val="0"/>
              <w:jc w:val="center"/>
            </w:pPr>
            <w:r>
              <w:t>Проценты</w:t>
            </w:r>
          </w:p>
        </w:tc>
        <w:tc>
          <w:tcPr>
            <w:tcW w:w="212" w:type="pct"/>
            <w:vAlign w:val="center"/>
          </w:tcPr>
          <w:p w:rsidR="000A4284" w:rsidRDefault="0001253E">
            <w:pPr>
              <w:widowControl w:val="0"/>
              <w:jc w:val="center"/>
            </w:pPr>
            <w:r>
              <w:t>10,0</w:t>
            </w:r>
          </w:p>
        </w:tc>
        <w:tc>
          <w:tcPr>
            <w:tcW w:w="197" w:type="pct"/>
            <w:vAlign w:val="center"/>
          </w:tcPr>
          <w:p w:rsidR="000A4284" w:rsidRDefault="0001253E">
            <w:pPr>
              <w:widowControl w:val="0"/>
              <w:jc w:val="center"/>
            </w:pPr>
            <w:r>
              <w:t>10,0</w:t>
            </w:r>
          </w:p>
        </w:tc>
        <w:tc>
          <w:tcPr>
            <w:tcW w:w="183" w:type="pct"/>
            <w:vAlign w:val="center"/>
          </w:tcPr>
          <w:p w:rsidR="000A4284" w:rsidRDefault="0001253E">
            <w:pPr>
              <w:widowControl w:val="0"/>
              <w:jc w:val="center"/>
            </w:pPr>
            <w:r>
              <w:t>10,0</w:t>
            </w:r>
          </w:p>
        </w:tc>
        <w:tc>
          <w:tcPr>
            <w:tcW w:w="228" w:type="pct"/>
            <w:vAlign w:val="center"/>
          </w:tcPr>
          <w:p w:rsidR="000A4284" w:rsidRDefault="0001253E">
            <w:pPr>
              <w:widowControl w:val="0"/>
              <w:jc w:val="center"/>
            </w:pPr>
            <w:r>
              <w:t>15,0</w:t>
            </w:r>
          </w:p>
        </w:tc>
        <w:tc>
          <w:tcPr>
            <w:tcW w:w="182" w:type="pct"/>
            <w:vAlign w:val="center"/>
          </w:tcPr>
          <w:p w:rsidR="000A4284" w:rsidRDefault="0001253E">
            <w:pPr>
              <w:widowControl w:val="0"/>
              <w:jc w:val="center"/>
            </w:pPr>
            <w:r>
              <w:t>18,0</w:t>
            </w:r>
          </w:p>
        </w:tc>
        <w:tc>
          <w:tcPr>
            <w:tcW w:w="182" w:type="pct"/>
            <w:vAlign w:val="center"/>
          </w:tcPr>
          <w:p w:rsidR="000A4284" w:rsidRDefault="0001253E">
            <w:pPr>
              <w:widowControl w:val="0"/>
              <w:jc w:val="center"/>
            </w:pPr>
            <w:r>
              <w:t>18,0</w:t>
            </w:r>
          </w:p>
        </w:tc>
        <w:tc>
          <w:tcPr>
            <w:tcW w:w="227" w:type="pct"/>
            <w:vAlign w:val="center"/>
          </w:tcPr>
          <w:p w:rsidR="000A4284" w:rsidRDefault="0001253E">
            <w:pPr>
              <w:widowControl w:val="0"/>
              <w:jc w:val="center"/>
            </w:pPr>
            <w:r>
              <w:t>20,0</w:t>
            </w:r>
          </w:p>
        </w:tc>
        <w:tc>
          <w:tcPr>
            <w:tcW w:w="228" w:type="pct"/>
            <w:vAlign w:val="center"/>
          </w:tcPr>
          <w:p w:rsidR="000A4284" w:rsidRDefault="0001253E">
            <w:pPr>
              <w:widowControl w:val="0"/>
              <w:jc w:val="center"/>
            </w:pPr>
            <w:r>
              <w:t>20,0</w:t>
            </w:r>
          </w:p>
        </w:tc>
        <w:tc>
          <w:tcPr>
            <w:tcW w:w="227" w:type="pct"/>
            <w:vAlign w:val="center"/>
          </w:tcPr>
          <w:p w:rsidR="000A4284" w:rsidRDefault="0001253E">
            <w:pPr>
              <w:widowControl w:val="0"/>
              <w:jc w:val="center"/>
            </w:pPr>
            <w:r>
              <w:t>20,0</w:t>
            </w:r>
          </w:p>
        </w:tc>
        <w:tc>
          <w:tcPr>
            <w:tcW w:w="228" w:type="pct"/>
            <w:vAlign w:val="center"/>
          </w:tcPr>
          <w:p w:rsidR="000A4284" w:rsidRDefault="0001253E">
            <w:pPr>
              <w:widowControl w:val="0"/>
              <w:jc w:val="center"/>
            </w:pPr>
            <w:r>
              <w:t>20,0</w:t>
            </w:r>
          </w:p>
        </w:tc>
        <w:tc>
          <w:tcPr>
            <w:tcW w:w="272" w:type="pct"/>
            <w:vAlign w:val="center"/>
          </w:tcPr>
          <w:p w:rsidR="000A4284" w:rsidRDefault="0001253E">
            <w:pPr>
              <w:widowControl w:val="0"/>
              <w:jc w:val="center"/>
            </w:pPr>
            <w:r>
              <w:t>20,0</w:t>
            </w:r>
          </w:p>
        </w:tc>
        <w:tc>
          <w:tcPr>
            <w:tcW w:w="545" w:type="pct"/>
            <w:vAlign w:val="center"/>
          </w:tcPr>
          <w:p w:rsidR="000A4284" w:rsidRDefault="0001253E">
            <w:pPr>
              <w:widowControl w:val="0"/>
              <w:jc w:val="center"/>
            </w:pPr>
            <w:r>
              <w:t>20,0</w:t>
            </w:r>
          </w:p>
        </w:tc>
      </w:tr>
      <w:tr w:rsidR="000A4284">
        <w:trPr>
          <w:trHeight w:val="413"/>
        </w:trPr>
        <w:tc>
          <w:tcPr>
            <w:tcW w:w="158" w:type="pct"/>
            <w:vAlign w:val="center"/>
          </w:tcPr>
          <w:p w:rsidR="000A4284" w:rsidRDefault="0001253E">
            <w:pPr>
              <w:widowControl w:val="0"/>
              <w:jc w:val="center"/>
            </w:pPr>
            <w:r>
              <w:t>1.3</w:t>
            </w:r>
          </w:p>
        </w:tc>
        <w:tc>
          <w:tcPr>
            <w:tcW w:w="1158" w:type="pct"/>
            <w:tcBorders>
              <w:top w:val="single" w:sz="4" w:space="0" w:color="000000"/>
              <w:left w:val="single" w:sz="4" w:space="0" w:color="000000"/>
              <w:bottom w:val="single" w:sz="4" w:space="0" w:color="000000"/>
            </w:tcBorders>
            <w:shd w:val="clear" w:color="auto" w:fill="auto"/>
          </w:tcPr>
          <w:p w:rsidR="000A4284" w:rsidRDefault="0001253E">
            <w:pPr>
              <w:rPr>
                <w:highlight w:val="green"/>
              </w:rPr>
            </w:pPr>
            <w:r>
              <w:t>Доля граждан, принявших участие в решении вопросов развития городской среды, от общего количества граждан в возрасте от 14 лет, проживающих в Советской районе</w:t>
            </w:r>
            <w:r>
              <w:rPr>
                <w:highlight w:val="green"/>
              </w:rPr>
              <w:t xml:space="preserve"> </w:t>
            </w:r>
          </w:p>
        </w:tc>
        <w:tc>
          <w:tcPr>
            <w:tcW w:w="409" w:type="pct"/>
            <w:vAlign w:val="center"/>
          </w:tcPr>
          <w:p w:rsidR="000A4284" w:rsidRDefault="0001253E">
            <w:pPr>
              <w:widowControl w:val="0"/>
              <w:jc w:val="center"/>
            </w:pPr>
            <w:r>
              <w:t>«МП»</w:t>
            </w:r>
          </w:p>
        </w:tc>
        <w:tc>
          <w:tcPr>
            <w:tcW w:w="364" w:type="pct"/>
            <w:vAlign w:val="center"/>
          </w:tcPr>
          <w:p w:rsidR="000A4284" w:rsidRDefault="0001253E">
            <w:pPr>
              <w:widowControl w:val="0"/>
              <w:jc w:val="center"/>
            </w:pPr>
            <w:r>
              <w:t>Проценты</w:t>
            </w:r>
          </w:p>
        </w:tc>
        <w:tc>
          <w:tcPr>
            <w:tcW w:w="212" w:type="pct"/>
            <w:vAlign w:val="center"/>
          </w:tcPr>
          <w:p w:rsidR="000A4284" w:rsidRDefault="0001253E">
            <w:pPr>
              <w:widowControl w:val="0"/>
              <w:jc w:val="center"/>
            </w:pPr>
            <w:r>
              <w:t>30,0</w:t>
            </w:r>
          </w:p>
        </w:tc>
        <w:tc>
          <w:tcPr>
            <w:tcW w:w="197" w:type="pct"/>
            <w:vAlign w:val="center"/>
          </w:tcPr>
          <w:p w:rsidR="000A4284" w:rsidRDefault="0001253E">
            <w:pPr>
              <w:widowControl w:val="0"/>
              <w:jc w:val="center"/>
            </w:pPr>
            <w:r>
              <w:t>30,0</w:t>
            </w:r>
          </w:p>
        </w:tc>
        <w:tc>
          <w:tcPr>
            <w:tcW w:w="183" w:type="pct"/>
            <w:vAlign w:val="center"/>
          </w:tcPr>
          <w:p w:rsidR="000A4284" w:rsidRDefault="0001253E">
            <w:pPr>
              <w:widowControl w:val="0"/>
              <w:jc w:val="center"/>
            </w:pPr>
            <w:r>
              <w:t>30,0</w:t>
            </w:r>
          </w:p>
        </w:tc>
        <w:tc>
          <w:tcPr>
            <w:tcW w:w="228" w:type="pct"/>
            <w:vAlign w:val="center"/>
          </w:tcPr>
          <w:p w:rsidR="000A4284" w:rsidRDefault="0001253E">
            <w:pPr>
              <w:widowControl w:val="0"/>
              <w:jc w:val="center"/>
            </w:pPr>
            <w:r>
              <w:t>30,0</w:t>
            </w:r>
          </w:p>
        </w:tc>
        <w:tc>
          <w:tcPr>
            <w:tcW w:w="182" w:type="pct"/>
            <w:vAlign w:val="center"/>
          </w:tcPr>
          <w:p w:rsidR="000A4284" w:rsidRDefault="0001253E">
            <w:pPr>
              <w:widowControl w:val="0"/>
              <w:jc w:val="center"/>
            </w:pPr>
            <w:r>
              <w:t>30,0</w:t>
            </w:r>
          </w:p>
        </w:tc>
        <w:tc>
          <w:tcPr>
            <w:tcW w:w="182" w:type="pct"/>
            <w:vAlign w:val="center"/>
          </w:tcPr>
          <w:p w:rsidR="000A4284" w:rsidRDefault="0001253E">
            <w:pPr>
              <w:widowControl w:val="0"/>
              <w:jc w:val="center"/>
            </w:pPr>
            <w:r>
              <w:t>30,0</w:t>
            </w:r>
          </w:p>
        </w:tc>
        <w:tc>
          <w:tcPr>
            <w:tcW w:w="227" w:type="pct"/>
            <w:vAlign w:val="center"/>
          </w:tcPr>
          <w:p w:rsidR="000A4284" w:rsidRDefault="0001253E">
            <w:pPr>
              <w:widowControl w:val="0"/>
              <w:jc w:val="center"/>
            </w:pPr>
            <w:r>
              <w:t>30,0</w:t>
            </w:r>
          </w:p>
        </w:tc>
        <w:tc>
          <w:tcPr>
            <w:tcW w:w="228" w:type="pct"/>
            <w:vAlign w:val="center"/>
          </w:tcPr>
          <w:p w:rsidR="000A4284" w:rsidRDefault="0001253E">
            <w:pPr>
              <w:widowControl w:val="0"/>
              <w:jc w:val="center"/>
            </w:pPr>
            <w:r>
              <w:t>30,0</w:t>
            </w:r>
          </w:p>
        </w:tc>
        <w:tc>
          <w:tcPr>
            <w:tcW w:w="227" w:type="pct"/>
            <w:vAlign w:val="center"/>
          </w:tcPr>
          <w:p w:rsidR="000A4284" w:rsidRDefault="0001253E">
            <w:pPr>
              <w:widowControl w:val="0"/>
              <w:jc w:val="center"/>
            </w:pPr>
            <w:r>
              <w:t>30,0</w:t>
            </w:r>
          </w:p>
        </w:tc>
        <w:tc>
          <w:tcPr>
            <w:tcW w:w="228" w:type="pct"/>
            <w:vAlign w:val="center"/>
          </w:tcPr>
          <w:p w:rsidR="000A4284" w:rsidRDefault="0001253E">
            <w:pPr>
              <w:widowControl w:val="0"/>
              <w:jc w:val="center"/>
            </w:pPr>
            <w:r>
              <w:t>30,0</w:t>
            </w:r>
          </w:p>
        </w:tc>
        <w:tc>
          <w:tcPr>
            <w:tcW w:w="272" w:type="pct"/>
            <w:vAlign w:val="center"/>
          </w:tcPr>
          <w:p w:rsidR="000A4284" w:rsidRDefault="0001253E">
            <w:pPr>
              <w:widowControl w:val="0"/>
              <w:jc w:val="center"/>
            </w:pPr>
            <w:r>
              <w:t>30,0</w:t>
            </w:r>
          </w:p>
        </w:tc>
        <w:tc>
          <w:tcPr>
            <w:tcW w:w="545" w:type="pct"/>
            <w:vAlign w:val="center"/>
          </w:tcPr>
          <w:p w:rsidR="000A4284" w:rsidRDefault="0001253E">
            <w:pPr>
              <w:widowControl w:val="0"/>
              <w:jc w:val="center"/>
            </w:pPr>
            <w:r>
              <w:t>30,0</w:t>
            </w:r>
          </w:p>
        </w:tc>
      </w:tr>
    </w:tbl>
    <w:p w:rsidR="000A4284" w:rsidRDefault="000A4284">
      <w:pPr>
        <w:widowControl w:val="0"/>
        <w:rPr>
          <w:sz w:val="24"/>
          <w:szCs w:val="24"/>
        </w:rPr>
      </w:pPr>
    </w:p>
    <w:p w:rsidR="000A4284" w:rsidRDefault="000A4284">
      <w:pPr>
        <w:widowControl w:val="0"/>
        <w:jc w:val="center"/>
        <w:rPr>
          <w:sz w:val="24"/>
        </w:rPr>
      </w:pPr>
    </w:p>
    <w:p w:rsidR="000A4284" w:rsidRDefault="000A4284">
      <w:pPr>
        <w:widowControl w:val="0"/>
        <w:jc w:val="center"/>
        <w:rPr>
          <w:sz w:val="24"/>
        </w:rPr>
      </w:pPr>
    </w:p>
    <w:p w:rsidR="000A4284" w:rsidRDefault="000A4284">
      <w:pPr>
        <w:widowControl w:val="0"/>
        <w:jc w:val="center"/>
        <w:rPr>
          <w:sz w:val="24"/>
        </w:rPr>
      </w:pPr>
    </w:p>
    <w:p w:rsidR="000A4284" w:rsidRDefault="000A4284">
      <w:pPr>
        <w:widowControl w:val="0"/>
        <w:jc w:val="center"/>
        <w:rPr>
          <w:sz w:val="24"/>
        </w:rPr>
      </w:pPr>
    </w:p>
    <w:p w:rsidR="000A4284" w:rsidRDefault="000A4284">
      <w:pPr>
        <w:widowControl w:val="0"/>
        <w:jc w:val="center"/>
        <w:rPr>
          <w:sz w:val="24"/>
        </w:rPr>
      </w:pPr>
    </w:p>
    <w:p w:rsidR="000A4284" w:rsidRDefault="000A4284">
      <w:pPr>
        <w:widowControl w:val="0"/>
        <w:jc w:val="center"/>
        <w:rPr>
          <w:sz w:val="24"/>
        </w:rPr>
      </w:pPr>
    </w:p>
    <w:p w:rsidR="000A4284" w:rsidRDefault="0001253E">
      <w:pPr>
        <w:widowControl w:val="0"/>
        <w:jc w:val="center"/>
        <w:rPr>
          <w:sz w:val="24"/>
        </w:rPr>
      </w:pPr>
      <w:r>
        <w:rPr>
          <w:sz w:val="24"/>
        </w:rPr>
        <w:t xml:space="preserve">4. Структура муниципальной программы </w:t>
      </w:r>
    </w:p>
    <w:p w:rsidR="000A4284" w:rsidRDefault="000A4284">
      <w:pPr>
        <w:widowControl w:val="0"/>
        <w:jc w:val="both"/>
      </w:pPr>
    </w:p>
    <w:tbl>
      <w:tblPr>
        <w:tblW w:w="15375" w:type="dxa"/>
        <w:tblInd w:w="-743" w:type="dxa"/>
        <w:tblLook w:val="0000" w:firstRow="0" w:lastRow="0" w:firstColumn="0" w:lastColumn="0" w:noHBand="0" w:noVBand="0"/>
      </w:tblPr>
      <w:tblGrid>
        <w:gridCol w:w="563"/>
        <w:gridCol w:w="6771"/>
        <w:gridCol w:w="3088"/>
        <w:gridCol w:w="2271"/>
        <w:gridCol w:w="2640"/>
        <w:gridCol w:w="42"/>
      </w:tblGrid>
      <w:tr w:rsidR="000A4284">
        <w:trPr>
          <w:trHeight w:val="447"/>
        </w:trPr>
        <w:tc>
          <w:tcPr>
            <w:tcW w:w="563" w:type="dxa"/>
            <w:tcBorders>
              <w:top w:val="single" w:sz="4" w:space="0" w:color="auto"/>
              <w:left w:val="single" w:sz="4" w:space="0" w:color="auto"/>
              <w:bottom w:val="single" w:sz="4" w:space="0" w:color="auto"/>
              <w:right w:val="single" w:sz="4" w:space="0" w:color="auto"/>
            </w:tcBorders>
            <w:vAlign w:val="center"/>
          </w:tcPr>
          <w:p w:rsidR="000A4284" w:rsidRDefault="0001253E">
            <w:pPr>
              <w:jc w:val="center"/>
            </w:pPr>
            <w:r>
              <w:t xml:space="preserve">№ </w:t>
            </w:r>
            <w:proofErr w:type="gramStart"/>
            <w:r>
              <w:t>п</w:t>
            </w:r>
            <w:proofErr w:type="gramEnd"/>
            <w:r>
              <w:t>/п</w:t>
            </w:r>
          </w:p>
        </w:tc>
        <w:tc>
          <w:tcPr>
            <w:tcW w:w="6771" w:type="dxa"/>
            <w:tcBorders>
              <w:top w:val="single" w:sz="4" w:space="0" w:color="auto"/>
              <w:left w:val="single" w:sz="4" w:space="0" w:color="auto"/>
              <w:bottom w:val="single" w:sz="4" w:space="0" w:color="auto"/>
              <w:right w:val="single" w:sz="4" w:space="0" w:color="auto"/>
            </w:tcBorders>
            <w:vAlign w:val="center"/>
          </w:tcPr>
          <w:p w:rsidR="000A4284" w:rsidRDefault="0001253E">
            <w:pPr>
              <w:jc w:val="center"/>
            </w:pPr>
            <w:r>
              <w:t>Задачи структурного элемента</w:t>
            </w:r>
          </w:p>
        </w:tc>
        <w:tc>
          <w:tcPr>
            <w:tcW w:w="5359" w:type="dxa"/>
            <w:gridSpan w:val="2"/>
            <w:tcBorders>
              <w:top w:val="single" w:sz="4" w:space="0" w:color="auto"/>
              <w:left w:val="single" w:sz="4" w:space="0" w:color="auto"/>
              <w:bottom w:val="single" w:sz="4" w:space="0" w:color="auto"/>
              <w:right w:val="single" w:sz="4" w:space="0" w:color="auto"/>
            </w:tcBorders>
            <w:vAlign w:val="center"/>
          </w:tcPr>
          <w:p w:rsidR="000A4284" w:rsidRDefault="0001253E">
            <w:pPr>
              <w:jc w:val="center"/>
            </w:pPr>
            <w:r>
              <w:t>Краткое описание ожидаемых эффектов от реализации задачи структурного элемента</w:t>
            </w:r>
          </w:p>
        </w:tc>
        <w:tc>
          <w:tcPr>
            <w:tcW w:w="2682" w:type="dxa"/>
            <w:gridSpan w:val="2"/>
            <w:tcBorders>
              <w:top w:val="single" w:sz="4" w:space="0" w:color="auto"/>
              <w:left w:val="single" w:sz="4" w:space="0" w:color="auto"/>
              <w:bottom w:val="single" w:sz="4" w:space="0" w:color="auto"/>
              <w:right w:val="single" w:sz="4" w:space="0" w:color="auto"/>
            </w:tcBorders>
            <w:vAlign w:val="center"/>
          </w:tcPr>
          <w:p w:rsidR="000A4284" w:rsidRDefault="0001253E">
            <w:pPr>
              <w:jc w:val="center"/>
            </w:pPr>
            <w:r>
              <w:t>Связь с показателями</w:t>
            </w:r>
          </w:p>
        </w:tc>
      </w:tr>
      <w:tr w:rsidR="000A4284">
        <w:trPr>
          <w:trHeight w:val="218"/>
        </w:trPr>
        <w:tc>
          <w:tcPr>
            <w:tcW w:w="563" w:type="dxa"/>
            <w:tcBorders>
              <w:top w:val="single" w:sz="4" w:space="0" w:color="auto"/>
              <w:left w:val="single" w:sz="4" w:space="0" w:color="auto"/>
              <w:bottom w:val="single" w:sz="4" w:space="0" w:color="auto"/>
              <w:right w:val="single" w:sz="4" w:space="0" w:color="auto"/>
            </w:tcBorders>
            <w:vAlign w:val="center"/>
          </w:tcPr>
          <w:p w:rsidR="000A4284" w:rsidRDefault="0001253E">
            <w:pPr>
              <w:jc w:val="center"/>
            </w:pPr>
            <w:r>
              <w:t>1</w:t>
            </w:r>
          </w:p>
        </w:tc>
        <w:tc>
          <w:tcPr>
            <w:tcW w:w="6771" w:type="dxa"/>
            <w:tcBorders>
              <w:top w:val="single" w:sz="4" w:space="0" w:color="auto"/>
              <w:left w:val="single" w:sz="4" w:space="0" w:color="auto"/>
              <w:bottom w:val="single" w:sz="4" w:space="0" w:color="auto"/>
              <w:right w:val="single" w:sz="4" w:space="0" w:color="auto"/>
            </w:tcBorders>
            <w:vAlign w:val="center"/>
          </w:tcPr>
          <w:p w:rsidR="000A4284" w:rsidRDefault="0001253E">
            <w:pPr>
              <w:jc w:val="center"/>
            </w:pPr>
            <w:r>
              <w:t>2</w:t>
            </w:r>
          </w:p>
        </w:tc>
        <w:tc>
          <w:tcPr>
            <w:tcW w:w="5359" w:type="dxa"/>
            <w:gridSpan w:val="2"/>
            <w:tcBorders>
              <w:top w:val="single" w:sz="4" w:space="0" w:color="auto"/>
              <w:left w:val="single" w:sz="4" w:space="0" w:color="auto"/>
              <w:bottom w:val="single" w:sz="4" w:space="0" w:color="auto"/>
              <w:right w:val="single" w:sz="4" w:space="0" w:color="auto"/>
            </w:tcBorders>
            <w:vAlign w:val="center"/>
          </w:tcPr>
          <w:p w:rsidR="000A4284" w:rsidRDefault="0001253E">
            <w:pPr>
              <w:jc w:val="center"/>
            </w:pPr>
            <w:r>
              <w:t>3</w:t>
            </w:r>
          </w:p>
        </w:tc>
        <w:tc>
          <w:tcPr>
            <w:tcW w:w="2682" w:type="dxa"/>
            <w:gridSpan w:val="2"/>
            <w:tcBorders>
              <w:top w:val="single" w:sz="4" w:space="0" w:color="auto"/>
              <w:left w:val="single" w:sz="4" w:space="0" w:color="auto"/>
              <w:bottom w:val="single" w:sz="4" w:space="0" w:color="auto"/>
              <w:right w:val="single" w:sz="4" w:space="0" w:color="auto"/>
            </w:tcBorders>
            <w:vAlign w:val="center"/>
          </w:tcPr>
          <w:p w:rsidR="000A4284" w:rsidRDefault="0001253E">
            <w:pPr>
              <w:jc w:val="center"/>
            </w:pPr>
            <w:r>
              <w:t>4</w:t>
            </w:r>
          </w:p>
        </w:tc>
      </w:tr>
      <w:tr w:rsidR="000A4284">
        <w:trPr>
          <w:trHeight w:val="228"/>
        </w:trPr>
        <w:tc>
          <w:tcPr>
            <w:tcW w:w="563" w:type="dxa"/>
            <w:tcBorders>
              <w:top w:val="single" w:sz="4" w:space="0" w:color="auto"/>
              <w:left w:val="single" w:sz="4" w:space="0" w:color="auto"/>
              <w:bottom w:val="single" w:sz="4" w:space="0" w:color="auto"/>
              <w:right w:val="single" w:sz="4" w:space="0" w:color="auto"/>
            </w:tcBorders>
            <w:vAlign w:val="center"/>
          </w:tcPr>
          <w:p w:rsidR="000A4284" w:rsidRDefault="0001253E">
            <w:pPr>
              <w:jc w:val="center"/>
            </w:pPr>
            <w:r>
              <w:t>1</w:t>
            </w:r>
          </w:p>
        </w:tc>
        <w:tc>
          <w:tcPr>
            <w:tcW w:w="14812" w:type="dxa"/>
            <w:gridSpan w:val="5"/>
            <w:tcBorders>
              <w:top w:val="single" w:sz="4" w:space="0" w:color="auto"/>
              <w:left w:val="single" w:sz="4" w:space="0" w:color="auto"/>
              <w:bottom w:val="single" w:sz="4" w:space="0" w:color="auto"/>
              <w:right w:val="single" w:sz="4" w:space="0" w:color="auto"/>
            </w:tcBorders>
            <w:vAlign w:val="center"/>
          </w:tcPr>
          <w:p w:rsidR="000A4284" w:rsidRDefault="0001253E">
            <w:pPr>
              <w:jc w:val="center"/>
              <w:rPr>
                <w:b/>
              </w:rPr>
            </w:pPr>
            <w:r>
              <w:rPr>
                <w:b/>
              </w:rPr>
              <w:t>Региональный проект «Формирование комфортной городской среды»</w:t>
            </w:r>
          </w:p>
          <w:p w:rsidR="000A4284" w:rsidRDefault="0001253E">
            <w:pPr>
              <w:jc w:val="center"/>
            </w:pPr>
            <w:r>
              <w:rPr>
                <w:b/>
              </w:rPr>
              <w:t>(Ермолаева Ирина Викторовна - куратор)</w:t>
            </w:r>
          </w:p>
        </w:tc>
      </w:tr>
      <w:tr w:rsidR="000A4284">
        <w:trPr>
          <w:trHeight w:val="412"/>
        </w:trPr>
        <w:tc>
          <w:tcPr>
            <w:tcW w:w="563" w:type="dxa"/>
            <w:tcBorders>
              <w:top w:val="single" w:sz="4" w:space="0" w:color="auto"/>
              <w:left w:val="single" w:sz="4" w:space="0" w:color="auto"/>
              <w:bottom w:val="single" w:sz="4" w:space="0" w:color="auto"/>
              <w:right w:val="single" w:sz="4" w:space="0" w:color="auto"/>
            </w:tcBorders>
            <w:vAlign w:val="center"/>
          </w:tcPr>
          <w:p w:rsidR="000A4284" w:rsidRDefault="000A4284">
            <w:pPr>
              <w:jc w:val="center"/>
            </w:pPr>
          </w:p>
        </w:tc>
        <w:tc>
          <w:tcPr>
            <w:tcW w:w="9859" w:type="dxa"/>
            <w:gridSpan w:val="2"/>
            <w:tcBorders>
              <w:top w:val="single" w:sz="4" w:space="0" w:color="auto"/>
              <w:left w:val="single" w:sz="4" w:space="0" w:color="auto"/>
              <w:bottom w:val="single" w:sz="4" w:space="0" w:color="auto"/>
              <w:right w:val="single" w:sz="4" w:space="0" w:color="auto"/>
            </w:tcBorders>
            <w:vAlign w:val="center"/>
          </w:tcPr>
          <w:p w:rsidR="000A4284" w:rsidRDefault="0001253E">
            <w:proofErr w:type="gramStart"/>
            <w:r>
              <w:t>Ответственный</w:t>
            </w:r>
            <w:proofErr w:type="gramEnd"/>
            <w:r>
              <w:t xml:space="preserve"> за реализацию: Администрация городского поселения Агириш</w:t>
            </w:r>
          </w:p>
        </w:tc>
        <w:tc>
          <w:tcPr>
            <w:tcW w:w="4953" w:type="dxa"/>
            <w:gridSpan w:val="3"/>
            <w:tcBorders>
              <w:top w:val="single" w:sz="4" w:space="0" w:color="auto"/>
              <w:left w:val="single" w:sz="4" w:space="0" w:color="auto"/>
              <w:bottom w:val="single" w:sz="4" w:space="0" w:color="auto"/>
              <w:right w:val="single" w:sz="4" w:space="0" w:color="auto"/>
            </w:tcBorders>
            <w:vAlign w:val="center"/>
          </w:tcPr>
          <w:p w:rsidR="000A4284" w:rsidRDefault="0001253E">
            <w:pPr>
              <w:jc w:val="center"/>
            </w:pPr>
            <w:r>
              <w:t>Срок реализации: 2024-2030</w:t>
            </w:r>
          </w:p>
        </w:tc>
      </w:tr>
      <w:tr w:rsidR="000A4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 w:type="dxa"/>
          <w:trHeight w:val="107"/>
        </w:trPr>
        <w:tc>
          <w:tcPr>
            <w:tcW w:w="15333" w:type="dxa"/>
            <w:gridSpan w:val="5"/>
          </w:tcPr>
          <w:p w:rsidR="000A4284" w:rsidRDefault="000A4284">
            <w:pPr>
              <w:jc w:val="center"/>
            </w:pPr>
          </w:p>
        </w:tc>
      </w:tr>
      <w:tr w:rsidR="000A4284">
        <w:trPr>
          <w:trHeight w:val="2009"/>
        </w:trPr>
        <w:tc>
          <w:tcPr>
            <w:tcW w:w="563" w:type="dxa"/>
            <w:tcBorders>
              <w:top w:val="single" w:sz="4" w:space="0" w:color="auto"/>
              <w:left w:val="single" w:sz="4" w:space="0" w:color="auto"/>
              <w:bottom w:val="single" w:sz="4" w:space="0" w:color="auto"/>
              <w:right w:val="single" w:sz="4" w:space="0" w:color="auto"/>
            </w:tcBorders>
          </w:tcPr>
          <w:p w:rsidR="000A4284" w:rsidRDefault="0001253E">
            <w:pPr>
              <w:jc w:val="center"/>
            </w:pPr>
            <w:r>
              <w:t>1.1.</w:t>
            </w:r>
          </w:p>
        </w:tc>
        <w:tc>
          <w:tcPr>
            <w:tcW w:w="6771" w:type="dxa"/>
            <w:tcBorders>
              <w:top w:val="single" w:sz="4" w:space="0" w:color="auto"/>
              <w:left w:val="single" w:sz="4" w:space="0" w:color="auto"/>
              <w:bottom w:val="single" w:sz="4" w:space="0" w:color="auto"/>
              <w:right w:val="single" w:sz="4" w:space="0" w:color="auto"/>
            </w:tcBorders>
          </w:tcPr>
          <w:p w:rsidR="000A4284" w:rsidRDefault="0001253E">
            <w:r>
              <w:t>Повышение уровня благоустройства общественных территорий</w:t>
            </w:r>
          </w:p>
        </w:tc>
        <w:tc>
          <w:tcPr>
            <w:tcW w:w="5359" w:type="dxa"/>
            <w:gridSpan w:val="2"/>
            <w:tcBorders>
              <w:top w:val="single" w:sz="4" w:space="0" w:color="auto"/>
              <w:left w:val="single" w:sz="4" w:space="0" w:color="auto"/>
              <w:bottom w:val="single" w:sz="4" w:space="0" w:color="auto"/>
              <w:right w:val="single" w:sz="4" w:space="0" w:color="auto"/>
            </w:tcBorders>
          </w:tcPr>
          <w:p w:rsidR="000A4284" w:rsidRDefault="0001253E">
            <w:pPr>
              <w:jc w:val="both"/>
            </w:pPr>
            <w:r>
              <w:t>Общественные территории устойчиво социально экономически развиты, улучшено качества жизни граждан.</w:t>
            </w:r>
          </w:p>
          <w:p w:rsidR="000A4284" w:rsidRDefault="0001253E">
            <w:pPr>
              <w:jc w:val="both"/>
            </w:pPr>
            <w:r>
              <w:t xml:space="preserve">Предоставлена финансовая поддержка в виде субсидии из федерального бюджета и бюджета ХМАО-Югры на </w:t>
            </w:r>
            <w:proofErr w:type="gramStart"/>
            <w:r>
              <w:t>со</w:t>
            </w:r>
            <w:proofErr w:type="gramEnd"/>
            <w:r>
              <w:t xml:space="preserve"> финансирование расходных обязательств по выполнению органами местного самоуправления муниципальных программ формирования современной городской среды, направленных на реализацию мероприятий по благоустройству улиц, пешеходных зон, парков, иных общественных территорий.</w:t>
            </w:r>
          </w:p>
        </w:tc>
        <w:tc>
          <w:tcPr>
            <w:tcW w:w="2682" w:type="dxa"/>
            <w:gridSpan w:val="2"/>
            <w:tcBorders>
              <w:top w:val="single" w:sz="4" w:space="0" w:color="auto"/>
              <w:left w:val="single" w:sz="4" w:space="0" w:color="auto"/>
              <w:bottom w:val="single" w:sz="4" w:space="0" w:color="auto"/>
              <w:right w:val="single" w:sz="4" w:space="0" w:color="auto"/>
            </w:tcBorders>
          </w:tcPr>
          <w:p w:rsidR="000A4284" w:rsidRDefault="0001253E">
            <w:pPr>
              <w:jc w:val="both"/>
            </w:pPr>
            <w:r>
              <w:t>Количество благоустроенных общественных территорий</w:t>
            </w:r>
          </w:p>
        </w:tc>
      </w:tr>
      <w:tr w:rsidR="000A4284">
        <w:trPr>
          <w:trHeight w:val="2009"/>
        </w:trPr>
        <w:tc>
          <w:tcPr>
            <w:tcW w:w="563" w:type="dxa"/>
            <w:tcBorders>
              <w:top w:val="single" w:sz="4" w:space="0" w:color="auto"/>
              <w:left w:val="single" w:sz="4" w:space="0" w:color="auto"/>
              <w:bottom w:val="single" w:sz="4" w:space="0" w:color="auto"/>
              <w:right w:val="single" w:sz="4" w:space="0" w:color="auto"/>
            </w:tcBorders>
          </w:tcPr>
          <w:p w:rsidR="000A4284" w:rsidRDefault="0001253E">
            <w:pPr>
              <w:jc w:val="center"/>
            </w:pPr>
            <w:r>
              <w:t>1.2.</w:t>
            </w:r>
          </w:p>
        </w:tc>
        <w:tc>
          <w:tcPr>
            <w:tcW w:w="6771" w:type="dxa"/>
            <w:tcBorders>
              <w:top w:val="single" w:sz="4" w:space="0" w:color="auto"/>
              <w:left w:val="single" w:sz="4" w:space="0" w:color="auto"/>
              <w:bottom w:val="single" w:sz="4" w:space="0" w:color="auto"/>
              <w:right w:val="single" w:sz="4" w:space="0" w:color="auto"/>
            </w:tcBorders>
          </w:tcPr>
          <w:p w:rsidR="000A4284" w:rsidRDefault="0001253E">
            <w:r>
              <w:t>Повышение уровня вовлеченности заинтересованных граждан, организаций в реализацию мероприятий по формированию комфортной городской среды</w:t>
            </w:r>
          </w:p>
        </w:tc>
        <w:tc>
          <w:tcPr>
            <w:tcW w:w="5359" w:type="dxa"/>
            <w:gridSpan w:val="2"/>
            <w:tcBorders>
              <w:top w:val="single" w:sz="4" w:space="0" w:color="auto"/>
              <w:left w:val="single" w:sz="4" w:space="0" w:color="auto"/>
              <w:bottom w:val="single" w:sz="4" w:space="0" w:color="auto"/>
              <w:right w:val="single" w:sz="4" w:space="0" w:color="auto"/>
            </w:tcBorders>
          </w:tcPr>
          <w:p w:rsidR="000A4284" w:rsidRDefault="0001253E">
            <w:pPr>
              <w:jc w:val="both"/>
            </w:pPr>
            <w:r>
              <w:t>Сформированы сообщества заинтересованных в развитии территории лиц, общественные пространства популярны и востребованы.</w:t>
            </w:r>
          </w:p>
          <w:p w:rsidR="000A4284" w:rsidRDefault="0001253E">
            <w:pPr>
              <w:jc w:val="both"/>
            </w:pPr>
            <w:r>
              <w:t xml:space="preserve">Предоставлена финансовая поддержка в виде субсидии из федерального бюджета и бюджета ХМАО-Югры на </w:t>
            </w:r>
            <w:proofErr w:type="gramStart"/>
            <w:r>
              <w:t>со</w:t>
            </w:r>
            <w:proofErr w:type="gramEnd"/>
            <w:r>
              <w:t xml:space="preserve"> финансирование расходных обязательств по выполнению органами местного самоуправления муниципальных программ формирования современной городской среды, направленных на реализацию мероприятий по благоустройству улиц, пешеходных зон, парков, иных общественных территорий.</w:t>
            </w:r>
          </w:p>
        </w:tc>
        <w:tc>
          <w:tcPr>
            <w:tcW w:w="2682" w:type="dxa"/>
            <w:gridSpan w:val="2"/>
            <w:tcBorders>
              <w:top w:val="single" w:sz="4" w:space="0" w:color="auto"/>
              <w:left w:val="single" w:sz="4" w:space="0" w:color="auto"/>
              <w:bottom w:val="single" w:sz="4" w:space="0" w:color="auto"/>
              <w:right w:val="single" w:sz="4" w:space="0" w:color="auto"/>
            </w:tcBorders>
          </w:tcPr>
          <w:p w:rsidR="000A4284" w:rsidRDefault="0001253E">
            <w:pPr>
              <w:jc w:val="both"/>
            </w:pPr>
            <w:r>
              <w:t>Количество благоустроенных общественных территорий</w:t>
            </w:r>
          </w:p>
        </w:tc>
      </w:tr>
      <w:tr w:rsidR="000A4284">
        <w:trPr>
          <w:trHeight w:val="2009"/>
        </w:trPr>
        <w:tc>
          <w:tcPr>
            <w:tcW w:w="563" w:type="dxa"/>
            <w:tcBorders>
              <w:top w:val="single" w:sz="4" w:space="0" w:color="auto"/>
              <w:left w:val="single" w:sz="4" w:space="0" w:color="auto"/>
              <w:bottom w:val="single" w:sz="4" w:space="0" w:color="auto"/>
              <w:right w:val="single" w:sz="4" w:space="0" w:color="auto"/>
            </w:tcBorders>
          </w:tcPr>
          <w:p w:rsidR="000A4284" w:rsidRDefault="0001253E">
            <w:pPr>
              <w:jc w:val="center"/>
            </w:pPr>
            <w:r>
              <w:t>1.3.</w:t>
            </w:r>
          </w:p>
        </w:tc>
        <w:tc>
          <w:tcPr>
            <w:tcW w:w="6771" w:type="dxa"/>
            <w:tcBorders>
              <w:top w:val="single" w:sz="4" w:space="0" w:color="auto"/>
              <w:left w:val="single" w:sz="4" w:space="0" w:color="auto"/>
              <w:bottom w:val="single" w:sz="4" w:space="0" w:color="auto"/>
              <w:right w:val="single" w:sz="4" w:space="0" w:color="auto"/>
            </w:tcBorders>
          </w:tcPr>
          <w:p w:rsidR="000A4284" w:rsidRDefault="0001253E">
            <w:r>
              <w:t>Повышение уровня благоустройства дворовых территорий многоквартирных домов</w:t>
            </w:r>
          </w:p>
        </w:tc>
        <w:tc>
          <w:tcPr>
            <w:tcW w:w="5359" w:type="dxa"/>
            <w:gridSpan w:val="2"/>
            <w:tcBorders>
              <w:top w:val="single" w:sz="4" w:space="0" w:color="auto"/>
              <w:left w:val="single" w:sz="4" w:space="0" w:color="auto"/>
              <w:bottom w:val="single" w:sz="4" w:space="0" w:color="auto"/>
              <w:right w:val="single" w:sz="4" w:space="0" w:color="auto"/>
            </w:tcBorders>
          </w:tcPr>
          <w:p w:rsidR="000A4284" w:rsidRDefault="0001253E">
            <w:pPr>
              <w:jc w:val="both"/>
            </w:pPr>
            <w:r>
              <w:t>Улучшен уровень жизни и комфорта граждан.</w:t>
            </w:r>
          </w:p>
          <w:p w:rsidR="000A4284" w:rsidRDefault="0001253E">
            <w:pPr>
              <w:jc w:val="both"/>
            </w:pPr>
            <w:r>
              <w:t xml:space="preserve">Предоставлена финансовая поддержка в виде субсидии из федерального бюджета и бюджета ХМАО-Югры на </w:t>
            </w:r>
            <w:proofErr w:type="gramStart"/>
            <w:r>
              <w:t>со</w:t>
            </w:r>
            <w:proofErr w:type="gramEnd"/>
            <w:r>
              <w:t xml:space="preserve"> финансирование расходных обязательств по выполнению органами местного самоуправления муниципальных программ формирования современной городской среды, направленных на реализацию мероприятий по благоустройству дворовых территорий, прилегающих к многоквартирным домам.</w:t>
            </w:r>
          </w:p>
        </w:tc>
        <w:tc>
          <w:tcPr>
            <w:tcW w:w="2682" w:type="dxa"/>
            <w:gridSpan w:val="2"/>
            <w:tcBorders>
              <w:top w:val="single" w:sz="4" w:space="0" w:color="auto"/>
              <w:left w:val="single" w:sz="4" w:space="0" w:color="auto"/>
              <w:bottom w:val="single" w:sz="4" w:space="0" w:color="auto"/>
              <w:right w:val="single" w:sz="4" w:space="0" w:color="auto"/>
            </w:tcBorders>
          </w:tcPr>
          <w:p w:rsidR="000A4284" w:rsidRDefault="0001253E">
            <w:pPr>
              <w:jc w:val="both"/>
            </w:pPr>
            <w:r>
              <w:t>Количество благоустроенных дворовых территорий</w:t>
            </w:r>
          </w:p>
        </w:tc>
      </w:tr>
    </w:tbl>
    <w:p w:rsidR="000A4284" w:rsidRDefault="000A4284">
      <w:pPr>
        <w:rPr>
          <w:rFonts w:eastAsia="Arial"/>
          <w:sz w:val="22"/>
          <w:szCs w:val="22"/>
          <w:lang w:eastAsia="ru-RU"/>
        </w:rPr>
      </w:pPr>
    </w:p>
    <w:p w:rsidR="000A4284" w:rsidRDefault="000A4284">
      <w:pPr>
        <w:jc w:val="center"/>
        <w:rPr>
          <w:rFonts w:eastAsia="Arial"/>
          <w:sz w:val="22"/>
          <w:szCs w:val="22"/>
          <w:lang w:eastAsia="ru-RU"/>
        </w:rPr>
      </w:pPr>
    </w:p>
    <w:p w:rsidR="000A4284" w:rsidRDefault="000A4284">
      <w:pPr>
        <w:jc w:val="center"/>
        <w:rPr>
          <w:rFonts w:eastAsia="Arial"/>
          <w:sz w:val="22"/>
          <w:szCs w:val="22"/>
          <w:lang w:eastAsia="ru-RU"/>
        </w:rPr>
      </w:pPr>
    </w:p>
    <w:p w:rsidR="000A4284" w:rsidRDefault="0001253E">
      <w:pPr>
        <w:jc w:val="center"/>
        <w:rPr>
          <w:rFonts w:eastAsia="Arial"/>
          <w:sz w:val="22"/>
          <w:szCs w:val="22"/>
          <w:lang w:eastAsia="ru-RU"/>
        </w:rPr>
      </w:pPr>
      <w:r>
        <w:rPr>
          <w:rFonts w:eastAsia="Arial"/>
          <w:sz w:val="22"/>
          <w:szCs w:val="22"/>
          <w:lang w:eastAsia="ru-RU"/>
        </w:rPr>
        <w:t xml:space="preserve"> </w:t>
      </w:r>
    </w:p>
    <w:p w:rsidR="000A4284" w:rsidRDefault="0001253E">
      <w:pPr>
        <w:jc w:val="center"/>
        <w:rPr>
          <w:rFonts w:eastAsia="Arial"/>
          <w:sz w:val="24"/>
          <w:szCs w:val="24"/>
          <w:lang w:eastAsia="ru-RU"/>
        </w:rPr>
      </w:pPr>
      <w:r>
        <w:rPr>
          <w:rFonts w:eastAsia="Arial"/>
          <w:sz w:val="24"/>
          <w:szCs w:val="24"/>
          <w:lang w:eastAsia="ru-RU"/>
        </w:rPr>
        <w:t>5. Финансовое обеспечение муниципальной  программы</w:t>
      </w:r>
    </w:p>
    <w:p w:rsidR="000A4284" w:rsidRDefault="000A4284">
      <w:pPr>
        <w:spacing w:after="120"/>
        <w:jc w:val="right"/>
        <w:rPr>
          <w:rFonts w:eastAsia="Arial"/>
          <w:sz w:val="22"/>
          <w:szCs w:val="22"/>
          <w:lang w:eastAsia="ru-RU"/>
        </w:rPr>
      </w:pPr>
    </w:p>
    <w:tbl>
      <w:tblPr>
        <w:tblW w:w="0" w:type="auto"/>
        <w:tblInd w:w="-97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112"/>
        <w:gridCol w:w="1276"/>
        <w:gridCol w:w="1417"/>
        <w:gridCol w:w="1134"/>
        <w:gridCol w:w="1418"/>
        <w:gridCol w:w="1134"/>
        <w:gridCol w:w="1417"/>
        <w:gridCol w:w="1559"/>
        <w:gridCol w:w="1861"/>
      </w:tblGrid>
      <w:tr w:rsidR="000A4284">
        <w:tc>
          <w:tcPr>
            <w:tcW w:w="4112" w:type="dxa"/>
            <w:vMerge w:val="restart"/>
            <w:tcBorders>
              <w:top w:val="single" w:sz="6" w:space="0" w:color="000000"/>
              <w:left w:val="single" w:sz="6" w:space="0" w:color="000000"/>
              <w:bottom w:val="single" w:sz="4" w:space="0" w:color="000000"/>
              <w:right w:val="single" w:sz="6" w:space="0" w:color="000000"/>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color w:val="000000"/>
                <w:sz w:val="22"/>
                <w:szCs w:val="22"/>
                <w:lang w:eastAsia="en-US"/>
              </w:rPr>
            </w:pPr>
            <w:r>
              <w:rPr>
                <w:rFonts w:eastAsia="Arial"/>
                <w:color w:val="000000"/>
                <w:sz w:val="22"/>
                <w:szCs w:val="22"/>
                <w:lang w:eastAsia="en-US"/>
              </w:rPr>
              <w:t>Наименование муниципальной программы, структурного элемента, источник финансового обеспечения</w:t>
            </w:r>
          </w:p>
          <w:p w:rsidR="000A4284" w:rsidRDefault="000A4284">
            <w:pPr>
              <w:spacing w:line="57" w:lineRule="atLeast"/>
              <w:jc w:val="center"/>
              <w:rPr>
                <w:rFonts w:eastAsia="Arial"/>
                <w:sz w:val="22"/>
                <w:szCs w:val="22"/>
                <w:lang w:eastAsia="en-US"/>
              </w:rPr>
            </w:pPr>
          </w:p>
        </w:tc>
        <w:tc>
          <w:tcPr>
            <w:tcW w:w="11216" w:type="dxa"/>
            <w:gridSpan w:val="8"/>
            <w:tcBorders>
              <w:top w:val="single" w:sz="6"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color w:val="000000"/>
                <w:sz w:val="22"/>
                <w:szCs w:val="22"/>
                <w:lang w:eastAsia="en-US"/>
              </w:rPr>
            </w:pPr>
            <w:r>
              <w:rPr>
                <w:rFonts w:eastAsia="Arial"/>
                <w:color w:val="000000"/>
                <w:sz w:val="22"/>
                <w:szCs w:val="22"/>
                <w:lang w:eastAsia="en-US"/>
              </w:rPr>
              <w:t>Объем финансового обеспечения по годам, тыс. рублей</w:t>
            </w:r>
          </w:p>
          <w:p w:rsidR="000A4284" w:rsidRDefault="000A4284">
            <w:pPr>
              <w:spacing w:line="57" w:lineRule="atLeast"/>
              <w:jc w:val="center"/>
              <w:rPr>
                <w:rFonts w:eastAsia="Arial"/>
                <w:sz w:val="22"/>
                <w:szCs w:val="22"/>
                <w:lang w:eastAsia="en-US"/>
              </w:rPr>
            </w:pPr>
          </w:p>
        </w:tc>
      </w:tr>
      <w:tr w:rsidR="000A4284">
        <w:tc>
          <w:tcPr>
            <w:tcW w:w="4112" w:type="dxa"/>
            <w:vMerge/>
            <w:tcBorders>
              <w:top w:val="single" w:sz="6" w:space="0" w:color="000000"/>
              <w:left w:val="single" w:sz="6" w:space="0" w:color="000000"/>
              <w:bottom w:val="single" w:sz="4" w:space="0" w:color="000000"/>
              <w:right w:val="single" w:sz="6" w:space="0" w:color="000000"/>
            </w:tcBorders>
            <w:shd w:val="clear" w:color="auto" w:fill="auto"/>
          </w:tcPr>
          <w:p w:rsidR="000A4284" w:rsidRDefault="000A4284">
            <w:pPr>
              <w:rPr>
                <w:rFonts w:eastAsia="Arial"/>
                <w:sz w:val="22"/>
                <w:szCs w:val="22"/>
                <w:lang w:eastAsia="en-US"/>
              </w:rPr>
            </w:pPr>
          </w:p>
        </w:tc>
        <w:tc>
          <w:tcPr>
            <w:tcW w:w="1276" w:type="dxa"/>
            <w:tcBorders>
              <w:top w:val="none" w:sz="4"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sz w:val="22"/>
                <w:szCs w:val="22"/>
                <w:lang w:eastAsia="en-US"/>
              </w:rPr>
            </w:pPr>
            <w:r>
              <w:rPr>
                <w:rFonts w:eastAsia="Arial"/>
                <w:color w:val="000000"/>
                <w:sz w:val="22"/>
                <w:szCs w:val="22"/>
                <w:lang w:eastAsia="en-US"/>
              </w:rPr>
              <w:t>2024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sz w:val="22"/>
                <w:szCs w:val="22"/>
                <w:lang w:eastAsia="en-US"/>
              </w:rPr>
            </w:pPr>
            <w:r>
              <w:rPr>
                <w:rFonts w:eastAsia="Arial"/>
                <w:color w:val="000000"/>
                <w:sz w:val="22"/>
                <w:szCs w:val="22"/>
                <w:lang w:eastAsia="en-US"/>
              </w:rPr>
              <w:t>2025 год</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sz w:val="22"/>
                <w:szCs w:val="22"/>
                <w:lang w:eastAsia="en-US"/>
              </w:rPr>
            </w:pPr>
            <w:r>
              <w:rPr>
                <w:rFonts w:eastAsia="Arial"/>
                <w:color w:val="000000"/>
                <w:sz w:val="22"/>
                <w:szCs w:val="22"/>
                <w:lang w:eastAsia="en-US"/>
              </w:rPr>
              <w:t>2026 год</w:t>
            </w:r>
          </w:p>
        </w:tc>
        <w:tc>
          <w:tcPr>
            <w:tcW w:w="1418"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sz w:val="22"/>
                <w:szCs w:val="22"/>
                <w:lang w:eastAsia="en-US"/>
              </w:rPr>
            </w:pPr>
            <w:r>
              <w:rPr>
                <w:rFonts w:eastAsia="Arial"/>
                <w:color w:val="000000"/>
                <w:sz w:val="22"/>
                <w:szCs w:val="22"/>
                <w:lang w:eastAsia="en-US"/>
              </w:rPr>
              <w:t xml:space="preserve">2027 год </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sz w:val="22"/>
                <w:szCs w:val="22"/>
                <w:lang w:eastAsia="en-US"/>
              </w:rPr>
            </w:pPr>
            <w:r>
              <w:rPr>
                <w:rFonts w:eastAsia="Arial"/>
                <w:color w:val="000000"/>
                <w:sz w:val="22"/>
                <w:szCs w:val="22"/>
                <w:lang w:eastAsia="en-US"/>
              </w:rPr>
              <w:t>2028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sz w:val="22"/>
                <w:szCs w:val="22"/>
                <w:lang w:eastAsia="en-US"/>
              </w:rPr>
            </w:pPr>
            <w:r>
              <w:rPr>
                <w:rFonts w:eastAsia="Arial"/>
                <w:color w:val="000000"/>
                <w:sz w:val="22"/>
                <w:szCs w:val="22"/>
                <w:lang w:eastAsia="en-US"/>
              </w:rPr>
              <w:t xml:space="preserve">2029 год </w:t>
            </w:r>
          </w:p>
        </w:tc>
        <w:tc>
          <w:tcPr>
            <w:tcW w:w="1559" w:type="dxa"/>
            <w:tcBorders>
              <w:top w:val="none" w:sz="4" w:space="0" w:color="000000"/>
              <w:left w:val="none" w:sz="4" w:space="0" w:color="000000"/>
              <w:bottom w:val="single" w:sz="6" w:space="0" w:color="000000"/>
              <w:right w:val="single" w:sz="4" w:space="0" w:color="auto"/>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sz w:val="22"/>
                <w:szCs w:val="22"/>
                <w:lang w:eastAsia="en-US"/>
              </w:rPr>
            </w:pPr>
            <w:r>
              <w:rPr>
                <w:rFonts w:eastAsia="Arial"/>
                <w:sz w:val="22"/>
                <w:szCs w:val="22"/>
                <w:lang w:eastAsia="en-US"/>
              </w:rPr>
              <w:t>2030 год</w:t>
            </w:r>
          </w:p>
        </w:tc>
        <w:tc>
          <w:tcPr>
            <w:tcW w:w="1861" w:type="dxa"/>
            <w:tcBorders>
              <w:top w:val="none" w:sz="4" w:space="0" w:color="000000"/>
              <w:left w:val="single" w:sz="4" w:space="0" w:color="auto"/>
              <w:bottom w:val="single" w:sz="6" w:space="0" w:color="000000"/>
              <w:right w:val="single" w:sz="6" w:space="0" w:color="000000"/>
            </w:tcBorders>
            <w:shd w:val="clear" w:color="FFFFFF" w:fill="FFFFFF"/>
            <w:vAlign w:val="center"/>
          </w:tcPr>
          <w:p w:rsidR="000A4284" w:rsidRDefault="0001253E">
            <w:pPr>
              <w:spacing w:line="57" w:lineRule="atLeast"/>
              <w:jc w:val="center"/>
              <w:rPr>
                <w:rFonts w:ascii="Calibri" w:eastAsia="Arial" w:hAnsi="Calibri"/>
                <w:sz w:val="22"/>
                <w:szCs w:val="22"/>
                <w:lang w:eastAsia="en-US"/>
              </w:rPr>
            </w:pPr>
            <w:r>
              <w:rPr>
                <w:rFonts w:eastAsia="Arial"/>
                <w:color w:val="000000"/>
                <w:sz w:val="22"/>
                <w:szCs w:val="22"/>
                <w:lang w:eastAsia="en-US"/>
              </w:rPr>
              <w:t>Всего</w:t>
            </w:r>
          </w:p>
        </w:tc>
      </w:tr>
      <w:tr w:rsidR="000A4284">
        <w:tc>
          <w:tcPr>
            <w:tcW w:w="4112" w:type="dxa"/>
            <w:tcBorders>
              <w:top w:val="single" w:sz="6" w:space="0" w:color="000000"/>
              <w:left w:val="single" w:sz="6"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lang w:eastAsia="en-US"/>
              </w:rPr>
            </w:pPr>
            <w:r>
              <w:rPr>
                <w:rFonts w:eastAsia="Arial"/>
                <w:color w:val="000000"/>
                <w:lang w:eastAsia="en-US"/>
              </w:rPr>
              <w:t>1</w:t>
            </w:r>
          </w:p>
        </w:tc>
        <w:tc>
          <w:tcPr>
            <w:tcW w:w="1276"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lang w:eastAsia="en-US"/>
              </w:rPr>
            </w:pPr>
            <w:r>
              <w:rPr>
                <w:rFonts w:eastAsia="Arial"/>
                <w:color w:val="000000"/>
                <w:lang w:eastAsia="en-US"/>
              </w:rPr>
              <w:t>2</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lang w:eastAsia="en-US"/>
              </w:rPr>
            </w:pPr>
            <w:r>
              <w:rPr>
                <w:rFonts w:eastAsia="Arial"/>
                <w:color w:val="000000"/>
                <w:lang w:eastAsia="en-US"/>
              </w:rPr>
              <w:t>3</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lang w:eastAsia="en-US"/>
              </w:rPr>
            </w:pPr>
            <w:r>
              <w:rPr>
                <w:rFonts w:eastAsia="Arial"/>
                <w:color w:val="000000"/>
                <w:lang w:eastAsia="en-US"/>
              </w:rPr>
              <w:t>4</w:t>
            </w:r>
          </w:p>
        </w:tc>
        <w:tc>
          <w:tcPr>
            <w:tcW w:w="1418"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lang w:eastAsia="en-US"/>
              </w:rPr>
            </w:pPr>
            <w:r>
              <w:rPr>
                <w:rFonts w:eastAsia="Arial"/>
                <w:color w:val="000000"/>
                <w:lang w:eastAsia="en-US"/>
              </w:rPr>
              <w:t>5</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lang w:eastAsia="en-US"/>
              </w:rPr>
            </w:pPr>
            <w:r>
              <w:rPr>
                <w:rFonts w:eastAsia="Arial"/>
                <w:color w:val="000000"/>
                <w:lang w:eastAsia="en-US"/>
              </w:rPr>
              <w:t>6</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lang w:eastAsia="en-US"/>
              </w:rPr>
            </w:pPr>
            <w:r>
              <w:rPr>
                <w:rFonts w:eastAsia="Arial"/>
                <w:color w:val="000000"/>
                <w:lang w:eastAsia="en-US"/>
              </w:rPr>
              <w:t>7</w:t>
            </w:r>
          </w:p>
        </w:tc>
        <w:tc>
          <w:tcPr>
            <w:tcW w:w="1559" w:type="dxa"/>
            <w:tcBorders>
              <w:top w:val="none" w:sz="4" w:space="0" w:color="000000"/>
              <w:left w:val="none" w:sz="4" w:space="0" w:color="000000"/>
              <w:bottom w:val="single" w:sz="4" w:space="0" w:color="auto"/>
              <w:right w:val="single" w:sz="4" w:space="0" w:color="auto"/>
            </w:tcBorders>
            <w:shd w:val="clear" w:color="FFFFFF" w:fill="FFFFFF"/>
            <w:tcMar>
              <w:top w:w="15" w:type="dxa"/>
              <w:left w:w="15" w:type="dxa"/>
              <w:bottom w:w="0" w:type="dxa"/>
              <w:right w:w="15" w:type="dxa"/>
            </w:tcMar>
            <w:vAlign w:val="center"/>
          </w:tcPr>
          <w:p w:rsidR="000A4284" w:rsidRDefault="0001253E">
            <w:pPr>
              <w:spacing w:line="57" w:lineRule="atLeast"/>
              <w:jc w:val="center"/>
              <w:rPr>
                <w:rFonts w:eastAsia="Arial"/>
                <w:lang w:eastAsia="en-US"/>
              </w:rPr>
            </w:pPr>
            <w:r>
              <w:rPr>
                <w:rFonts w:eastAsia="Arial"/>
                <w:color w:val="000000"/>
                <w:lang w:eastAsia="en-US"/>
              </w:rPr>
              <w:t>8</w:t>
            </w:r>
          </w:p>
        </w:tc>
        <w:tc>
          <w:tcPr>
            <w:tcW w:w="1861" w:type="dxa"/>
            <w:tcBorders>
              <w:top w:val="none" w:sz="4" w:space="0" w:color="000000"/>
              <w:left w:val="single" w:sz="4" w:space="0" w:color="auto"/>
              <w:bottom w:val="single" w:sz="4" w:space="0" w:color="auto"/>
              <w:right w:val="single" w:sz="6" w:space="0" w:color="000000"/>
            </w:tcBorders>
            <w:shd w:val="clear" w:color="FFFFFF" w:fill="FFFFFF"/>
            <w:vAlign w:val="center"/>
          </w:tcPr>
          <w:p w:rsidR="000A4284" w:rsidRDefault="0001253E">
            <w:pPr>
              <w:spacing w:line="57" w:lineRule="atLeast"/>
              <w:jc w:val="center"/>
              <w:rPr>
                <w:rFonts w:ascii="Calibri" w:eastAsia="Arial" w:hAnsi="Calibri"/>
                <w:sz w:val="22"/>
                <w:szCs w:val="22"/>
                <w:lang w:eastAsia="en-US"/>
              </w:rPr>
            </w:pPr>
            <w:r>
              <w:rPr>
                <w:rFonts w:ascii="Calibri" w:eastAsia="Arial" w:hAnsi="Calibri"/>
                <w:sz w:val="22"/>
                <w:szCs w:val="22"/>
                <w:lang w:eastAsia="en-US"/>
              </w:rPr>
              <w:t>9</w:t>
            </w:r>
          </w:p>
        </w:tc>
      </w:tr>
      <w:tr w:rsidR="000A4284">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0A4284" w:rsidRDefault="0001253E">
            <w:pPr>
              <w:spacing w:line="288" w:lineRule="auto"/>
              <w:rPr>
                <w:rFonts w:eastAsia="Arial"/>
                <w:b/>
                <w:sz w:val="22"/>
                <w:szCs w:val="22"/>
              </w:rPr>
            </w:pPr>
            <w:r>
              <w:rPr>
                <w:rFonts w:eastAsia="Arial"/>
                <w:b/>
                <w:sz w:val="22"/>
                <w:szCs w:val="22"/>
              </w:rPr>
              <w:t>Муниципальная программа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376F2B">
            <w:pPr>
              <w:jc w:val="center"/>
              <w:rPr>
                <w:b/>
                <w:color w:val="000000"/>
                <w:sz w:val="22"/>
                <w:szCs w:val="22"/>
                <w:lang w:eastAsia="ru-RU"/>
              </w:rPr>
            </w:pPr>
            <w:r>
              <w:rPr>
                <w:b/>
                <w:color w:val="000000"/>
                <w:sz w:val="22"/>
                <w:szCs w:val="22"/>
                <w:lang w:eastAsia="ru-RU"/>
              </w:rPr>
              <w:t>2 318,7</w:t>
            </w:r>
          </w:p>
        </w:tc>
        <w:tc>
          <w:tcPr>
            <w:tcW w:w="1417" w:type="dxa"/>
            <w:tcBorders>
              <w:top w:val="single" w:sz="4" w:space="0" w:color="auto"/>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376F2B">
            <w:pPr>
              <w:jc w:val="center"/>
              <w:rPr>
                <w:b/>
                <w:color w:val="000000"/>
                <w:sz w:val="22"/>
                <w:szCs w:val="22"/>
              </w:rPr>
            </w:pPr>
            <w:r>
              <w:rPr>
                <w:b/>
                <w:color w:val="000000"/>
                <w:sz w:val="22"/>
                <w:szCs w:val="22"/>
              </w:rPr>
              <w:t>1 917,4</w:t>
            </w:r>
          </w:p>
        </w:tc>
        <w:tc>
          <w:tcPr>
            <w:tcW w:w="1134" w:type="dxa"/>
            <w:tcBorders>
              <w:top w:val="single" w:sz="4" w:space="0" w:color="auto"/>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CF176D">
            <w:pPr>
              <w:jc w:val="center"/>
              <w:rPr>
                <w:b/>
                <w:color w:val="000000"/>
                <w:sz w:val="22"/>
                <w:szCs w:val="22"/>
              </w:rPr>
            </w:pPr>
            <w:r>
              <w:rPr>
                <w:b/>
                <w:color w:val="000000"/>
                <w:sz w:val="22"/>
                <w:szCs w:val="22"/>
              </w:rPr>
              <w:t>563,3</w:t>
            </w:r>
          </w:p>
        </w:tc>
        <w:tc>
          <w:tcPr>
            <w:tcW w:w="1418" w:type="dxa"/>
            <w:tcBorders>
              <w:top w:val="single" w:sz="4" w:space="0" w:color="auto"/>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CF176D">
            <w:pPr>
              <w:jc w:val="center"/>
              <w:rPr>
                <w:b/>
                <w:color w:val="000000"/>
                <w:sz w:val="22"/>
                <w:szCs w:val="22"/>
              </w:rPr>
            </w:pPr>
            <w:r>
              <w:rPr>
                <w:b/>
                <w:color w:val="000000"/>
                <w:sz w:val="22"/>
                <w:szCs w:val="22"/>
              </w:rPr>
              <w:t>540,9</w:t>
            </w:r>
          </w:p>
        </w:tc>
        <w:tc>
          <w:tcPr>
            <w:tcW w:w="1134" w:type="dxa"/>
            <w:tcBorders>
              <w:top w:val="single" w:sz="4" w:space="0" w:color="auto"/>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0A4284">
            <w:pPr>
              <w:jc w:val="center"/>
              <w:rPr>
                <w:b/>
                <w:color w:val="000000"/>
                <w:sz w:val="22"/>
                <w:szCs w:val="22"/>
              </w:rPr>
            </w:pPr>
          </w:p>
        </w:tc>
        <w:tc>
          <w:tcPr>
            <w:tcW w:w="1417" w:type="dxa"/>
            <w:tcBorders>
              <w:top w:val="single" w:sz="4" w:space="0" w:color="auto"/>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0A4284">
            <w:pPr>
              <w:jc w:val="center"/>
              <w:rPr>
                <w:b/>
                <w:color w:val="000000"/>
                <w:sz w:val="22"/>
                <w:szCs w:val="22"/>
              </w:rPr>
            </w:pPr>
          </w:p>
        </w:tc>
        <w:tc>
          <w:tcPr>
            <w:tcW w:w="1559" w:type="dxa"/>
            <w:tcBorders>
              <w:top w:val="single" w:sz="4" w:space="0" w:color="auto"/>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0A4284">
            <w:pPr>
              <w:jc w:val="center"/>
              <w:rPr>
                <w:b/>
                <w:color w:val="000000"/>
                <w:sz w:val="22"/>
                <w:szCs w:val="22"/>
              </w:rPr>
            </w:pPr>
          </w:p>
        </w:tc>
        <w:tc>
          <w:tcPr>
            <w:tcW w:w="1861" w:type="dxa"/>
            <w:tcBorders>
              <w:top w:val="single" w:sz="4" w:space="0" w:color="auto"/>
              <w:left w:val="none" w:sz="4" w:space="0" w:color="000000"/>
              <w:bottom w:val="single" w:sz="4" w:space="0" w:color="auto"/>
              <w:right w:val="single" w:sz="4" w:space="0" w:color="auto"/>
            </w:tcBorders>
            <w:shd w:val="clear" w:color="000000" w:fill="FFFFFF"/>
            <w:vAlign w:val="center"/>
          </w:tcPr>
          <w:p w:rsidR="000A4284" w:rsidRDefault="00CF176D">
            <w:pPr>
              <w:jc w:val="center"/>
              <w:rPr>
                <w:b/>
                <w:color w:val="000000"/>
                <w:sz w:val="22"/>
                <w:szCs w:val="22"/>
                <w:lang w:eastAsia="ru-RU"/>
              </w:rPr>
            </w:pPr>
            <w:r>
              <w:rPr>
                <w:b/>
                <w:color w:val="000000"/>
                <w:sz w:val="22"/>
                <w:szCs w:val="22"/>
                <w:lang w:eastAsia="ru-RU"/>
              </w:rPr>
              <w:t>5 340,3</w:t>
            </w:r>
          </w:p>
        </w:tc>
      </w:tr>
      <w:tr w:rsidR="000A4284">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0A4284" w:rsidRDefault="0001253E">
            <w:pPr>
              <w:spacing w:line="288" w:lineRule="auto"/>
              <w:rPr>
                <w:rFonts w:eastAsia="Arial"/>
                <w:sz w:val="22"/>
                <w:szCs w:val="22"/>
              </w:rPr>
            </w:pPr>
            <w:r>
              <w:rPr>
                <w:rFonts w:eastAsia="Arial"/>
                <w:sz w:val="22"/>
                <w:szCs w:val="22"/>
              </w:rPr>
              <w:t>Бюджет ХМАО-Югры</w:t>
            </w:r>
          </w:p>
        </w:tc>
        <w:tc>
          <w:tcPr>
            <w:tcW w:w="1276" w:type="dxa"/>
            <w:tcBorders>
              <w:top w:val="none" w:sz="4" w:space="0" w:color="000000"/>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376F2B">
            <w:pPr>
              <w:jc w:val="center"/>
              <w:rPr>
                <w:color w:val="000000"/>
                <w:sz w:val="22"/>
                <w:szCs w:val="22"/>
              </w:rPr>
            </w:pPr>
            <w:r>
              <w:rPr>
                <w:color w:val="000000"/>
                <w:sz w:val="22"/>
                <w:szCs w:val="22"/>
              </w:rPr>
              <w:t>1 158,6</w:t>
            </w: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376F2B">
            <w:pPr>
              <w:jc w:val="center"/>
              <w:rPr>
                <w:color w:val="000000"/>
                <w:sz w:val="22"/>
                <w:szCs w:val="22"/>
              </w:rPr>
            </w:pPr>
            <w:r>
              <w:rPr>
                <w:color w:val="000000"/>
                <w:sz w:val="22"/>
                <w:szCs w:val="22"/>
              </w:rPr>
              <w:t>1 052,7</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CF176D">
            <w:pPr>
              <w:jc w:val="center"/>
              <w:rPr>
                <w:color w:val="000000"/>
                <w:sz w:val="22"/>
                <w:szCs w:val="22"/>
              </w:rPr>
            </w:pPr>
            <w:r>
              <w:rPr>
                <w:color w:val="000000"/>
                <w:sz w:val="22"/>
                <w:szCs w:val="22"/>
              </w:rPr>
              <w:t>309,3</w:t>
            </w: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CF176D">
            <w:pPr>
              <w:jc w:val="center"/>
              <w:rPr>
                <w:color w:val="000000"/>
                <w:sz w:val="22"/>
                <w:szCs w:val="22"/>
              </w:rPr>
            </w:pPr>
            <w:r>
              <w:rPr>
                <w:color w:val="000000"/>
                <w:sz w:val="22"/>
                <w:szCs w:val="22"/>
              </w:rPr>
              <w:t>301,8</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0A4284">
            <w:pPr>
              <w:jc w:val="center"/>
              <w:rPr>
                <w:color w:val="000000"/>
                <w:sz w:val="22"/>
                <w:szCs w:val="22"/>
              </w:rPr>
            </w:pP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0A4284">
            <w:pPr>
              <w:jc w:val="center"/>
              <w:rPr>
                <w:color w:val="000000"/>
                <w:sz w:val="22"/>
                <w:szCs w:val="22"/>
              </w:rPr>
            </w:pPr>
          </w:p>
        </w:tc>
        <w:tc>
          <w:tcPr>
            <w:tcW w:w="1559"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0A4284">
            <w:pPr>
              <w:jc w:val="center"/>
              <w:rPr>
                <w:color w:val="000000"/>
                <w:sz w:val="22"/>
                <w:szCs w:val="22"/>
              </w:rPr>
            </w:pPr>
          </w:p>
        </w:tc>
        <w:tc>
          <w:tcPr>
            <w:tcW w:w="1861" w:type="dxa"/>
            <w:tcBorders>
              <w:top w:val="none" w:sz="4" w:space="0" w:color="000000"/>
              <w:left w:val="none" w:sz="4" w:space="0" w:color="000000"/>
              <w:bottom w:val="single" w:sz="4" w:space="0" w:color="auto"/>
              <w:right w:val="single" w:sz="4" w:space="0" w:color="auto"/>
            </w:tcBorders>
            <w:shd w:val="clear" w:color="000000" w:fill="FFFFFF"/>
            <w:vAlign w:val="center"/>
          </w:tcPr>
          <w:p w:rsidR="000A4284" w:rsidRDefault="00CF176D">
            <w:pPr>
              <w:jc w:val="center"/>
              <w:rPr>
                <w:color w:val="000000"/>
                <w:sz w:val="22"/>
                <w:szCs w:val="22"/>
              </w:rPr>
            </w:pPr>
            <w:r>
              <w:rPr>
                <w:color w:val="000000"/>
                <w:sz w:val="22"/>
                <w:szCs w:val="22"/>
              </w:rPr>
              <w:t>2 822,4</w:t>
            </w:r>
          </w:p>
        </w:tc>
      </w:tr>
      <w:tr w:rsidR="000A4284">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0A4284" w:rsidRDefault="0001253E">
            <w:pPr>
              <w:spacing w:line="288" w:lineRule="auto"/>
              <w:rPr>
                <w:rFonts w:eastAsia="Arial"/>
                <w:sz w:val="22"/>
                <w:szCs w:val="22"/>
              </w:rPr>
            </w:pPr>
            <w:r>
              <w:rPr>
                <w:rFonts w:eastAsia="Arial"/>
                <w:sz w:val="22"/>
                <w:szCs w:val="22"/>
              </w:rPr>
              <w:t>Федеральный бюджет</w:t>
            </w:r>
          </w:p>
        </w:tc>
        <w:tc>
          <w:tcPr>
            <w:tcW w:w="1276" w:type="dxa"/>
            <w:tcBorders>
              <w:top w:val="none" w:sz="4" w:space="0" w:color="000000"/>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376F2B">
            <w:pPr>
              <w:jc w:val="center"/>
              <w:rPr>
                <w:color w:val="000000"/>
                <w:sz w:val="22"/>
                <w:szCs w:val="22"/>
              </w:rPr>
            </w:pPr>
            <w:r>
              <w:rPr>
                <w:color w:val="000000"/>
                <w:sz w:val="22"/>
                <w:szCs w:val="22"/>
              </w:rPr>
              <w:t>738,5</w:t>
            </w: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376F2B">
            <w:pPr>
              <w:jc w:val="center"/>
              <w:rPr>
                <w:color w:val="000000"/>
                <w:sz w:val="22"/>
                <w:szCs w:val="22"/>
              </w:rPr>
            </w:pPr>
            <w:r>
              <w:rPr>
                <w:color w:val="000000"/>
                <w:sz w:val="22"/>
                <w:szCs w:val="22"/>
              </w:rPr>
              <w:t>673,0</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CF176D">
            <w:pPr>
              <w:jc w:val="center"/>
              <w:rPr>
                <w:color w:val="000000"/>
                <w:sz w:val="22"/>
                <w:szCs w:val="22"/>
              </w:rPr>
            </w:pPr>
            <w:r>
              <w:rPr>
                <w:color w:val="000000"/>
                <w:sz w:val="22"/>
                <w:szCs w:val="22"/>
              </w:rPr>
              <w:t>197,7</w:t>
            </w: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CF176D">
            <w:pPr>
              <w:jc w:val="center"/>
              <w:rPr>
                <w:color w:val="000000"/>
                <w:sz w:val="22"/>
                <w:szCs w:val="22"/>
              </w:rPr>
            </w:pPr>
            <w:r>
              <w:rPr>
                <w:color w:val="000000"/>
                <w:sz w:val="22"/>
                <w:szCs w:val="22"/>
              </w:rPr>
              <w:t>185,0</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0A4284">
            <w:pPr>
              <w:jc w:val="center"/>
              <w:rPr>
                <w:color w:val="000000"/>
                <w:sz w:val="22"/>
                <w:szCs w:val="22"/>
              </w:rPr>
            </w:pP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0A4284">
            <w:pPr>
              <w:jc w:val="center"/>
              <w:rPr>
                <w:color w:val="000000"/>
                <w:sz w:val="22"/>
                <w:szCs w:val="22"/>
              </w:rPr>
            </w:pPr>
          </w:p>
        </w:tc>
        <w:tc>
          <w:tcPr>
            <w:tcW w:w="1559"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0A4284">
            <w:pPr>
              <w:jc w:val="center"/>
              <w:rPr>
                <w:color w:val="000000"/>
                <w:sz w:val="22"/>
                <w:szCs w:val="22"/>
              </w:rPr>
            </w:pPr>
          </w:p>
        </w:tc>
        <w:tc>
          <w:tcPr>
            <w:tcW w:w="1861" w:type="dxa"/>
            <w:tcBorders>
              <w:top w:val="none" w:sz="4" w:space="0" w:color="000000"/>
              <w:left w:val="none" w:sz="4" w:space="0" w:color="000000"/>
              <w:bottom w:val="single" w:sz="4" w:space="0" w:color="auto"/>
              <w:right w:val="single" w:sz="4" w:space="0" w:color="auto"/>
            </w:tcBorders>
            <w:shd w:val="clear" w:color="000000" w:fill="FFFFFF"/>
            <w:vAlign w:val="center"/>
          </w:tcPr>
          <w:p w:rsidR="000A4284" w:rsidRDefault="00CF176D">
            <w:pPr>
              <w:jc w:val="center"/>
              <w:rPr>
                <w:color w:val="000000"/>
                <w:sz w:val="22"/>
                <w:szCs w:val="22"/>
              </w:rPr>
            </w:pPr>
            <w:r>
              <w:rPr>
                <w:color w:val="000000"/>
                <w:sz w:val="22"/>
                <w:szCs w:val="22"/>
              </w:rPr>
              <w:t>1 794,2</w:t>
            </w:r>
          </w:p>
        </w:tc>
      </w:tr>
      <w:tr w:rsidR="000A4284">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0A4284" w:rsidRDefault="0001253E">
            <w:pPr>
              <w:spacing w:line="288" w:lineRule="auto"/>
              <w:rPr>
                <w:rFonts w:eastAsia="Arial"/>
                <w:sz w:val="22"/>
                <w:szCs w:val="22"/>
              </w:rPr>
            </w:pPr>
            <w:r>
              <w:rPr>
                <w:rFonts w:eastAsia="Arial"/>
                <w:sz w:val="22"/>
                <w:szCs w:val="22"/>
              </w:rPr>
              <w:t>Местный бюджет</w:t>
            </w:r>
          </w:p>
        </w:tc>
        <w:tc>
          <w:tcPr>
            <w:tcW w:w="1276" w:type="dxa"/>
            <w:tcBorders>
              <w:top w:val="none" w:sz="4" w:space="0" w:color="000000"/>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376F2B">
            <w:pPr>
              <w:jc w:val="center"/>
              <w:rPr>
                <w:color w:val="000000"/>
                <w:sz w:val="22"/>
                <w:szCs w:val="22"/>
              </w:rPr>
            </w:pPr>
            <w:r>
              <w:rPr>
                <w:color w:val="000000"/>
                <w:sz w:val="22"/>
                <w:szCs w:val="22"/>
              </w:rPr>
              <w:t>421,6</w:t>
            </w: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376F2B">
            <w:pPr>
              <w:jc w:val="center"/>
              <w:rPr>
                <w:color w:val="000000"/>
                <w:sz w:val="22"/>
                <w:szCs w:val="22"/>
              </w:rPr>
            </w:pPr>
            <w:r>
              <w:rPr>
                <w:color w:val="000000"/>
                <w:sz w:val="22"/>
                <w:szCs w:val="22"/>
              </w:rPr>
              <w:t>191,7</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CF176D">
            <w:pPr>
              <w:jc w:val="center"/>
              <w:rPr>
                <w:color w:val="000000"/>
                <w:sz w:val="22"/>
                <w:szCs w:val="22"/>
              </w:rPr>
            </w:pPr>
            <w:r>
              <w:rPr>
                <w:color w:val="000000"/>
                <w:sz w:val="22"/>
                <w:szCs w:val="22"/>
              </w:rPr>
              <w:t>56,3</w:t>
            </w: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CF176D">
            <w:pPr>
              <w:jc w:val="center"/>
              <w:rPr>
                <w:color w:val="000000"/>
                <w:sz w:val="22"/>
                <w:szCs w:val="22"/>
              </w:rPr>
            </w:pPr>
            <w:r>
              <w:rPr>
                <w:color w:val="000000"/>
                <w:sz w:val="22"/>
                <w:szCs w:val="22"/>
              </w:rPr>
              <w:t>54,1</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0A4284">
            <w:pPr>
              <w:jc w:val="center"/>
              <w:rPr>
                <w:color w:val="000000"/>
                <w:sz w:val="22"/>
                <w:szCs w:val="22"/>
              </w:rPr>
            </w:pP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0A4284">
            <w:pPr>
              <w:jc w:val="center"/>
              <w:rPr>
                <w:color w:val="000000"/>
                <w:sz w:val="22"/>
                <w:szCs w:val="22"/>
              </w:rPr>
            </w:pPr>
          </w:p>
        </w:tc>
        <w:tc>
          <w:tcPr>
            <w:tcW w:w="1559"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0A4284" w:rsidRDefault="000A4284">
            <w:pPr>
              <w:jc w:val="center"/>
              <w:rPr>
                <w:color w:val="000000"/>
                <w:sz w:val="22"/>
                <w:szCs w:val="22"/>
              </w:rPr>
            </w:pPr>
          </w:p>
        </w:tc>
        <w:tc>
          <w:tcPr>
            <w:tcW w:w="1861" w:type="dxa"/>
            <w:tcBorders>
              <w:top w:val="none" w:sz="4" w:space="0" w:color="000000"/>
              <w:left w:val="none" w:sz="4" w:space="0" w:color="000000"/>
              <w:bottom w:val="single" w:sz="4" w:space="0" w:color="auto"/>
              <w:right w:val="single" w:sz="4" w:space="0" w:color="auto"/>
            </w:tcBorders>
            <w:shd w:val="clear" w:color="000000" w:fill="FFFFFF"/>
            <w:vAlign w:val="center"/>
          </w:tcPr>
          <w:p w:rsidR="000A4284" w:rsidRDefault="00CF176D">
            <w:pPr>
              <w:jc w:val="center"/>
              <w:rPr>
                <w:color w:val="000000"/>
                <w:sz w:val="22"/>
                <w:szCs w:val="22"/>
              </w:rPr>
            </w:pPr>
            <w:r>
              <w:rPr>
                <w:color w:val="000000"/>
                <w:sz w:val="22"/>
                <w:szCs w:val="22"/>
              </w:rPr>
              <w:t>723,7</w:t>
            </w:r>
          </w:p>
        </w:tc>
      </w:tr>
      <w:tr w:rsidR="00CF176D">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F176D" w:rsidRDefault="00CF176D">
            <w:pPr>
              <w:spacing w:line="288" w:lineRule="auto"/>
              <w:rPr>
                <w:rFonts w:eastAsia="Arial"/>
                <w:sz w:val="22"/>
                <w:szCs w:val="22"/>
              </w:rPr>
            </w:pPr>
            <w:r>
              <w:rPr>
                <w:rFonts w:eastAsia="Arial"/>
                <w:sz w:val="22"/>
                <w:szCs w:val="22"/>
              </w:rPr>
              <w:t>1. Региональный проект «Формирование комфортной городской среды» (всего), в том числе:</w:t>
            </w:r>
          </w:p>
        </w:tc>
        <w:tc>
          <w:tcPr>
            <w:tcW w:w="1276" w:type="dxa"/>
            <w:tcBorders>
              <w:top w:val="none" w:sz="4" w:space="0" w:color="000000"/>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b/>
                <w:color w:val="000000"/>
                <w:sz w:val="22"/>
                <w:szCs w:val="22"/>
                <w:lang w:eastAsia="ru-RU"/>
              </w:rPr>
            </w:pPr>
            <w:r>
              <w:rPr>
                <w:b/>
                <w:color w:val="000000"/>
                <w:sz w:val="22"/>
                <w:szCs w:val="22"/>
                <w:lang w:eastAsia="ru-RU"/>
              </w:rPr>
              <w:t>2 318,7</w:t>
            </w: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b/>
                <w:color w:val="000000"/>
                <w:sz w:val="22"/>
                <w:szCs w:val="22"/>
              </w:rPr>
            </w:pPr>
            <w:r>
              <w:rPr>
                <w:b/>
                <w:color w:val="000000"/>
                <w:sz w:val="22"/>
                <w:szCs w:val="22"/>
              </w:rPr>
              <w:t>1 917,4</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b/>
                <w:color w:val="000000"/>
                <w:sz w:val="22"/>
                <w:szCs w:val="22"/>
              </w:rPr>
            </w:pPr>
            <w:r>
              <w:rPr>
                <w:b/>
                <w:color w:val="000000"/>
                <w:sz w:val="22"/>
                <w:szCs w:val="22"/>
              </w:rPr>
              <w:t>563,3</w:t>
            </w: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b/>
                <w:color w:val="000000"/>
                <w:sz w:val="22"/>
                <w:szCs w:val="22"/>
              </w:rPr>
            </w:pPr>
            <w:r>
              <w:rPr>
                <w:b/>
                <w:color w:val="000000"/>
                <w:sz w:val="22"/>
                <w:szCs w:val="22"/>
              </w:rPr>
              <w:t>540,9</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b/>
                <w:color w:val="000000"/>
                <w:sz w:val="22"/>
                <w:szCs w:val="22"/>
              </w:rPr>
            </w:pP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b/>
                <w:color w:val="000000"/>
                <w:sz w:val="22"/>
                <w:szCs w:val="22"/>
              </w:rPr>
            </w:pPr>
          </w:p>
        </w:tc>
        <w:tc>
          <w:tcPr>
            <w:tcW w:w="1559"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b/>
                <w:color w:val="000000"/>
                <w:sz w:val="22"/>
                <w:szCs w:val="22"/>
              </w:rPr>
            </w:pPr>
          </w:p>
        </w:tc>
        <w:tc>
          <w:tcPr>
            <w:tcW w:w="1861" w:type="dxa"/>
            <w:tcBorders>
              <w:top w:val="none" w:sz="4" w:space="0" w:color="000000"/>
              <w:left w:val="none" w:sz="4" w:space="0" w:color="000000"/>
              <w:bottom w:val="single" w:sz="4" w:space="0" w:color="auto"/>
              <w:right w:val="single" w:sz="4" w:space="0" w:color="auto"/>
            </w:tcBorders>
            <w:shd w:val="clear" w:color="000000" w:fill="FFFFFF"/>
            <w:vAlign w:val="center"/>
          </w:tcPr>
          <w:p w:rsidR="00CF176D" w:rsidRDefault="00CF176D" w:rsidP="00D9041B">
            <w:pPr>
              <w:jc w:val="center"/>
              <w:rPr>
                <w:b/>
                <w:color w:val="000000"/>
                <w:sz w:val="22"/>
                <w:szCs w:val="22"/>
                <w:lang w:eastAsia="ru-RU"/>
              </w:rPr>
            </w:pPr>
            <w:r>
              <w:rPr>
                <w:b/>
                <w:color w:val="000000"/>
                <w:sz w:val="22"/>
                <w:szCs w:val="22"/>
                <w:lang w:eastAsia="ru-RU"/>
              </w:rPr>
              <w:t>5 340,3</w:t>
            </w:r>
          </w:p>
        </w:tc>
      </w:tr>
      <w:tr w:rsidR="00CF176D">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CF176D" w:rsidRDefault="00CF176D">
            <w:pPr>
              <w:spacing w:line="288" w:lineRule="auto"/>
              <w:rPr>
                <w:rFonts w:eastAsia="Arial"/>
                <w:sz w:val="22"/>
                <w:szCs w:val="22"/>
              </w:rPr>
            </w:pPr>
            <w:r>
              <w:rPr>
                <w:rFonts w:eastAsia="Arial"/>
                <w:sz w:val="22"/>
                <w:szCs w:val="22"/>
              </w:rPr>
              <w:t>Федеральный бюджет</w:t>
            </w:r>
          </w:p>
        </w:tc>
        <w:tc>
          <w:tcPr>
            <w:tcW w:w="1276" w:type="dxa"/>
            <w:tcBorders>
              <w:top w:val="none" w:sz="4" w:space="0" w:color="000000"/>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color w:val="000000"/>
                <w:sz w:val="22"/>
                <w:szCs w:val="22"/>
              </w:rPr>
            </w:pPr>
            <w:r>
              <w:rPr>
                <w:color w:val="000000"/>
                <w:sz w:val="22"/>
                <w:szCs w:val="22"/>
              </w:rPr>
              <w:t>1 158,6</w:t>
            </w: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color w:val="000000"/>
                <w:sz w:val="22"/>
                <w:szCs w:val="22"/>
              </w:rPr>
            </w:pPr>
            <w:r>
              <w:rPr>
                <w:color w:val="000000"/>
                <w:sz w:val="22"/>
                <w:szCs w:val="22"/>
              </w:rPr>
              <w:t>1 052,7</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color w:val="000000"/>
                <w:sz w:val="22"/>
                <w:szCs w:val="22"/>
              </w:rPr>
            </w:pPr>
            <w:r>
              <w:rPr>
                <w:color w:val="000000"/>
                <w:sz w:val="22"/>
                <w:szCs w:val="22"/>
              </w:rPr>
              <w:t>309,3</w:t>
            </w: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color w:val="000000"/>
                <w:sz w:val="22"/>
                <w:szCs w:val="22"/>
              </w:rPr>
            </w:pPr>
            <w:r>
              <w:rPr>
                <w:color w:val="000000"/>
                <w:sz w:val="22"/>
                <w:szCs w:val="22"/>
              </w:rPr>
              <w:t>301,8</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559"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861" w:type="dxa"/>
            <w:tcBorders>
              <w:top w:val="none" w:sz="4" w:space="0" w:color="000000"/>
              <w:left w:val="none" w:sz="4" w:space="0" w:color="000000"/>
              <w:bottom w:val="single" w:sz="4" w:space="0" w:color="auto"/>
              <w:right w:val="single" w:sz="4" w:space="0" w:color="auto"/>
            </w:tcBorders>
            <w:shd w:val="clear" w:color="000000" w:fill="FFFFFF"/>
            <w:vAlign w:val="center"/>
          </w:tcPr>
          <w:p w:rsidR="00CF176D" w:rsidRDefault="00CF176D" w:rsidP="00D9041B">
            <w:pPr>
              <w:jc w:val="center"/>
              <w:rPr>
                <w:color w:val="000000"/>
                <w:sz w:val="22"/>
                <w:szCs w:val="22"/>
              </w:rPr>
            </w:pPr>
            <w:r>
              <w:rPr>
                <w:color w:val="000000"/>
                <w:sz w:val="22"/>
                <w:szCs w:val="22"/>
              </w:rPr>
              <w:t>2 822,4</w:t>
            </w:r>
          </w:p>
        </w:tc>
      </w:tr>
      <w:tr w:rsidR="00CF176D">
        <w:trPr>
          <w:trHeight w:val="284"/>
        </w:trPr>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F176D" w:rsidRDefault="00CF176D">
            <w:pPr>
              <w:spacing w:line="288" w:lineRule="auto"/>
              <w:rPr>
                <w:rFonts w:eastAsia="Arial"/>
                <w:sz w:val="22"/>
                <w:szCs w:val="22"/>
              </w:rPr>
            </w:pPr>
            <w:r>
              <w:rPr>
                <w:rFonts w:eastAsia="Arial"/>
                <w:sz w:val="22"/>
                <w:szCs w:val="22"/>
              </w:rPr>
              <w:t>Бюджет ХМАО-Югры</w:t>
            </w:r>
          </w:p>
        </w:tc>
        <w:tc>
          <w:tcPr>
            <w:tcW w:w="1276" w:type="dxa"/>
            <w:tcBorders>
              <w:top w:val="none" w:sz="4" w:space="0" w:color="000000"/>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color w:val="000000"/>
                <w:sz w:val="22"/>
                <w:szCs w:val="22"/>
              </w:rPr>
            </w:pPr>
            <w:r>
              <w:rPr>
                <w:color w:val="000000"/>
                <w:sz w:val="22"/>
                <w:szCs w:val="22"/>
              </w:rPr>
              <w:t>738,5</w:t>
            </w: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color w:val="000000"/>
                <w:sz w:val="22"/>
                <w:szCs w:val="22"/>
              </w:rPr>
            </w:pPr>
            <w:r>
              <w:rPr>
                <w:color w:val="000000"/>
                <w:sz w:val="22"/>
                <w:szCs w:val="22"/>
              </w:rPr>
              <w:t>673,0</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color w:val="000000"/>
                <w:sz w:val="22"/>
                <w:szCs w:val="22"/>
              </w:rPr>
            </w:pPr>
            <w:r>
              <w:rPr>
                <w:color w:val="000000"/>
                <w:sz w:val="22"/>
                <w:szCs w:val="22"/>
              </w:rPr>
              <w:t>197,7</w:t>
            </w: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color w:val="000000"/>
                <w:sz w:val="22"/>
                <w:szCs w:val="22"/>
              </w:rPr>
            </w:pPr>
            <w:r>
              <w:rPr>
                <w:color w:val="000000"/>
                <w:sz w:val="22"/>
                <w:szCs w:val="22"/>
              </w:rPr>
              <w:t>185,0</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559"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861" w:type="dxa"/>
            <w:tcBorders>
              <w:top w:val="none" w:sz="4" w:space="0" w:color="000000"/>
              <w:left w:val="none" w:sz="4" w:space="0" w:color="000000"/>
              <w:bottom w:val="single" w:sz="4" w:space="0" w:color="auto"/>
              <w:right w:val="single" w:sz="4" w:space="0" w:color="auto"/>
            </w:tcBorders>
            <w:shd w:val="clear" w:color="000000" w:fill="FFFFFF"/>
            <w:vAlign w:val="center"/>
          </w:tcPr>
          <w:p w:rsidR="00CF176D" w:rsidRDefault="00CF176D" w:rsidP="00D9041B">
            <w:pPr>
              <w:jc w:val="center"/>
              <w:rPr>
                <w:color w:val="000000"/>
                <w:sz w:val="22"/>
                <w:szCs w:val="22"/>
              </w:rPr>
            </w:pPr>
            <w:r>
              <w:rPr>
                <w:color w:val="000000"/>
                <w:sz w:val="22"/>
                <w:szCs w:val="22"/>
              </w:rPr>
              <w:t>1 794,2</w:t>
            </w:r>
          </w:p>
        </w:tc>
      </w:tr>
      <w:tr w:rsidR="00CF176D">
        <w:trPr>
          <w:trHeight w:val="284"/>
        </w:trPr>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F176D" w:rsidRDefault="00CF176D">
            <w:pPr>
              <w:spacing w:line="288" w:lineRule="auto"/>
              <w:rPr>
                <w:rFonts w:eastAsia="Arial"/>
                <w:sz w:val="22"/>
                <w:szCs w:val="22"/>
              </w:rPr>
            </w:pPr>
            <w:r>
              <w:rPr>
                <w:rFonts w:eastAsia="Arial"/>
                <w:sz w:val="22"/>
                <w:szCs w:val="22"/>
              </w:rPr>
              <w:t>Местный бюджет</w:t>
            </w:r>
          </w:p>
        </w:tc>
        <w:tc>
          <w:tcPr>
            <w:tcW w:w="1276" w:type="dxa"/>
            <w:tcBorders>
              <w:top w:val="none" w:sz="4" w:space="0" w:color="000000"/>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color w:val="000000"/>
                <w:sz w:val="22"/>
                <w:szCs w:val="22"/>
              </w:rPr>
            </w:pPr>
            <w:r>
              <w:rPr>
                <w:color w:val="000000"/>
                <w:sz w:val="22"/>
                <w:szCs w:val="22"/>
              </w:rPr>
              <w:t>421,6</w:t>
            </w: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color w:val="000000"/>
                <w:sz w:val="22"/>
                <w:szCs w:val="22"/>
              </w:rPr>
            </w:pPr>
            <w:r>
              <w:rPr>
                <w:color w:val="000000"/>
                <w:sz w:val="22"/>
                <w:szCs w:val="22"/>
              </w:rPr>
              <w:t>191,7</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color w:val="000000"/>
                <w:sz w:val="22"/>
                <w:szCs w:val="22"/>
              </w:rPr>
            </w:pPr>
            <w:r>
              <w:rPr>
                <w:color w:val="000000"/>
                <w:sz w:val="22"/>
                <w:szCs w:val="22"/>
              </w:rPr>
              <w:t>56,3</w:t>
            </w: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rsidP="00D9041B">
            <w:pPr>
              <w:jc w:val="center"/>
              <w:rPr>
                <w:color w:val="000000"/>
                <w:sz w:val="22"/>
                <w:szCs w:val="22"/>
              </w:rPr>
            </w:pPr>
            <w:r>
              <w:rPr>
                <w:color w:val="000000"/>
                <w:sz w:val="22"/>
                <w:szCs w:val="22"/>
              </w:rPr>
              <w:t>54,1</w:t>
            </w: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559"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861" w:type="dxa"/>
            <w:tcBorders>
              <w:top w:val="none" w:sz="4" w:space="0" w:color="000000"/>
              <w:left w:val="none" w:sz="4" w:space="0" w:color="000000"/>
              <w:bottom w:val="single" w:sz="4" w:space="0" w:color="auto"/>
              <w:right w:val="single" w:sz="4" w:space="0" w:color="auto"/>
            </w:tcBorders>
            <w:shd w:val="clear" w:color="000000" w:fill="FFFFFF"/>
            <w:vAlign w:val="center"/>
          </w:tcPr>
          <w:p w:rsidR="00CF176D" w:rsidRDefault="00CF176D" w:rsidP="00D9041B">
            <w:pPr>
              <w:jc w:val="center"/>
              <w:rPr>
                <w:color w:val="000000"/>
                <w:sz w:val="22"/>
                <w:szCs w:val="22"/>
              </w:rPr>
            </w:pPr>
            <w:r>
              <w:rPr>
                <w:color w:val="000000"/>
                <w:sz w:val="22"/>
                <w:szCs w:val="22"/>
              </w:rPr>
              <w:t>723,7</w:t>
            </w:r>
          </w:p>
        </w:tc>
      </w:tr>
      <w:tr w:rsidR="00CF176D">
        <w:tc>
          <w:tcPr>
            <w:tcW w:w="41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F176D" w:rsidRDefault="00CF176D">
            <w:pPr>
              <w:spacing w:line="288" w:lineRule="auto"/>
              <w:rPr>
                <w:rFonts w:eastAsia="Arial"/>
                <w:sz w:val="22"/>
                <w:szCs w:val="22"/>
              </w:rPr>
            </w:pPr>
            <w:r>
              <w:rPr>
                <w:rFonts w:eastAsia="Arial"/>
                <w:sz w:val="22"/>
                <w:szCs w:val="22"/>
              </w:rPr>
              <w:t>2. Комплекс процессных мероприятий «Благоустройство дворовых и общественных территорий» (всего), в том числе:</w:t>
            </w:r>
          </w:p>
        </w:tc>
        <w:tc>
          <w:tcPr>
            <w:tcW w:w="1276" w:type="dxa"/>
            <w:tcBorders>
              <w:top w:val="none" w:sz="4" w:space="0" w:color="000000"/>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559"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861" w:type="dxa"/>
            <w:tcBorders>
              <w:top w:val="none" w:sz="4" w:space="0" w:color="000000"/>
              <w:left w:val="none" w:sz="4" w:space="0" w:color="000000"/>
              <w:bottom w:val="single" w:sz="4" w:space="0" w:color="auto"/>
              <w:right w:val="single" w:sz="4" w:space="0" w:color="auto"/>
            </w:tcBorders>
            <w:shd w:val="clear" w:color="000000" w:fill="FFFFFF"/>
            <w:vAlign w:val="center"/>
          </w:tcPr>
          <w:p w:rsidR="00CF176D" w:rsidRDefault="00CF176D">
            <w:pPr>
              <w:jc w:val="center"/>
              <w:rPr>
                <w:color w:val="000000"/>
                <w:sz w:val="22"/>
                <w:szCs w:val="22"/>
              </w:rPr>
            </w:pPr>
          </w:p>
        </w:tc>
      </w:tr>
      <w:tr w:rsidR="00CF176D">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F176D" w:rsidRDefault="00CF176D">
            <w:pPr>
              <w:spacing w:line="288" w:lineRule="auto"/>
              <w:rPr>
                <w:rFonts w:eastAsia="Arial"/>
                <w:sz w:val="22"/>
                <w:szCs w:val="22"/>
              </w:rPr>
            </w:pPr>
            <w:r>
              <w:rPr>
                <w:rFonts w:eastAsia="Arial"/>
                <w:sz w:val="22"/>
                <w:szCs w:val="22"/>
              </w:rPr>
              <w:t>Бюджет ХМАО-Югры</w:t>
            </w:r>
          </w:p>
        </w:tc>
        <w:tc>
          <w:tcPr>
            <w:tcW w:w="1276" w:type="dxa"/>
            <w:tcBorders>
              <w:top w:val="none" w:sz="4" w:space="0" w:color="000000"/>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418"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559"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861" w:type="dxa"/>
            <w:tcBorders>
              <w:top w:val="none" w:sz="4" w:space="0" w:color="000000"/>
              <w:left w:val="none" w:sz="4" w:space="0" w:color="000000"/>
              <w:bottom w:val="single" w:sz="4" w:space="0" w:color="auto"/>
              <w:right w:val="single" w:sz="4" w:space="0" w:color="auto"/>
            </w:tcBorders>
            <w:shd w:val="clear" w:color="000000" w:fill="FFFFFF"/>
            <w:vAlign w:val="center"/>
          </w:tcPr>
          <w:p w:rsidR="00CF176D" w:rsidRDefault="00CF176D">
            <w:pPr>
              <w:jc w:val="center"/>
              <w:rPr>
                <w:color w:val="000000"/>
                <w:sz w:val="22"/>
                <w:szCs w:val="22"/>
              </w:rPr>
            </w:pPr>
          </w:p>
        </w:tc>
      </w:tr>
      <w:tr w:rsidR="00CF176D">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CF176D" w:rsidRDefault="00CF176D">
            <w:pPr>
              <w:spacing w:line="288" w:lineRule="auto"/>
              <w:rPr>
                <w:rFonts w:eastAsia="Arial"/>
                <w:sz w:val="22"/>
                <w:szCs w:val="22"/>
              </w:rPr>
            </w:pPr>
            <w:r>
              <w:rPr>
                <w:rFonts w:eastAsia="Arial"/>
                <w:sz w:val="22"/>
                <w:szCs w:val="22"/>
              </w:rPr>
              <w:t>Местный бюджет</w:t>
            </w:r>
          </w:p>
        </w:tc>
        <w:tc>
          <w:tcPr>
            <w:tcW w:w="1276" w:type="dxa"/>
            <w:tcBorders>
              <w:top w:val="none" w:sz="4" w:space="0" w:color="000000"/>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417"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134" w:type="dxa"/>
            <w:tcBorders>
              <w:top w:val="none" w:sz="4" w:space="0" w:color="000000"/>
              <w:left w:val="none" w:sz="4" w:space="0" w:color="000000"/>
              <w:bottom w:val="single" w:sz="4" w:space="0" w:color="auto"/>
              <w:right w:val="single" w:sz="4" w:space="0" w:color="auto"/>
            </w:tcBorders>
            <w:shd w:val="clear" w:color="000000" w:fill="FFFFFF"/>
            <w:tcMar>
              <w:top w:w="15" w:type="dxa"/>
              <w:left w:w="15" w:type="dxa"/>
              <w:bottom w:w="0" w:type="dxa"/>
              <w:right w:w="15" w:type="dxa"/>
            </w:tcMar>
            <w:vAlign w:val="center"/>
          </w:tcPr>
          <w:p w:rsidR="00CF176D" w:rsidRDefault="00CF176D">
            <w:pPr>
              <w:jc w:val="center"/>
              <w:rPr>
                <w:color w:val="000000"/>
                <w:sz w:val="22"/>
                <w:szCs w:val="22"/>
              </w:rPr>
            </w:pPr>
          </w:p>
        </w:tc>
        <w:tc>
          <w:tcPr>
            <w:tcW w:w="1418"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CF176D" w:rsidRDefault="00CF176D">
            <w:pPr>
              <w:jc w:val="center"/>
              <w:rPr>
                <w:color w:val="000000"/>
                <w:sz w:val="22"/>
                <w:szCs w:val="22"/>
              </w:rPr>
            </w:pPr>
          </w:p>
        </w:tc>
        <w:tc>
          <w:tcPr>
            <w:tcW w:w="1134"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CF176D" w:rsidRDefault="00CF176D">
            <w:pPr>
              <w:jc w:val="center"/>
              <w:rPr>
                <w:color w:val="000000"/>
                <w:sz w:val="22"/>
                <w:szCs w:val="22"/>
              </w:rPr>
            </w:pPr>
          </w:p>
        </w:tc>
        <w:tc>
          <w:tcPr>
            <w:tcW w:w="1417"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CF176D" w:rsidRDefault="00CF176D">
            <w:pPr>
              <w:jc w:val="center"/>
              <w:rPr>
                <w:color w:val="000000"/>
                <w:sz w:val="22"/>
                <w:szCs w:val="22"/>
              </w:rPr>
            </w:pPr>
          </w:p>
        </w:tc>
        <w:tc>
          <w:tcPr>
            <w:tcW w:w="1559" w:type="dxa"/>
            <w:tcBorders>
              <w:top w:val="none" w:sz="4" w:space="0" w:color="000000"/>
              <w:left w:val="non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CF176D" w:rsidRDefault="00CF176D">
            <w:pPr>
              <w:jc w:val="center"/>
              <w:rPr>
                <w:color w:val="000000"/>
                <w:sz w:val="22"/>
                <w:szCs w:val="22"/>
              </w:rPr>
            </w:pPr>
          </w:p>
        </w:tc>
        <w:tc>
          <w:tcPr>
            <w:tcW w:w="1861" w:type="dxa"/>
            <w:tcBorders>
              <w:top w:val="none" w:sz="4" w:space="0" w:color="000000"/>
              <w:left w:val="none" w:sz="4" w:space="0" w:color="000000"/>
              <w:bottom w:val="single" w:sz="4" w:space="0" w:color="auto"/>
              <w:right w:val="single" w:sz="4" w:space="0" w:color="auto"/>
            </w:tcBorders>
            <w:shd w:val="clear" w:color="000000" w:fill="FFFFFF"/>
            <w:vAlign w:val="center"/>
          </w:tcPr>
          <w:p w:rsidR="00CF176D" w:rsidRDefault="00CF176D">
            <w:pPr>
              <w:jc w:val="center"/>
              <w:rPr>
                <w:color w:val="000000"/>
                <w:sz w:val="22"/>
                <w:szCs w:val="22"/>
              </w:rPr>
            </w:pPr>
          </w:p>
        </w:tc>
      </w:tr>
    </w:tbl>
    <w:p w:rsidR="000A4284" w:rsidRDefault="000A4284">
      <w:pPr>
        <w:widowControl w:val="0"/>
        <w:rPr>
          <w:b/>
          <w:sz w:val="24"/>
          <w:szCs w:val="24"/>
          <w:lang w:eastAsia="ru-RU"/>
        </w:rPr>
        <w:sectPr w:rsidR="000A4284">
          <w:headerReference w:type="default" r:id="rId11"/>
          <w:pgSz w:w="16838" w:h="11906" w:orient="landscape"/>
          <w:pgMar w:top="851" w:right="567" w:bottom="851" w:left="1701" w:header="720" w:footer="720" w:gutter="0"/>
          <w:cols w:space="720"/>
          <w:docGrid w:linePitch="360"/>
        </w:sectPr>
      </w:pPr>
    </w:p>
    <w:p w:rsidR="000A4284" w:rsidRDefault="0001253E">
      <w:pPr>
        <w:ind w:left="1134" w:hanging="283"/>
        <w:jc w:val="center"/>
        <w:rPr>
          <w:b/>
          <w:sz w:val="24"/>
          <w:szCs w:val="24"/>
        </w:rPr>
      </w:pPr>
      <w:r>
        <w:rPr>
          <w:b/>
          <w:sz w:val="24"/>
          <w:szCs w:val="24"/>
        </w:rPr>
        <w:lastRenderedPageBreak/>
        <w:t>Раздел 1. Механизм реализации муниципальной программы</w:t>
      </w:r>
    </w:p>
    <w:p w:rsidR="000A4284" w:rsidRDefault="000A4284">
      <w:pPr>
        <w:ind w:left="1134" w:hanging="283"/>
        <w:jc w:val="center"/>
        <w:rPr>
          <w:b/>
          <w:sz w:val="24"/>
          <w:szCs w:val="24"/>
        </w:rPr>
      </w:pPr>
    </w:p>
    <w:p w:rsidR="000A4284" w:rsidRDefault="0001253E">
      <w:pPr>
        <w:ind w:firstLine="709"/>
        <w:jc w:val="both"/>
      </w:pPr>
      <w:r>
        <w:rPr>
          <w:sz w:val="24"/>
          <w:szCs w:val="24"/>
        </w:rPr>
        <w:t>Финансирование программы осуществляется в пределах бюджетных ассигнований, утвержденных решением Совета депутатов г.п. Агириш о бюджете городского поселения Агириш.</w:t>
      </w:r>
    </w:p>
    <w:p w:rsidR="000A4284" w:rsidRDefault="0001253E">
      <w:pPr>
        <w:ind w:firstLine="709"/>
        <w:jc w:val="both"/>
        <w:rPr>
          <w:sz w:val="24"/>
          <w:szCs w:val="24"/>
        </w:rPr>
      </w:pPr>
      <w:r>
        <w:rPr>
          <w:sz w:val="24"/>
          <w:szCs w:val="24"/>
        </w:rPr>
        <w:t>1.1. Реализация мероприятий по благоустройству дворовых территорий многоквартирных домов и общественных территорий осуществляется в рамках государственной программы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05.10.2018 № 347-п, за счет средств федерального бюджета, бюджетов Ханты-Мансийского автономного округа – Югры, городского поселения Агириш, финансового и трудового участия граждан, а также заинтересованных лиц.</w:t>
      </w:r>
    </w:p>
    <w:p w:rsidR="000A4284" w:rsidRDefault="0001253E">
      <w:pPr>
        <w:ind w:firstLine="709"/>
        <w:jc w:val="both"/>
      </w:pPr>
      <w:r>
        <w:rPr>
          <w:sz w:val="24"/>
          <w:szCs w:val="24"/>
        </w:rPr>
        <w:t>1.2. Реализация мероприятий по благоустройству территорий городского поселения Агириш, предусмотренных программой, осуществляется администрацией городского поселения Агириш,  самостоятельно, или администрацией Советского района при условии передачи соответствующих полномочий по решению вопросов местного значения от администрации городского поселения Агириш.</w:t>
      </w:r>
    </w:p>
    <w:p w:rsidR="000A4284" w:rsidRDefault="0001253E">
      <w:pPr>
        <w:ind w:firstLine="709"/>
        <w:jc w:val="both"/>
      </w:pPr>
      <w:r>
        <w:rPr>
          <w:sz w:val="24"/>
          <w:szCs w:val="24"/>
        </w:rPr>
        <w:t>1.3. Мероприятия по повышению уровня благоустройства дворовых территорий многоквартирных домов состоят из мероприятий, определенных минимальным (обязательным) перечнем работ, и мероприятий дополнительного перечня работ.</w:t>
      </w:r>
    </w:p>
    <w:p w:rsidR="000A4284" w:rsidRDefault="0001253E">
      <w:pPr>
        <w:ind w:firstLine="709"/>
        <w:jc w:val="both"/>
      </w:pPr>
      <w:r>
        <w:rPr>
          <w:sz w:val="24"/>
          <w:szCs w:val="24"/>
        </w:rPr>
        <w:t>1.4. В минимальный перечень видов работ по благоустройству дворовых территорий</w:t>
      </w:r>
      <w:r>
        <w:rPr>
          <w:sz w:val="24"/>
          <w:szCs w:val="24"/>
        </w:rPr>
        <w:br/>
        <w:t>входит:</w:t>
      </w:r>
    </w:p>
    <w:p w:rsidR="000A4284" w:rsidRDefault="0001253E">
      <w:pPr>
        <w:ind w:firstLine="709"/>
        <w:jc w:val="both"/>
      </w:pPr>
      <w:r>
        <w:rPr>
          <w:sz w:val="24"/>
          <w:szCs w:val="24"/>
        </w:rPr>
        <w:t>1) ремонт дворовых проездов,</w:t>
      </w:r>
      <w:r>
        <w:rPr>
          <w:sz w:val="24"/>
          <w:szCs w:val="24"/>
          <w:lang w:eastAsia="ru-RU"/>
        </w:rPr>
        <w:t xml:space="preserve"> включая тротуары, ливневые канализации (дренажные системы)</w:t>
      </w:r>
      <w:r>
        <w:rPr>
          <w:sz w:val="24"/>
          <w:szCs w:val="24"/>
        </w:rPr>
        <w:t>;</w:t>
      </w:r>
    </w:p>
    <w:p w:rsidR="000A4284" w:rsidRDefault="0001253E">
      <w:pPr>
        <w:ind w:firstLine="709"/>
        <w:jc w:val="both"/>
      </w:pPr>
      <w:r>
        <w:rPr>
          <w:sz w:val="24"/>
          <w:szCs w:val="24"/>
        </w:rPr>
        <w:t>2) обеспечение освещения дворовых территорий;</w:t>
      </w:r>
    </w:p>
    <w:p w:rsidR="000A4284" w:rsidRDefault="0001253E">
      <w:pPr>
        <w:ind w:firstLine="709"/>
        <w:jc w:val="both"/>
      </w:pPr>
      <w:r>
        <w:rPr>
          <w:sz w:val="24"/>
          <w:szCs w:val="24"/>
        </w:rPr>
        <w:t>3) установка скамеек и урн для мусора.</w:t>
      </w:r>
    </w:p>
    <w:p w:rsidR="000A4284" w:rsidRDefault="0001253E">
      <w:pPr>
        <w:ind w:firstLine="709"/>
        <w:jc w:val="both"/>
      </w:pPr>
      <w:r>
        <w:rPr>
          <w:sz w:val="24"/>
          <w:szCs w:val="24"/>
        </w:rPr>
        <w:t>Указанный перечень является исчерпывающим и не может быть расширен.</w:t>
      </w:r>
      <w:r>
        <w:rPr>
          <w:sz w:val="24"/>
          <w:szCs w:val="24"/>
        </w:rPr>
        <w:br/>
        <w:t>При формировании предложений по благоустройству дворовых территорий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заинтересованные лица) вправе отказаться от одного или нескольких видов работ, входящих в минимальный перечень видов работ по благоустройству, если такие виды работ были выполнены ранее и не требуют повторного благоустройства.</w:t>
      </w:r>
    </w:p>
    <w:p w:rsidR="000A4284" w:rsidRDefault="0001253E">
      <w:pPr>
        <w:ind w:firstLine="709"/>
        <w:jc w:val="both"/>
      </w:pPr>
      <w:r>
        <w:rPr>
          <w:sz w:val="24"/>
          <w:szCs w:val="24"/>
        </w:rPr>
        <w:t>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w:t>
      </w:r>
      <w:r>
        <w:rPr>
          <w:sz w:val="24"/>
          <w:szCs w:val="24"/>
        </w:rPr>
        <w:br/>
        <w:t>в многоквартирных домах, собственников иных зданий и сооружений.</w:t>
      </w:r>
    </w:p>
    <w:p w:rsidR="000A4284" w:rsidRDefault="0001253E">
      <w:pPr>
        <w:ind w:firstLine="709"/>
        <w:jc w:val="both"/>
      </w:pPr>
      <w:r>
        <w:rPr>
          <w:sz w:val="24"/>
          <w:szCs w:val="24"/>
        </w:rPr>
        <w:t>Минимальный перечень видов работ является обязательным, без которого выполнение дополнительного перечня видов работ не допускается.</w:t>
      </w:r>
    </w:p>
    <w:p w:rsidR="000A4284" w:rsidRDefault="0001253E">
      <w:pPr>
        <w:ind w:firstLine="709"/>
        <w:jc w:val="both"/>
      </w:pPr>
      <w:r>
        <w:rPr>
          <w:sz w:val="24"/>
          <w:szCs w:val="24"/>
        </w:rPr>
        <w:t>1.5. В дополнительный перечень видов работ по благоустройству дворовых территорий входит:</w:t>
      </w:r>
    </w:p>
    <w:p w:rsidR="000A4284" w:rsidRDefault="0001253E">
      <w:pPr>
        <w:ind w:firstLine="709"/>
        <w:jc w:val="both"/>
      </w:pPr>
      <w:r>
        <w:rPr>
          <w:sz w:val="24"/>
          <w:szCs w:val="24"/>
        </w:rPr>
        <w:t>1) оборудование детских (игровых) и (или) спортивных площадок;</w:t>
      </w:r>
    </w:p>
    <w:p w:rsidR="000A4284" w:rsidRDefault="0001253E">
      <w:pPr>
        <w:ind w:firstLine="709"/>
        <w:jc w:val="both"/>
      </w:pPr>
      <w:r>
        <w:rPr>
          <w:sz w:val="24"/>
          <w:szCs w:val="24"/>
        </w:rPr>
        <w:t>2) оборудование автомобильных парковок;</w:t>
      </w:r>
    </w:p>
    <w:p w:rsidR="000A4284" w:rsidRDefault="0001253E">
      <w:pPr>
        <w:ind w:firstLine="709"/>
        <w:jc w:val="both"/>
      </w:pPr>
      <w:r>
        <w:rPr>
          <w:sz w:val="24"/>
          <w:szCs w:val="24"/>
        </w:rPr>
        <w:t xml:space="preserve">3) оборудование контейнерных площадок для бытовых отходов; </w:t>
      </w:r>
    </w:p>
    <w:p w:rsidR="000A4284" w:rsidRDefault="0001253E">
      <w:pPr>
        <w:ind w:firstLine="709"/>
        <w:jc w:val="both"/>
      </w:pPr>
      <w:r>
        <w:rPr>
          <w:sz w:val="24"/>
          <w:szCs w:val="24"/>
        </w:rPr>
        <w:t>4) установка велосипедных парковок;</w:t>
      </w:r>
    </w:p>
    <w:p w:rsidR="000A4284" w:rsidRDefault="0001253E">
      <w:pPr>
        <w:ind w:firstLine="709"/>
        <w:jc w:val="both"/>
      </w:pPr>
      <w:r>
        <w:rPr>
          <w:sz w:val="24"/>
          <w:szCs w:val="24"/>
        </w:rPr>
        <w:t>5) оборудование площадок для выгула собак;</w:t>
      </w:r>
    </w:p>
    <w:p w:rsidR="000A4284" w:rsidRDefault="0001253E">
      <w:pPr>
        <w:ind w:firstLine="709"/>
        <w:jc w:val="both"/>
      </w:pPr>
      <w:r>
        <w:rPr>
          <w:sz w:val="24"/>
          <w:szCs w:val="24"/>
        </w:rPr>
        <w:t>6) озеленение дворовых территорий;</w:t>
      </w:r>
    </w:p>
    <w:p w:rsidR="000A4284" w:rsidRDefault="0001253E">
      <w:pPr>
        <w:ind w:firstLine="709"/>
        <w:jc w:val="both"/>
      </w:pPr>
      <w:r>
        <w:rPr>
          <w:sz w:val="24"/>
          <w:szCs w:val="24"/>
        </w:rPr>
        <w:t>7) устройство ограждений;</w:t>
      </w:r>
    </w:p>
    <w:p w:rsidR="000A4284" w:rsidRDefault="0001253E">
      <w:pPr>
        <w:ind w:firstLine="709"/>
        <w:jc w:val="both"/>
      </w:pPr>
      <w:r>
        <w:rPr>
          <w:sz w:val="24"/>
          <w:szCs w:val="24"/>
        </w:rPr>
        <w:t>8) установка элементов навигации (указателей, аншлагов, информационных стендов).</w:t>
      </w:r>
    </w:p>
    <w:p w:rsidR="000A4284" w:rsidRDefault="0001253E">
      <w:pPr>
        <w:ind w:firstLine="709"/>
        <w:jc w:val="both"/>
      </w:pPr>
      <w:r>
        <w:rPr>
          <w:sz w:val="24"/>
          <w:szCs w:val="24"/>
        </w:rPr>
        <w:lastRenderedPageBreak/>
        <w:t xml:space="preserve">При реализации дополнительного перечня работ в связи с реализацией мероприятий по благоустройству дворовых территорий обязательным условием предоставления субсидий является финансовое и (или)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в том числе с определением порядка, формы и доли такого участия, а также механизма контроля расходования средств финансового участия заинтересованных лиц. </w:t>
      </w:r>
    </w:p>
    <w:p w:rsidR="000A4284" w:rsidRDefault="0001253E">
      <w:pPr>
        <w:ind w:firstLine="709"/>
        <w:jc w:val="both"/>
      </w:pPr>
      <w:r>
        <w:rPr>
          <w:sz w:val="24"/>
          <w:szCs w:val="24"/>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w:t>
      </w:r>
    </w:p>
    <w:p w:rsidR="000A4284" w:rsidRDefault="0001253E">
      <w:pPr>
        <w:ind w:firstLine="709"/>
        <w:jc w:val="both"/>
      </w:pPr>
      <w:r>
        <w:rPr>
          <w:sz w:val="24"/>
          <w:szCs w:val="24"/>
        </w:rPr>
        <w:t>1.6. Работы по благоустройству дворовых и общественных территорий выполняются</w:t>
      </w:r>
      <w:r>
        <w:rPr>
          <w:sz w:val="24"/>
          <w:szCs w:val="24"/>
        </w:rPr>
        <w:b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w:t>
      </w:r>
      <w:r>
        <w:rPr>
          <w:sz w:val="24"/>
          <w:szCs w:val="24"/>
        </w:rPr>
        <w:br/>
        <w:t xml:space="preserve">и других маломобильных групп населения. </w:t>
      </w:r>
    </w:p>
    <w:p w:rsidR="000A4284" w:rsidRDefault="0001253E">
      <w:pPr>
        <w:ind w:firstLine="709"/>
        <w:jc w:val="both"/>
      </w:pPr>
      <w:r>
        <w:rPr>
          <w:sz w:val="24"/>
          <w:szCs w:val="24"/>
        </w:rPr>
        <w:t>1.7. Нормативная стоимость мероприятий определяется на основе сметного метода, исходя из Федеральных единичных расценок, установленных для Ханты-Мансийского автономного округа – Югры.</w:t>
      </w:r>
    </w:p>
    <w:p w:rsidR="000A4284" w:rsidRDefault="0001253E">
      <w:pPr>
        <w:ind w:firstLine="709"/>
        <w:jc w:val="both"/>
        <w:rPr>
          <w:sz w:val="24"/>
          <w:szCs w:val="24"/>
          <w:lang w:eastAsia="ru-RU"/>
        </w:rPr>
      </w:pPr>
      <w:r>
        <w:rPr>
          <w:rFonts w:eastAsia="Calibri"/>
          <w:sz w:val="24"/>
          <w:szCs w:val="24"/>
        </w:rPr>
        <w:t xml:space="preserve">1.8. В целях реализации мероприятий муниципальных программ городского поселения Агириш, с </w:t>
      </w:r>
      <w:r>
        <w:rPr>
          <w:sz w:val="24"/>
          <w:szCs w:val="24"/>
          <w:lang w:eastAsia="ru-RU"/>
        </w:rPr>
        <w:t xml:space="preserve">администрацией Советского района </w:t>
      </w:r>
      <w:r>
        <w:rPr>
          <w:rFonts w:eastAsia="Calibri"/>
          <w:sz w:val="24"/>
          <w:szCs w:val="24"/>
        </w:rPr>
        <w:t xml:space="preserve">заключаются соглашение на предоставление субсидий </w:t>
      </w:r>
      <w:r>
        <w:rPr>
          <w:sz w:val="24"/>
          <w:szCs w:val="24"/>
        </w:rPr>
        <w:t xml:space="preserve">по благоустройству территорий муниципальных образований, в том числе общественных и дворовых территорий в рамках </w:t>
      </w:r>
      <w:r>
        <w:rPr>
          <w:bCs/>
          <w:sz w:val="24"/>
          <w:szCs w:val="24"/>
        </w:rPr>
        <w:t>приоритетного проекта «Формирование комфортной городской среды» (далее соглашение).</w:t>
      </w:r>
    </w:p>
    <w:p w:rsidR="000A4284" w:rsidRDefault="0001253E">
      <w:pPr>
        <w:ind w:firstLine="709"/>
        <w:jc w:val="both"/>
        <w:rPr>
          <w:sz w:val="24"/>
          <w:szCs w:val="24"/>
          <w:lang w:eastAsia="ru-RU"/>
        </w:rPr>
      </w:pPr>
      <w:r>
        <w:rPr>
          <w:sz w:val="24"/>
          <w:szCs w:val="24"/>
          <w:lang w:eastAsia="ru-RU"/>
        </w:rPr>
        <w:t>1.9. Работы по благоустройству дворовых и общественных территорий необходимо выполнять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A4284" w:rsidRDefault="0001253E">
      <w:pPr>
        <w:ind w:firstLine="709"/>
        <w:jc w:val="both"/>
      </w:pPr>
      <w:r>
        <w:rPr>
          <w:sz w:val="24"/>
          <w:szCs w:val="24"/>
        </w:rPr>
        <w:t>1.10. Заявки на перечисление субсидий администрация городское поселение Агириш  направляет в адрес администрации Советского района после выполнения работ,                            с представлением актов выполненных работ и унифицированных форм документов КС-2      и КС-3, актов общественной приёмки выполненных работ.</w:t>
      </w:r>
    </w:p>
    <w:p w:rsidR="000A4284" w:rsidRDefault="0001253E">
      <w:pPr>
        <w:ind w:firstLine="709"/>
        <w:jc w:val="both"/>
      </w:pPr>
      <w:r>
        <w:rPr>
          <w:sz w:val="24"/>
          <w:szCs w:val="24"/>
        </w:rPr>
        <w:t>1.11.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A4284" w:rsidRDefault="0001253E">
      <w:pPr>
        <w:ind w:firstLine="709"/>
        <w:jc w:val="both"/>
        <w:rPr>
          <w:color w:val="000000"/>
          <w:sz w:val="24"/>
          <w:szCs w:val="24"/>
        </w:rPr>
      </w:pPr>
      <w:r>
        <w:rPr>
          <w:color w:val="000000"/>
          <w:sz w:val="24"/>
          <w:szCs w:val="24"/>
        </w:rPr>
        <w:t>1.12.  Ответственные исполнители муниципальной программы и должностные лица, ответственные за формирование, утверждение и реализацию муниципальных программ:</w:t>
      </w:r>
    </w:p>
    <w:p w:rsidR="000A4284" w:rsidRDefault="0001253E">
      <w:pPr>
        <w:ind w:firstLine="709"/>
        <w:jc w:val="both"/>
        <w:rPr>
          <w:color w:val="000000"/>
          <w:sz w:val="24"/>
          <w:szCs w:val="24"/>
        </w:rPr>
      </w:pPr>
      <w:r>
        <w:rPr>
          <w:color w:val="000000"/>
          <w:sz w:val="24"/>
          <w:szCs w:val="24"/>
        </w:rPr>
        <w:t>- несут ответственность (дисциплинарную, гражданско-правовую и административную), в том числе за достижение показателей, предусмотренных соглашениями о предоставлении субсидий из федерального бюджета, бюджета Ханты-Мансийского автономного округа - Югры бюджету городского поселения Агириш; достижение целевых показателей муниципальной программы; своевременную и качественную реализацию муниципальной программы;</w:t>
      </w:r>
    </w:p>
    <w:p w:rsidR="000A4284" w:rsidRDefault="0001253E">
      <w:pPr>
        <w:ind w:firstLine="709"/>
        <w:jc w:val="both"/>
        <w:rPr>
          <w:color w:val="000000"/>
          <w:sz w:val="24"/>
          <w:szCs w:val="24"/>
        </w:rPr>
      </w:pPr>
      <w:r>
        <w:rPr>
          <w:color w:val="000000"/>
          <w:sz w:val="24"/>
          <w:szCs w:val="24"/>
        </w:rPr>
        <w:t>- разрабатывают в пределах своих полномочий проекты муниципальных правовых актов городского поселения Агириш, необходимых для реализации муниципальной программы;</w:t>
      </w:r>
    </w:p>
    <w:p w:rsidR="000A4284" w:rsidRDefault="0001253E">
      <w:pPr>
        <w:ind w:firstLine="709"/>
        <w:jc w:val="both"/>
        <w:rPr>
          <w:color w:val="000000"/>
          <w:sz w:val="24"/>
          <w:szCs w:val="24"/>
        </w:rPr>
      </w:pPr>
      <w:r>
        <w:rPr>
          <w:color w:val="000000"/>
          <w:sz w:val="24"/>
          <w:szCs w:val="24"/>
        </w:rPr>
        <w:t xml:space="preserve">- обеспечивают исполнение мероприятий муниципальной программы; </w:t>
      </w:r>
    </w:p>
    <w:p w:rsidR="000A4284" w:rsidRDefault="0001253E">
      <w:pPr>
        <w:ind w:firstLine="709"/>
        <w:jc w:val="both"/>
        <w:rPr>
          <w:color w:val="000000"/>
          <w:sz w:val="24"/>
          <w:szCs w:val="24"/>
        </w:rPr>
      </w:pPr>
      <w:r>
        <w:rPr>
          <w:color w:val="000000"/>
          <w:sz w:val="24"/>
          <w:szCs w:val="24"/>
        </w:rPr>
        <w:t xml:space="preserve">- проводит мониторинг выполнения муниципальной </w:t>
      </w:r>
      <w:proofErr w:type="gramStart"/>
      <w:r>
        <w:rPr>
          <w:color w:val="000000"/>
          <w:sz w:val="24"/>
          <w:szCs w:val="24"/>
        </w:rPr>
        <w:t>программы</w:t>
      </w:r>
      <w:proofErr w:type="gramEnd"/>
      <w:r>
        <w:rPr>
          <w:color w:val="000000"/>
          <w:sz w:val="24"/>
          <w:szCs w:val="24"/>
        </w:rPr>
        <w:t xml:space="preserve">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 в срок до 10 числа месяца, следующего за отчетным кварталом; </w:t>
      </w:r>
    </w:p>
    <w:p w:rsidR="000A4284" w:rsidRDefault="0001253E">
      <w:pPr>
        <w:ind w:firstLine="709"/>
        <w:jc w:val="both"/>
        <w:rPr>
          <w:color w:val="000000"/>
          <w:sz w:val="24"/>
          <w:szCs w:val="24"/>
        </w:rPr>
      </w:pPr>
      <w:r>
        <w:rPr>
          <w:color w:val="000000"/>
          <w:sz w:val="24"/>
          <w:szCs w:val="24"/>
        </w:rPr>
        <w:lastRenderedPageBreak/>
        <w:t>- ежегодно предоставляют в Уполномоченный орган отчет о реализации муниципальной программы в порядке, установленном распоряжением администрации Советского района;</w:t>
      </w:r>
    </w:p>
    <w:p w:rsidR="000A4284" w:rsidRDefault="0001253E">
      <w:pPr>
        <w:ind w:firstLine="709"/>
        <w:jc w:val="both"/>
        <w:rPr>
          <w:color w:val="000000"/>
          <w:sz w:val="24"/>
          <w:szCs w:val="24"/>
        </w:rPr>
      </w:pPr>
      <w:r>
        <w:rPr>
          <w:color w:val="000000"/>
          <w:sz w:val="24"/>
          <w:szCs w:val="24"/>
        </w:rPr>
        <w:t>- ежегодно проводят оценку эффективности реализации муниципальной программы в порядке, установленном постановлением администрации городского поселения Агириш;</w:t>
      </w:r>
    </w:p>
    <w:p w:rsidR="000A4284" w:rsidRDefault="0001253E">
      <w:pPr>
        <w:ind w:firstLine="709"/>
        <w:jc w:val="both"/>
        <w:rPr>
          <w:color w:val="000000"/>
          <w:sz w:val="24"/>
          <w:szCs w:val="24"/>
        </w:rPr>
      </w:pPr>
      <w:r>
        <w:rPr>
          <w:color w:val="000000"/>
          <w:sz w:val="24"/>
          <w:szCs w:val="24"/>
        </w:rPr>
        <w:t>- организуют размещение муниципальной программы в актуальной редакции, информации о реализации муниципальной программы на официальном сайте городского поселения Агириш, на общедоступном информационном ресурсе стратегического планирования в информационно-телекоммуникационной сети «Интернет»;</w:t>
      </w:r>
    </w:p>
    <w:p w:rsidR="000A4284" w:rsidRDefault="0001253E">
      <w:pPr>
        <w:ind w:firstLine="709"/>
        <w:jc w:val="both"/>
        <w:rPr>
          <w:color w:val="000000"/>
          <w:sz w:val="24"/>
          <w:szCs w:val="24"/>
        </w:rPr>
      </w:pPr>
      <w:r>
        <w:rPr>
          <w:color w:val="000000"/>
          <w:sz w:val="24"/>
          <w:szCs w:val="24"/>
        </w:rPr>
        <w:t>- направляют уведомления и предоставляют отчетность в Министерство экономического развития Российской Федерации посредством ГАИС «Управление».</w:t>
      </w:r>
    </w:p>
    <w:p w:rsidR="000A4284" w:rsidRDefault="0001253E">
      <w:pPr>
        <w:ind w:firstLine="709"/>
        <w:jc w:val="both"/>
        <w:rPr>
          <w:color w:val="000000"/>
          <w:sz w:val="24"/>
          <w:szCs w:val="24"/>
        </w:rPr>
      </w:pPr>
      <w:r>
        <w:rPr>
          <w:color w:val="000000"/>
          <w:sz w:val="24"/>
          <w:szCs w:val="24"/>
        </w:rPr>
        <w:t>1.13.  Уполномоченный орган, при необходимости, вправе запрашивать                          у ответственных исполнителей муниципальной программы дополнительную информацию о реализации мероприятий муниципальной программы.</w:t>
      </w:r>
    </w:p>
    <w:p w:rsidR="000A4284" w:rsidRDefault="0001253E">
      <w:pPr>
        <w:ind w:firstLine="709"/>
        <w:jc w:val="both"/>
        <w:rPr>
          <w:color w:val="000000"/>
          <w:sz w:val="24"/>
          <w:szCs w:val="24"/>
        </w:rPr>
      </w:pPr>
      <w:r>
        <w:rPr>
          <w:color w:val="000000"/>
          <w:sz w:val="24"/>
          <w:szCs w:val="24"/>
        </w:rPr>
        <w:t>1.14. Соисполнители муниципальной программы:</w:t>
      </w:r>
    </w:p>
    <w:p w:rsidR="000A4284" w:rsidRDefault="0001253E">
      <w:pPr>
        <w:ind w:firstLine="709"/>
        <w:jc w:val="both"/>
        <w:rPr>
          <w:color w:val="000000"/>
          <w:sz w:val="24"/>
          <w:szCs w:val="24"/>
        </w:rPr>
      </w:pPr>
      <w:r>
        <w:rPr>
          <w:color w:val="000000"/>
          <w:sz w:val="24"/>
          <w:szCs w:val="24"/>
        </w:rPr>
        <w:t>- обеспечивают исполнение мероприятий муниципальной программы, соисполнителями которых они являются;</w:t>
      </w:r>
    </w:p>
    <w:p w:rsidR="000A4284" w:rsidRDefault="0001253E">
      <w:pPr>
        <w:ind w:firstLine="709"/>
        <w:jc w:val="both"/>
        <w:rPr>
          <w:color w:val="000000"/>
          <w:sz w:val="24"/>
          <w:szCs w:val="24"/>
        </w:rPr>
      </w:pPr>
      <w:r>
        <w:rPr>
          <w:color w:val="000000"/>
          <w:sz w:val="24"/>
          <w:szCs w:val="24"/>
        </w:rPr>
        <w:t>- несут ответственность за своевременную и качественную реализацию мероприятий муниципальной программы, соисполнителями которой они являются;</w:t>
      </w:r>
    </w:p>
    <w:p w:rsidR="000A4284" w:rsidRDefault="0001253E">
      <w:pPr>
        <w:ind w:firstLine="709"/>
        <w:jc w:val="both"/>
        <w:rPr>
          <w:color w:val="000000"/>
          <w:sz w:val="24"/>
          <w:szCs w:val="24"/>
        </w:rPr>
      </w:pPr>
      <w:r>
        <w:rPr>
          <w:color w:val="000000"/>
          <w:sz w:val="24"/>
          <w:szCs w:val="24"/>
        </w:rPr>
        <w:t>- представляют ответственному исполнителю муниципальной программы информацию    о реализации муниципальной программы по форме согласно приложению к настоящему Порядку, в срок до 5 числа месяца, следующего за отчетным кварталом;</w:t>
      </w:r>
    </w:p>
    <w:p w:rsidR="000A4284" w:rsidRDefault="0001253E">
      <w:pPr>
        <w:ind w:firstLine="709"/>
        <w:jc w:val="both"/>
        <w:rPr>
          <w:sz w:val="24"/>
          <w:szCs w:val="24"/>
        </w:rPr>
      </w:pPr>
      <w:r>
        <w:rPr>
          <w:sz w:val="24"/>
          <w:szCs w:val="24"/>
          <w:lang w:eastAsia="ru-RU"/>
        </w:rPr>
        <w:t>- представляют ответственному исполнителю муниципальной программы информацию для проведения</w:t>
      </w:r>
      <w:r>
        <w:rPr>
          <w:sz w:val="24"/>
          <w:szCs w:val="24"/>
        </w:rPr>
        <w:t xml:space="preserve"> оценки эффективности реализации муниципальной программы,</w:t>
      </w:r>
      <w:r>
        <w:rPr>
          <w:sz w:val="24"/>
          <w:szCs w:val="24"/>
          <w:lang w:eastAsia="ru-RU"/>
        </w:rPr>
        <w:t xml:space="preserve"> подготовки годового отчета </w:t>
      </w:r>
      <w:r>
        <w:rPr>
          <w:sz w:val="24"/>
          <w:szCs w:val="24"/>
        </w:rPr>
        <w:t>о реализации муниципальной программы</w:t>
      </w:r>
      <w:r>
        <w:rPr>
          <w:sz w:val="24"/>
          <w:szCs w:val="24"/>
          <w:lang w:eastAsia="ru-RU"/>
        </w:rPr>
        <w:t xml:space="preserve">. </w:t>
      </w:r>
    </w:p>
    <w:p w:rsidR="000A4284" w:rsidRDefault="000A4284">
      <w:pPr>
        <w:ind w:firstLine="709"/>
        <w:jc w:val="both"/>
      </w:pPr>
    </w:p>
    <w:p w:rsidR="000A4284" w:rsidRDefault="000A4284">
      <w:pPr>
        <w:ind w:firstLine="709"/>
        <w:jc w:val="both"/>
        <w:rPr>
          <w:sz w:val="24"/>
          <w:szCs w:val="24"/>
        </w:rPr>
      </w:pPr>
    </w:p>
    <w:p w:rsidR="000A4284" w:rsidRDefault="000A4284">
      <w:pPr>
        <w:ind w:firstLine="709"/>
        <w:jc w:val="both"/>
        <w:rPr>
          <w:b/>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A4284">
      <w:pPr>
        <w:ind w:firstLine="709"/>
        <w:jc w:val="both"/>
        <w:rPr>
          <w:sz w:val="24"/>
          <w:szCs w:val="24"/>
        </w:rPr>
      </w:pPr>
    </w:p>
    <w:p w:rsidR="000A4284" w:rsidRDefault="0001253E">
      <w:pPr>
        <w:pageBreakBefore/>
        <w:jc w:val="right"/>
      </w:pPr>
      <w:r>
        <w:rPr>
          <w:sz w:val="24"/>
          <w:szCs w:val="24"/>
        </w:rPr>
        <w:lastRenderedPageBreak/>
        <w:t>Приложение 1</w:t>
      </w:r>
    </w:p>
    <w:p w:rsidR="000A4284" w:rsidRDefault="0001253E">
      <w:pPr>
        <w:ind w:firstLine="567"/>
        <w:jc w:val="right"/>
      </w:pPr>
      <w:r>
        <w:rPr>
          <w:sz w:val="24"/>
          <w:szCs w:val="24"/>
        </w:rPr>
        <w:t>к муниципальной программе</w:t>
      </w:r>
    </w:p>
    <w:p w:rsidR="000A4284" w:rsidRDefault="0001253E">
      <w:pPr>
        <w:ind w:firstLine="567"/>
        <w:jc w:val="right"/>
        <w:rPr>
          <w:sz w:val="24"/>
          <w:szCs w:val="24"/>
        </w:rPr>
      </w:pPr>
      <w:r>
        <w:rPr>
          <w:sz w:val="24"/>
          <w:szCs w:val="24"/>
        </w:rPr>
        <w:t xml:space="preserve">«Формирование комфортной городской среды </w:t>
      </w:r>
    </w:p>
    <w:p w:rsidR="000A4284" w:rsidRDefault="0001253E">
      <w:pPr>
        <w:ind w:firstLine="567"/>
        <w:jc w:val="right"/>
        <w:rPr>
          <w:sz w:val="24"/>
          <w:szCs w:val="24"/>
        </w:rPr>
      </w:pPr>
      <w:r>
        <w:rPr>
          <w:sz w:val="24"/>
          <w:szCs w:val="24"/>
        </w:rPr>
        <w:t>на территории городского поселения Агириш»</w:t>
      </w:r>
    </w:p>
    <w:p w:rsidR="000A4284" w:rsidRDefault="000A4284">
      <w:pPr>
        <w:ind w:firstLine="567"/>
        <w:jc w:val="both"/>
        <w:rPr>
          <w:sz w:val="24"/>
          <w:szCs w:val="24"/>
        </w:rPr>
      </w:pPr>
    </w:p>
    <w:p w:rsidR="000A4284" w:rsidRDefault="000A4284">
      <w:pPr>
        <w:ind w:firstLine="567"/>
        <w:jc w:val="both"/>
        <w:rPr>
          <w:sz w:val="24"/>
          <w:szCs w:val="24"/>
        </w:rPr>
      </w:pPr>
    </w:p>
    <w:p w:rsidR="000A4284" w:rsidRDefault="0001253E">
      <w:pPr>
        <w:jc w:val="center"/>
      </w:pPr>
      <w:r>
        <w:rPr>
          <w:b/>
          <w:bCs/>
          <w:sz w:val="24"/>
          <w:szCs w:val="24"/>
        </w:rPr>
        <w:t>Порядок</w:t>
      </w:r>
    </w:p>
    <w:p w:rsidR="000A4284" w:rsidRDefault="0001253E">
      <w:pPr>
        <w:jc w:val="center"/>
        <w:rPr>
          <w:b/>
          <w:bCs/>
          <w:sz w:val="24"/>
          <w:szCs w:val="24"/>
        </w:rPr>
      </w:pPr>
      <w:r>
        <w:rPr>
          <w:b/>
          <w:bCs/>
          <w:sz w:val="24"/>
          <w:szCs w:val="24"/>
        </w:rPr>
        <w:t>аккумулирования средств заинтересованных лиц, направляемых</w:t>
      </w:r>
      <w:r>
        <w:t xml:space="preserve"> </w:t>
      </w:r>
      <w:r>
        <w:rPr>
          <w:b/>
          <w:bCs/>
          <w:sz w:val="24"/>
          <w:szCs w:val="24"/>
        </w:rPr>
        <w:t xml:space="preserve">на выполнение минимального, дополнительного перечня работ по благоустройству </w:t>
      </w:r>
    </w:p>
    <w:p w:rsidR="000A4284" w:rsidRDefault="0001253E">
      <w:pPr>
        <w:jc w:val="center"/>
      </w:pPr>
      <w:r>
        <w:rPr>
          <w:b/>
          <w:bCs/>
          <w:sz w:val="24"/>
          <w:szCs w:val="24"/>
        </w:rPr>
        <w:t>дворовых территорий</w:t>
      </w:r>
    </w:p>
    <w:p w:rsidR="000A4284" w:rsidRDefault="000A4284">
      <w:pPr>
        <w:ind w:firstLine="567"/>
        <w:jc w:val="both"/>
        <w:rPr>
          <w:sz w:val="24"/>
          <w:szCs w:val="24"/>
        </w:rPr>
      </w:pPr>
    </w:p>
    <w:p w:rsidR="000A4284" w:rsidRDefault="0001253E">
      <w:pPr>
        <w:jc w:val="center"/>
      </w:pPr>
      <w:r>
        <w:rPr>
          <w:b/>
          <w:bCs/>
          <w:sz w:val="24"/>
          <w:szCs w:val="24"/>
        </w:rPr>
        <w:t>1. Общие положения</w:t>
      </w:r>
    </w:p>
    <w:p w:rsidR="000A4284" w:rsidRDefault="000A4284">
      <w:pPr>
        <w:ind w:firstLine="567"/>
        <w:jc w:val="both"/>
        <w:rPr>
          <w:sz w:val="24"/>
          <w:szCs w:val="24"/>
        </w:rPr>
      </w:pPr>
    </w:p>
    <w:p w:rsidR="000A4284" w:rsidRDefault="0001253E">
      <w:pPr>
        <w:ind w:firstLine="567"/>
        <w:jc w:val="both"/>
      </w:pPr>
      <w:r>
        <w:rPr>
          <w:sz w:val="24"/>
          <w:szCs w:val="24"/>
        </w:rPr>
        <w:t>1.1. Настоящий Порядок аккумулирования средств заинтересованных лиц, направляемых на выполнение минимального, дополнительного перечня работ</w:t>
      </w:r>
      <w:r>
        <w:rPr>
          <w:sz w:val="24"/>
          <w:szCs w:val="24"/>
        </w:rPr>
        <w:br/>
        <w:t>по благоустройству дворовых территорий (далее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
    <w:p w:rsidR="000A4284" w:rsidRDefault="0001253E">
      <w:pPr>
        <w:ind w:firstLine="567"/>
        <w:jc w:val="both"/>
      </w:pPr>
      <w:r>
        <w:rPr>
          <w:color w:val="000000"/>
          <w:sz w:val="24"/>
          <w:szCs w:val="24"/>
          <w:shd w:val="clear" w:color="auto" w:fill="FFFFFF"/>
        </w:rPr>
        <w:t xml:space="preserve">1.2. Под формой трудового участия понимается неоплачиваемая трудовая деятельность заинтересованных лиц, имеющая социально полезную направленность, </w:t>
      </w:r>
      <w:r>
        <w:rPr>
          <w:sz w:val="24"/>
          <w:szCs w:val="24"/>
        </w:rPr>
        <w:t>не требующая специальной квалификации</w:t>
      </w:r>
      <w:r>
        <w:rPr>
          <w:color w:val="000000"/>
          <w:sz w:val="24"/>
          <w:szCs w:val="24"/>
          <w:shd w:val="clear" w:color="auto" w:fill="FFFFFF"/>
        </w:rPr>
        <w:t xml:space="preserve"> и организуемая для </w:t>
      </w:r>
      <w:r>
        <w:rPr>
          <w:sz w:val="24"/>
          <w:szCs w:val="24"/>
        </w:rPr>
        <w:t>выполнения минимального и (или) дополнительного перечня работ по благоустройству дворовых территорий.</w:t>
      </w:r>
    </w:p>
    <w:p w:rsidR="000A4284" w:rsidRDefault="0001253E">
      <w:pPr>
        <w:ind w:firstLine="567"/>
        <w:jc w:val="both"/>
      </w:pPr>
      <w:r>
        <w:rPr>
          <w:color w:val="000000"/>
          <w:sz w:val="24"/>
          <w:szCs w:val="24"/>
          <w:shd w:val="clear" w:color="auto" w:fill="FFFFFF"/>
        </w:rPr>
        <w:t xml:space="preserve">1.3. Под формой </w:t>
      </w:r>
      <w:r>
        <w:rPr>
          <w:sz w:val="24"/>
          <w:szCs w:val="24"/>
        </w:rPr>
        <w:t>финансового</w:t>
      </w:r>
      <w:r>
        <w:rPr>
          <w:color w:val="000000"/>
          <w:sz w:val="24"/>
          <w:szCs w:val="24"/>
          <w:shd w:val="clear" w:color="auto" w:fill="FFFFFF"/>
        </w:rPr>
        <w:t xml:space="preserve"> участия понимается привлечение денежных средств </w:t>
      </w:r>
      <w:r>
        <w:rPr>
          <w:sz w:val="24"/>
          <w:szCs w:val="24"/>
        </w:rPr>
        <w:t>заинтересованных лиц</w:t>
      </w:r>
      <w:r>
        <w:rPr>
          <w:color w:val="000000"/>
          <w:sz w:val="24"/>
          <w:szCs w:val="24"/>
          <w:shd w:val="clear" w:color="auto" w:fill="FFFFFF"/>
        </w:rPr>
        <w:t xml:space="preserve"> для финансирования части затрат по </w:t>
      </w:r>
      <w:r>
        <w:rPr>
          <w:sz w:val="24"/>
          <w:szCs w:val="24"/>
        </w:rPr>
        <w:t>выполнению минимального</w:t>
      </w:r>
      <w:r>
        <w:rPr>
          <w:sz w:val="24"/>
          <w:szCs w:val="24"/>
        </w:rPr>
        <w:br/>
        <w:t>и (или) дополнительного перечня работ по благоустройству дворовых территорий.</w:t>
      </w:r>
    </w:p>
    <w:p w:rsidR="000A4284" w:rsidRDefault="000A4284">
      <w:pPr>
        <w:ind w:firstLine="567"/>
        <w:jc w:val="both"/>
        <w:rPr>
          <w:sz w:val="24"/>
          <w:szCs w:val="24"/>
        </w:rPr>
      </w:pPr>
    </w:p>
    <w:p w:rsidR="000A4284" w:rsidRDefault="0001253E">
      <w:pPr>
        <w:jc w:val="center"/>
      </w:pPr>
      <w:r>
        <w:rPr>
          <w:b/>
          <w:bCs/>
          <w:sz w:val="24"/>
          <w:szCs w:val="24"/>
        </w:rPr>
        <w:t>2. Порядок трудового и (или) финансового участия заинтересованных лиц</w:t>
      </w:r>
    </w:p>
    <w:p w:rsidR="000A4284" w:rsidRDefault="000A4284">
      <w:pPr>
        <w:ind w:firstLine="567"/>
        <w:jc w:val="both"/>
        <w:rPr>
          <w:sz w:val="24"/>
          <w:szCs w:val="24"/>
        </w:rPr>
      </w:pPr>
    </w:p>
    <w:p w:rsidR="000A4284" w:rsidRDefault="0001253E">
      <w:pPr>
        <w:ind w:firstLine="567"/>
        <w:jc w:val="both"/>
      </w:pPr>
      <w:r>
        <w:rPr>
          <w:sz w:val="24"/>
          <w:szCs w:val="24"/>
        </w:rPr>
        <w:t>2.1. Организация трудового участия, осуществляется заинтересованными лицами</w:t>
      </w:r>
      <w:r>
        <w:rPr>
          <w:sz w:val="24"/>
          <w:szCs w:val="24"/>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Pr>
          <w:sz w:val="24"/>
          <w:szCs w:val="24"/>
        </w:rPr>
        <w:br/>
        <w:t>в многоквартирном доме.</w:t>
      </w:r>
    </w:p>
    <w:p w:rsidR="000A4284" w:rsidRDefault="0001253E">
      <w:pPr>
        <w:ind w:firstLine="567"/>
        <w:jc w:val="both"/>
      </w:pPr>
      <w:r>
        <w:rPr>
          <w:sz w:val="24"/>
          <w:szCs w:val="24"/>
        </w:rPr>
        <w:t>2.2. На собрании собственников, жителей многоквартирного (-ых) домов обсуждаются условия о трудовом (не денежном) участии собственников, жителей многоквартирног</w:t>
      </w:r>
      <w:proofErr w:type="gramStart"/>
      <w:r>
        <w:rPr>
          <w:sz w:val="24"/>
          <w:szCs w:val="24"/>
        </w:rPr>
        <w:t>о(</w:t>
      </w:r>
      <w:proofErr w:type="gramEnd"/>
      <w:r>
        <w:rPr>
          <w:sz w:val="24"/>
          <w:szCs w:val="24"/>
        </w:rPr>
        <w:t>-ых) домов, собственников иных зданий и сооружений,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включается в протокол общего собрания собственников.</w:t>
      </w:r>
    </w:p>
    <w:p w:rsidR="000A4284" w:rsidRDefault="0001253E">
      <w:pPr>
        <w:ind w:firstLine="567"/>
        <w:jc w:val="both"/>
      </w:pPr>
      <w:r>
        <w:rPr>
          <w:sz w:val="24"/>
          <w:szCs w:val="24"/>
        </w:rPr>
        <w:t>2.3. Трудовое участие граждан может быть внесено в виде следующих мероприятий,</w:t>
      </w:r>
      <w:r>
        <w:rPr>
          <w:sz w:val="24"/>
          <w:szCs w:val="24"/>
        </w:rPr>
        <w:br/>
        <w:t>не требующих специальной квалификации, таких как:</w:t>
      </w:r>
    </w:p>
    <w:p w:rsidR="000A4284" w:rsidRDefault="0001253E">
      <w:pPr>
        <w:ind w:firstLine="567"/>
        <w:jc w:val="both"/>
      </w:pPr>
      <w:r>
        <w:rPr>
          <w:sz w:val="24"/>
          <w:szCs w:val="24"/>
        </w:rPr>
        <w:t>субботники;</w:t>
      </w:r>
    </w:p>
    <w:p w:rsidR="000A4284" w:rsidRDefault="0001253E">
      <w:pPr>
        <w:ind w:firstLine="567"/>
        <w:jc w:val="both"/>
      </w:pPr>
      <w:r>
        <w:rPr>
          <w:sz w:val="24"/>
          <w:szCs w:val="24"/>
        </w:rPr>
        <w:t>подготовка дворовой территории к началу работ (земляные работы);</w:t>
      </w:r>
    </w:p>
    <w:p w:rsidR="000A4284" w:rsidRDefault="0001253E">
      <w:pPr>
        <w:ind w:firstLine="567"/>
        <w:jc w:val="both"/>
      </w:pPr>
      <w:r>
        <w:rPr>
          <w:sz w:val="24"/>
          <w:szCs w:val="24"/>
        </w:rPr>
        <w:t>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0A4284" w:rsidRDefault="0001253E">
      <w:pPr>
        <w:ind w:firstLine="567"/>
        <w:jc w:val="both"/>
      </w:pPr>
      <w:r>
        <w:rPr>
          <w:sz w:val="24"/>
          <w:szCs w:val="24"/>
        </w:rPr>
        <w:t>участие в озеленении территории – высадка растений, создание клумб, уборка территории;</w:t>
      </w:r>
    </w:p>
    <w:p w:rsidR="000A4284" w:rsidRDefault="0001253E">
      <w:pPr>
        <w:ind w:firstLine="567"/>
        <w:jc w:val="both"/>
      </w:pPr>
      <w:r>
        <w:rPr>
          <w:sz w:val="24"/>
          <w:szCs w:val="24"/>
        </w:rPr>
        <w:lastRenderedPageBreak/>
        <w:t>обеспечение благоприятных условий для работников подрядной организации, выполняющей работы (например, организация горячего чая).</w:t>
      </w:r>
    </w:p>
    <w:p w:rsidR="000A4284" w:rsidRDefault="0001253E">
      <w:pPr>
        <w:ind w:firstLine="567"/>
        <w:jc w:val="both"/>
      </w:pPr>
      <w:r>
        <w:rPr>
          <w:sz w:val="24"/>
          <w:szCs w:val="24"/>
        </w:rPr>
        <w:t>2.4. Информация о начале реализации мероприятий по благоустройству (конкретная дата, место проведения, памятка и другие материалы) размещаются администрацией муниципального образования на своем официальном сайте в информационно-телекоммуникационной сети «Интернет», а также непосредственно в многоквартирных домах на информационных стендах.</w:t>
      </w:r>
    </w:p>
    <w:p w:rsidR="000A4284" w:rsidRDefault="0001253E">
      <w:pPr>
        <w:ind w:firstLine="567"/>
        <w:jc w:val="both"/>
      </w:pPr>
      <w:r>
        <w:rPr>
          <w:sz w:val="24"/>
          <w:szCs w:val="24"/>
        </w:rPr>
        <w:t>2.5. 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уполномоченный орган поселения соответствующий отчет о проведении мероприятий с трудовым участием граждан, приложением к такому отчету фот</w:t>
      </w:r>
      <w:proofErr w:type="gramStart"/>
      <w:r>
        <w:rPr>
          <w:sz w:val="24"/>
          <w:szCs w:val="24"/>
        </w:rPr>
        <w:t>о-</w:t>
      </w:r>
      <w:proofErr w:type="gramEnd"/>
      <w:r>
        <w:rPr>
          <w:sz w:val="24"/>
          <w:szCs w:val="24"/>
        </w:rPr>
        <w:t>, или видео материалов.</w:t>
      </w:r>
    </w:p>
    <w:p w:rsidR="000A4284" w:rsidRDefault="0001253E">
      <w:pPr>
        <w:ind w:firstLine="567"/>
        <w:jc w:val="both"/>
      </w:pPr>
      <w:r>
        <w:rPr>
          <w:color w:val="000000"/>
          <w:sz w:val="24"/>
          <w:szCs w:val="24"/>
        </w:rPr>
        <w:t xml:space="preserve">2.6. Организация финансового участия, </w:t>
      </w:r>
      <w:r>
        <w:rPr>
          <w:sz w:val="24"/>
          <w:szCs w:val="24"/>
        </w:rPr>
        <w:t>осуществляется заинтересованными лицами</w:t>
      </w:r>
      <w:r>
        <w:rPr>
          <w:sz w:val="24"/>
          <w:szCs w:val="24"/>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Pr>
          <w:sz w:val="24"/>
          <w:szCs w:val="24"/>
        </w:rPr>
        <w:br/>
        <w:t>в многоквартирном доме, в объеме не менее установленного муниципальной программой поселения.</w:t>
      </w:r>
    </w:p>
    <w:p w:rsidR="000A4284" w:rsidRDefault="0001253E">
      <w:pPr>
        <w:ind w:firstLine="567"/>
        <w:jc w:val="both"/>
      </w:pPr>
      <w:r>
        <w:rPr>
          <w:sz w:val="24"/>
          <w:szCs w:val="24"/>
        </w:rPr>
        <w:t>2.7. Для целей финансового участия заинтересованных лиц в благоустройстве территории поселения открывает счет в российской кредитной организации, величина собственных средств (капитала) которых составляет не менее 20 миллиардов рублей, либо</w:t>
      </w:r>
      <w:r>
        <w:rPr>
          <w:sz w:val="24"/>
          <w:szCs w:val="24"/>
        </w:rPr>
        <w:br/>
        <w:t>в органах казначейства, и размещает реквизиты на своем официальном сайте поселения.</w:t>
      </w:r>
    </w:p>
    <w:p w:rsidR="000A4284" w:rsidRDefault="0001253E">
      <w:pPr>
        <w:ind w:firstLine="567"/>
        <w:jc w:val="both"/>
      </w:pPr>
      <w:r>
        <w:rPr>
          <w:sz w:val="24"/>
          <w:szCs w:val="24"/>
        </w:rPr>
        <w:t>2.8. Заинтересованные лица, желающие финансово поучаствовать в благоустройстве дворовой территории, перечисляют денежные средства по реквизитам, с указанием</w:t>
      </w:r>
      <w:r>
        <w:rPr>
          <w:sz w:val="24"/>
          <w:szCs w:val="24"/>
        </w:rPr>
        <w:br/>
        <w:t>в назначении платежа номера дома и улицы поселения.</w:t>
      </w:r>
    </w:p>
    <w:p w:rsidR="000A4284" w:rsidRDefault="0001253E">
      <w:pPr>
        <w:ind w:firstLine="567"/>
        <w:jc w:val="both"/>
      </w:pPr>
      <w:r>
        <w:rPr>
          <w:sz w:val="24"/>
          <w:szCs w:val="24"/>
        </w:rPr>
        <w:t>2.9.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 либо путем предоставления рассрочки платежа и включения необходимой суммы</w:t>
      </w:r>
      <w:r>
        <w:rPr>
          <w:sz w:val="24"/>
          <w:szCs w:val="24"/>
        </w:rPr>
        <w:br/>
        <w:t>в ежемесячный платежный счет на оплату жилищно-коммунальных услуг.</w:t>
      </w:r>
    </w:p>
    <w:p w:rsidR="000A4284" w:rsidRDefault="0001253E">
      <w:pPr>
        <w:ind w:firstLine="567"/>
        <w:jc w:val="both"/>
      </w:pPr>
      <w:r>
        <w:rPr>
          <w:sz w:val="24"/>
          <w:szCs w:val="24"/>
        </w:rPr>
        <w:t>2.10. Впоследствии, уплаченные средства собственников жилья также вносятся на счет, открытый поселением, с указанием в назначении платежа номера дома и улицы поселения.</w:t>
      </w:r>
    </w:p>
    <w:p w:rsidR="000A4284" w:rsidRDefault="000A4284">
      <w:pPr>
        <w:ind w:firstLine="567"/>
        <w:jc w:val="both"/>
        <w:rPr>
          <w:sz w:val="24"/>
          <w:szCs w:val="24"/>
        </w:rPr>
      </w:pPr>
    </w:p>
    <w:p w:rsidR="000A4284" w:rsidRDefault="0001253E">
      <w:pPr>
        <w:jc w:val="center"/>
      </w:pPr>
      <w:r>
        <w:rPr>
          <w:b/>
          <w:bCs/>
          <w:sz w:val="24"/>
          <w:szCs w:val="24"/>
        </w:rPr>
        <w:t>3. Условия аккумулирования и расходования средств</w:t>
      </w:r>
    </w:p>
    <w:p w:rsidR="000A4284" w:rsidRDefault="000A4284">
      <w:pPr>
        <w:ind w:firstLine="567"/>
        <w:jc w:val="both"/>
        <w:rPr>
          <w:sz w:val="24"/>
          <w:szCs w:val="24"/>
        </w:rPr>
      </w:pPr>
    </w:p>
    <w:p w:rsidR="000A4284" w:rsidRDefault="0001253E">
      <w:pPr>
        <w:ind w:firstLine="567"/>
        <w:jc w:val="both"/>
      </w:pPr>
      <w:r>
        <w:rPr>
          <w:sz w:val="24"/>
          <w:szCs w:val="24"/>
        </w:rPr>
        <w:t>3.1. Информацию (суммы) о поступивших (поступающих) денежных средствах городского поселения Агириш размещают (обновляют) на официальном сайте муниципального образования</w:t>
      </w:r>
      <w:r>
        <w:rPr>
          <w:sz w:val="24"/>
          <w:szCs w:val="24"/>
        </w:rPr>
        <w:br/>
        <w:t>в течение  каждой рабочей недели в разрезе улицы и номера дома муниципального образования.</w:t>
      </w:r>
    </w:p>
    <w:p w:rsidR="000A4284" w:rsidRDefault="0001253E">
      <w:pPr>
        <w:ind w:firstLine="567"/>
        <w:jc w:val="both"/>
      </w:pPr>
      <w:r>
        <w:rPr>
          <w:sz w:val="24"/>
          <w:szCs w:val="24"/>
        </w:rPr>
        <w:t>3.2. Поселение ежемесячно обеспечивает направление данных о поступивших</w:t>
      </w:r>
      <w:r>
        <w:rPr>
          <w:sz w:val="24"/>
          <w:szCs w:val="24"/>
        </w:rPr>
        <w:br/>
        <w:t>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0A4284" w:rsidRDefault="0001253E">
      <w:pPr>
        <w:ind w:firstLine="567"/>
        <w:jc w:val="both"/>
      </w:pPr>
      <w:r>
        <w:rPr>
          <w:sz w:val="24"/>
          <w:szCs w:val="24"/>
        </w:rPr>
        <w:t>3.3. Расходование аккумулированных денежных средств заинтересованных лиц осуществляется в соответствии с условиями договора (соглашения) на выполнение работ</w:t>
      </w:r>
      <w:r>
        <w:rPr>
          <w:sz w:val="24"/>
          <w:szCs w:val="24"/>
        </w:rPr>
        <w:br/>
        <w:t>по благоустройству дворовых территорий.</w:t>
      </w:r>
    </w:p>
    <w:p w:rsidR="000A4284" w:rsidRDefault="0001253E">
      <w:pPr>
        <w:ind w:firstLine="567"/>
        <w:jc w:val="both"/>
      </w:pPr>
      <w:r>
        <w:rPr>
          <w:sz w:val="24"/>
          <w:szCs w:val="24"/>
        </w:rPr>
        <w:t>3.4. Поселение осуществляет перечисление средств заинтересованных лиц</w:t>
      </w:r>
      <w:r>
        <w:rPr>
          <w:sz w:val="24"/>
          <w:szCs w:val="24"/>
        </w:rPr>
        <w:br/>
        <w:t xml:space="preserve">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w:t>
      </w:r>
      <w:r>
        <w:rPr>
          <w:sz w:val="24"/>
          <w:szCs w:val="24"/>
        </w:rPr>
        <w:lastRenderedPageBreak/>
        <w:t>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w:t>
      </w:r>
      <w:r>
        <w:rPr>
          <w:sz w:val="24"/>
          <w:szCs w:val="24"/>
        </w:rPr>
        <w:br/>
        <w:t>от имени заинтересованных лиц.</w:t>
      </w:r>
    </w:p>
    <w:p w:rsidR="000A4284" w:rsidRDefault="000A4284">
      <w:pPr>
        <w:rPr>
          <w:b/>
          <w:bCs/>
          <w:sz w:val="24"/>
          <w:szCs w:val="24"/>
        </w:rPr>
      </w:pPr>
    </w:p>
    <w:p w:rsidR="000A4284" w:rsidRDefault="00D9041B">
      <w:pPr>
        <w:jc w:val="center"/>
      </w:pPr>
      <w:r>
        <w:rPr>
          <w:b/>
          <w:bCs/>
          <w:sz w:val="24"/>
          <w:szCs w:val="24"/>
        </w:rPr>
        <w:t>4. Контроль над</w:t>
      </w:r>
      <w:r w:rsidR="0001253E">
        <w:rPr>
          <w:b/>
          <w:bCs/>
          <w:sz w:val="24"/>
          <w:szCs w:val="24"/>
        </w:rPr>
        <w:t xml:space="preserve"> соблюдением условий Порядка</w:t>
      </w:r>
    </w:p>
    <w:p w:rsidR="000A4284" w:rsidRDefault="000A4284">
      <w:pPr>
        <w:ind w:firstLine="567"/>
        <w:jc w:val="both"/>
        <w:rPr>
          <w:sz w:val="24"/>
          <w:szCs w:val="24"/>
        </w:rPr>
      </w:pPr>
    </w:p>
    <w:p w:rsidR="000A4284" w:rsidRDefault="00D9041B">
      <w:pPr>
        <w:ind w:firstLine="567"/>
        <w:jc w:val="both"/>
      </w:pPr>
      <w:r>
        <w:rPr>
          <w:sz w:val="24"/>
          <w:szCs w:val="24"/>
        </w:rPr>
        <w:t>4.1. Контроль над</w:t>
      </w:r>
      <w:r w:rsidR="0001253E">
        <w:rPr>
          <w:sz w:val="24"/>
          <w:szCs w:val="24"/>
        </w:rPr>
        <w:t xml:space="preserve"> целевым расходованием аккумулированных денежных средств заинтересованных лиц осуществляется уполномоченным органом поселения в соответствии                  с бюджетным законодательством.</w:t>
      </w:r>
    </w:p>
    <w:p w:rsidR="000A4284" w:rsidRDefault="0001253E">
      <w:pPr>
        <w:ind w:firstLine="567"/>
        <w:jc w:val="both"/>
      </w:pPr>
      <w:r>
        <w:rPr>
          <w:sz w:val="24"/>
          <w:szCs w:val="24"/>
        </w:rPr>
        <w:t>4.2. Поселение обеспечивает возврат аккумулированных денежных средств заинтересованным лицам в срок до 31 декабря текущего года при условии:</w:t>
      </w:r>
    </w:p>
    <w:p w:rsidR="000A4284" w:rsidRDefault="0001253E">
      <w:pPr>
        <w:ind w:firstLine="567"/>
        <w:jc w:val="both"/>
      </w:pPr>
      <w:r>
        <w:rPr>
          <w:sz w:val="24"/>
          <w:szCs w:val="24"/>
        </w:rPr>
        <w:t>экономии денежных средств, по итогам проведения конкурсных процедур;</w:t>
      </w:r>
    </w:p>
    <w:p w:rsidR="000A4284" w:rsidRDefault="0001253E">
      <w:pPr>
        <w:ind w:firstLine="567"/>
        <w:jc w:val="both"/>
      </w:pPr>
      <w:r>
        <w:rPr>
          <w:sz w:val="24"/>
          <w:szCs w:val="24"/>
        </w:rPr>
        <w:t>неисполнения работ по благоустройству дворовой территории многоквартирного дома по вине подрядной организации;</w:t>
      </w:r>
    </w:p>
    <w:p w:rsidR="000A4284" w:rsidRDefault="0001253E">
      <w:pPr>
        <w:ind w:firstLine="567"/>
        <w:jc w:val="both"/>
      </w:pPr>
      <w:r>
        <w:rPr>
          <w:sz w:val="24"/>
          <w:szCs w:val="24"/>
        </w:rPr>
        <w:t>не предоставления заинтересованными лицами доступа к проведению благоустройства на дворовой территории;</w:t>
      </w:r>
    </w:p>
    <w:p w:rsidR="000A4284" w:rsidRDefault="0001253E">
      <w:pPr>
        <w:ind w:firstLine="567"/>
        <w:jc w:val="both"/>
      </w:pPr>
      <w:r>
        <w:rPr>
          <w:sz w:val="24"/>
          <w:szCs w:val="24"/>
        </w:rPr>
        <w:t>возникновения обстоятельств непреодолимой силы;</w:t>
      </w:r>
    </w:p>
    <w:p w:rsidR="000A4284" w:rsidRDefault="0001253E">
      <w:pPr>
        <w:ind w:firstLine="567"/>
        <w:jc w:val="both"/>
      </w:pPr>
      <w:r>
        <w:rPr>
          <w:sz w:val="24"/>
          <w:szCs w:val="24"/>
        </w:rPr>
        <w:t>возникновения иных случаев, предусмотренных действующим законодательством.</w:t>
      </w: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A4284">
      <w:pPr>
        <w:tabs>
          <w:tab w:val="left" w:pos="4470"/>
        </w:tabs>
      </w:pPr>
    </w:p>
    <w:p w:rsidR="000A4284" w:rsidRDefault="0001253E">
      <w:pPr>
        <w:pageBreakBefore/>
        <w:jc w:val="right"/>
      </w:pPr>
      <w:r>
        <w:rPr>
          <w:sz w:val="24"/>
          <w:szCs w:val="24"/>
        </w:rPr>
        <w:lastRenderedPageBreak/>
        <w:t>Приложение 2</w:t>
      </w:r>
    </w:p>
    <w:p w:rsidR="000A4284" w:rsidRDefault="0001253E">
      <w:pPr>
        <w:jc w:val="right"/>
      </w:pPr>
      <w:r>
        <w:rPr>
          <w:sz w:val="24"/>
          <w:szCs w:val="24"/>
        </w:rPr>
        <w:t>к муниципальной программе</w:t>
      </w:r>
    </w:p>
    <w:p w:rsidR="000A4284" w:rsidRDefault="0001253E">
      <w:pPr>
        <w:ind w:firstLine="567"/>
        <w:jc w:val="right"/>
        <w:rPr>
          <w:sz w:val="24"/>
          <w:szCs w:val="24"/>
        </w:rPr>
      </w:pPr>
      <w:r>
        <w:rPr>
          <w:sz w:val="24"/>
          <w:szCs w:val="24"/>
        </w:rPr>
        <w:t xml:space="preserve">«Формирование комфортной городской среды </w:t>
      </w:r>
    </w:p>
    <w:p w:rsidR="000A4284" w:rsidRDefault="0001253E">
      <w:pPr>
        <w:ind w:firstLine="567"/>
        <w:jc w:val="right"/>
        <w:rPr>
          <w:sz w:val="24"/>
          <w:szCs w:val="24"/>
        </w:rPr>
      </w:pPr>
      <w:r>
        <w:rPr>
          <w:sz w:val="24"/>
          <w:szCs w:val="24"/>
        </w:rPr>
        <w:t>на территории городского поселения Агириш»</w:t>
      </w: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1253E">
      <w:pPr>
        <w:jc w:val="center"/>
      </w:pPr>
      <w:r>
        <w:rPr>
          <w:b/>
          <w:bCs/>
          <w:sz w:val="24"/>
          <w:szCs w:val="24"/>
        </w:rPr>
        <w:t>Порядок</w:t>
      </w:r>
    </w:p>
    <w:p w:rsidR="000A4284" w:rsidRDefault="0001253E">
      <w:pPr>
        <w:jc w:val="center"/>
      </w:pPr>
      <w:r>
        <w:rPr>
          <w:b/>
          <w:bCs/>
          <w:sz w:val="24"/>
          <w:szCs w:val="24"/>
        </w:rPr>
        <w:t xml:space="preserve"> разработки, обсуждения с заинтересованными лицами</w:t>
      </w:r>
      <w:r>
        <w:t xml:space="preserve"> </w:t>
      </w:r>
      <w:r>
        <w:rPr>
          <w:b/>
          <w:bCs/>
          <w:sz w:val="24"/>
          <w:szCs w:val="24"/>
        </w:rPr>
        <w:t>и утверждения дизайн-проекта благоустройства дворовой территории,</w:t>
      </w:r>
      <w:r>
        <w:t xml:space="preserve"> </w:t>
      </w:r>
      <w:r>
        <w:rPr>
          <w:b/>
          <w:bCs/>
          <w:sz w:val="24"/>
          <w:szCs w:val="24"/>
        </w:rPr>
        <w:t>включенной в муниципальную программу</w:t>
      </w:r>
    </w:p>
    <w:p w:rsidR="000A4284" w:rsidRDefault="000A4284">
      <w:pPr>
        <w:ind w:firstLine="567"/>
        <w:jc w:val="both"/>
        <w:rPr>
          <w:sz w:val="24"/>
          <w:szCs w:val="24"/>
        </w:rPr>
      </w:pPr>
    </w:p>
    <w:p w:rsidR="000A4284" w:rsidRDefault="0001253E">
      <w:pPr>
        <w:jc w:val="center"/>
      </w:pPr>
      <w:r>
        <w:rPr>
          <w:b/>
          <w:bCs/>
          <w:sz w:val="24"/>
          <w:szCs w:val="24"/>
        </w:rPr>
        <w:t>1. О</w:t>
      </w:r>
      <w:bookmarkStart w:id="1" w:name="bookmark0"/>
      <w:r>
        <w:rPr>
          <w:b/>
          <w:bCs/>
          <w:sz w:val="24"/>
          <w:szCs w:val="24"/>
        </w:rPr>
        <w:t>бщие положения</w:t>
      </w:r>
    </w:p>
    <w:p w:rsidR="000A4284" w:rsidRDefault="000A4284">
      <w:pPr>
        <w:ind w:firstLine="567"/>
        <w:jc w:val="both"/>
        <w:rPr>
          <w:sz w:val="24"/>
          <w:szCs w:val="24"/>
        </w:rPr>
      </w:pPr>
    </w:p>
    <w:p w:rsidR="000A4284" w:rsidRDefault="0001253E">
      <w:pPr>
        <w:ind w:firstLine="567"/>
        <w:jc w:val="both"/>
      </w:pPr>
      <w:r>
        <w:rPr>
          <w:sz w:val="24"/>
          <w:szCs w:val="24"/>
        </w:rPr>
        <w:t>1.1. Настоящий Порядок регламентирует процедуру разработки, обсуждения</w:t>
      </w:r>
      <w:r>
        <w:rPr>
          <w:sz w:val="24"/>
          <w:szCs w:val="24"/>
        </w:rPr>
        <w:br/>
        <w:t>с заинтересованными лицами и утверждения дизайн-проекта благоустройства дворовой территории, включенной в муниципальную программу «Формирование комфортной городской среды на территории городского поселения Агириш на 2019-2025 годы и на период до 2030 года» (далее Порядок).</w:t>
      </w:r>
    </w:p>
    <w:p w:rsidR="000A4284" w:rsidRDefault="0001253E">
      <w:pPr>
        <w:ind w:firstLine="567"/>
        <w:jc w:val="both"/>
      </w:pPr>
      <w:r>
        <w:rPr>
          <w:sz w:val="24"/>
          <w:szCs w:val="24"/>
        </w:rPr>
        <w:t>1.2. Под дизайн-проектом понимается графический и текстовый материал, включающий                   в себя визуализированное в трех измерениях изображение дворовой территории, представленный в нескольких ракурсах, с планировочной схемой, фото фиксацией существующего положения,                      с описанием работ и мероприятий, предлагаемых к выполнению (далее дизайн-проект).</w:t>
      </w:r>
    </w:p>
    <w:p w:rsidR="000A4284" w:rsidRDefault="0001253E">
      <w:pPr>
        <w:ind w:firstLine="567"/>
        <w:jc w:val="both"/>
      </w:pPr>
      <w:r>
        <w:rPr>
          <w:sz w:val="24"/>
          <w:szCs w:val="24"/>
        </w:rPr>
        <w:t>1.3. Содержание дизайн-проекта зависит от вида и состава планируемых</w:t>
      </w:r>
      <w:r>
        <w:rPr>
          <w:sz w:val="24"/>
          <w:szCs w:val="24"/>
        </w:rPr>
        <w:br/>
        <w:t>к благоустройству работ. Это может быть как проектная, сметная документация, так</w:t>
      </w:r>
      <w:r>
        <w:rPr>
          <w:sz w:val="24"/>
          <w:szCs w:val="24"/>
        </w:rPr>
        <w:br/>
        <w:t>и упрощенный вариант в виде изображения дворовой территории с описанием работ</w:t>
      </w:r>
      <w:r>
        <w:rPr>
          <w:sz w:val="24"/>
          <w:szCs w:val="24"/>
        </w:rPr>
        <w:br/>
        <w:t>и мероприятий, предлагаемых к выполнению.</w:t>
      </w:r>
    </w:p>
    <w:p w:rsidR="000A4284" w:rsidRDefault="0001253E">
      <w:pPr>
        <w:ind w:firstLine="567"/>
        <w:jc w:val="both"/>
      </w:pPr>
      <w:r>
        <w:rPr>
          <w:sz w:val="24"/>
          <w:szCs w:val="24"/>
        </w:rPr>
        <w:t>1.4. К заинтересованным лицам относятся: собственники помещений</w:t>
      </w:r>
      <w:r>
        <w:rPr>
          <w:sz w:val="24"/>
          <w:szCs w:val="24"/>
        </w:rPr>
        <w:br/>
        <w:t>в многоквартирных домах, собственники иных зданий и сооружений, расположенных</w:t>
      </w:r>
      <w:r>
        <w:rPr>
          <w:sz w:val="24"/>
          <w:szCs w:val="24"/>
        </w:rPr>
        <w:br/>
        <w:t>в границах дворовой территории (далее заинтересованные лица).</w:t>
      </w:r>
    </w:p>
    <w:p w:rsidR="000A4284" w:rsidRDefault="000A4284">
      <w:pPr>
        <w:ind w:firstLine="567"/>
        <w:jc w:val="both"/>
        <w:rPr>
          <w:sz w:val="24"/>
          <w:szCs w:val="24"/>
        </w:rPr>
      </w:pPr>
    </w:p>
    <w:p w:rsidR="000A4284" w:rsidRDefault="0001253E">
      <w:pPr>
        <w:jc w:val="center"/>
      </w:pPr>
      <w:r>
        <w:rPr>
          <w:b/>
          <w:bCs/>
          <w:sz w:val="24"/>
          <w:szCs w:val="24"/>
        </w:rPr>
        <w:t>2. Р</w:t>
      </w:r>
      <w:bookmarkStart w:id="2" w:name="bookmark1"/>
      <w:r>
        <w:rPr>
          <w:b/>
          <w:bCs/>
          <w:sz w:val="24"/>
          <w:szCs w:val="24"/>
        </w:rPr>
        <w:t>азработка дизайн-проекта</w:t>
      </w:r>
    </w:p>
    <w:p w:rsidR="000A4284" w:rsidRDefault="000A4284">
      <w:pPr>
        <w:ind w:firstLine="567"/>
        <w:jc w:val="both"/>
        <w:rPr>
          <w:sz w:val="24"/>
          <w:szCs w:val="24"/>
        </w:rPr>
      </w:pPr>
    </w:p>
    <w:p w:rsidR="000A4284" w:rsidRDefault="0001253E">
      <w:pPr>
        <w:ind w:firstLine="567"/>
        <w:jc w:val="both"/>
      </w:pPr>
      <w:r>
        <w:rPr>
          <w:sz w:val="24"/>
          <w:szCs w:val="24"/>
        </w:rPr>
        <w:t>2.1. Разработка дизайн-проекта осуществляется администрацией городского поселения Агириш, в течение 20 дней со дня утверждения общественными комиссиями протокола оценки (ранжирования) заявок заинтересованных лиц на включение в адресный перечень дворовых территорий проекта программы.</w:t>
      </w:r>
    </w:p>
    <w:p w:rsidR="000A4284" w:rsidRDefault="0001253E">
      <w:pPr>
        <w:ind w:firstLine="567"/>
        <w:jc w:val="both"/>
      </w:pPr>
      <w:r>
        <w:rPr>
          <w:sz w:val="24"/>
          <w:szCs w:val="24"/>
        </w:rPr>
        <w:t xml:space="preserve">2.2. Разработка дизайн-проекта благоустройства </w:t>
      </w:r>
      <w:proofErr w:type="gramStart"/>
      <w:r>
        <w:rPr>
          <w:sz w:val="24"/>
          <w:szCs w:val="24"/>
        </w:rPr>
        <w:t>дворовой</w:t>
      </w:r>
      <w:proofErr w:type="gramEnd"/>
      <w:r>
        <w:rPr>
          <w:sz w:val="24"/>
          <w:szCs w:val="24"/>
        </w:rPr>
        <w:t xml:space="preserve"> территории многоквартирного дома осуществляется с учетом минимального и дополнительного перечней работ по благоустройству дворовой территории, утвержденных протоколом общего собрания собственников жилья в многоквартирном доме, в отношении которой разрабатывается дизайн-проект благоустройства.</w:t>
      </w:r>
    </w:p>
    <w:p w:rsidR="000A4284" w:rsidRDefault="000A4284">
      <w:pPr>
        <w:ind w:firstLine="567"/>
        <w:jc w:val="both"/>
        <w:rPr>
          <w:sz w:val="24"/>
          <w:szCs w:val="24"/>
        </w:rPr>
      </w:pPr>
    </w:p>
    <w:p w:rsidR="000A4284" w:rsidRDefault="0001253E">
      <w:pPr>
        <w:jc w:val="center"/>
      </w:pPr>
      <w:r>
        <w:rPr>
          <w:b/>
          <w:bCs/>
          <w:sz w:val="24"/>
          <w:szCs w:val="24"/>
        </w:rPr>
        <w:t>3. О</w:t>
      </w:r>
      <w:bookmarkStart w:id="3" w:name="bookmark2"/>
      <w:r>
        <w:rPr>
          <w:b/>
          <w:bCs/>
          <w:sz w:val="24"/>
          <w:szCs w:val="24"/>
        </w:rPr>
        <w:t xml:space="preserve">бсуждение, согласование и утверждение </w:t>
      </w:r>
      <w:proofErr w:type="gramStart"/>
      <w:r>
        <w:rPr>
          <w:b/>
          <w:bCs/>
          <w:sz w:val="24"/>
          <w:szCs w:val="24"/>
        </w:rPr>
        <w:t>дизайн-проекта</w:t>
      </w:r>
      <w:proofErr w:type="gramEnd"/>
    </w:p>
    <w:p w:rsidR="000A4284" w:rsidRDefault="000A4284">
      <w:pPr>
        <w:ind w:firstLine="567"/>
        <w:jc w:val="both"/>
        <w:rPr>
          <w:sz w:val="24"/>
          <w:szCs w:val="24"/>
        </w:rPr>
      </w:pPr>
    </w:p>
    <w:p w:rsidR="000A4284" w:rsidRDefault="0001253E">
      <w:pPr>
        <w:ind w:firstLine="567"/>
        <w:jc w:val="both"/>
      </w:pPr>
      <w:r>
        <w:rPr>
          <w:sz w:val="24"/>
          <w:szCs w:val="24"/>
        </w:rPr>
        <w:t xml:space="preserve">3.1. В целях обсуждения, согласования и утверждения дизайн-проекта благоустройства дворовой территории многоквартирного дома, администрация городского поселения Агириш уведомляет представителя собственников,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w:t>
      </w:r>
      <w:r>
        <w:rPr>
          <w:sz w:val="24"/>
          <w:szCs w:val="24"/>
        </w:rPr>
        <w:lastRenderedPageBreak/>
        <w:t>представитель собственников), о готовности дизайн-проекта в течение двух рабочих дней со дня его изготовления.</w:t>
      </w:r>
    </w:p>
    <w:p w:rsidR="000A4284" w:rsidRDefault="0001253E">
      <w:pPr>
        <w:ind w:firstLine="567"/>
        <w:jc w:val="both"/>
      </w:pPr>
      <w:r>
        <w:rPr>
          <w:sz w:val="24"/>
          <w:szCs w:val="24"/>
        </w:rPr>
        <w:t>3.2. Представитель собственников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15 рабочих дней.</w:t>
      </w:r>
    </w:p>
    <w:p w:rsidR="000A4284" w:rsidRDefault="0001253E">
      <w:pPr>
        <w:ind w:firstLine="567"/>
        <w:jc w:val="both"/>
      </w:pPr>
      <w:r>
        <w:rPr>
          <w:sz w:val="24"/>
          <w:szCs w:val="24"/>
        </w:rPr>
        <w:t>3.3. В целях максимального учета мнений граждан дизайн-проект размещается</w:t>
      </w:r>
      <w:r>
        <w:rPr>
          <w:sz w:val="24"/>
          <w:szCs w:val="24"/>
        </w:rPr>
        <w:br/>
        <w:t>на</w:t>
      </w:r>
      <w:bookmarkEnd w:id="1"/>
      <w:bookmarkEnd w:id="2"/>
      <w:bookmarkEnd w:id="3"/>
      <w:r>
        <w:rPr>
          <w:sz w:val="24"/>
          <w:szCs w:val="24"/>
        </w:rPr>
        <w:t xml:space="preserve"> официальном сайте муниципального образования для голосования собственников</w:t>
      </w:r>
      <w:r>
        <w:rPr>
          <w:sz w:val="24"/>
          <w:szCs w:val="24"/>
        </w:rPr>
        <w:br/>
        <w:t>и жителей многоквартирного дома с указанием конкретного срока окончания приема замечаний и предложений.</w:t>
      </w:r>
    </w:p>
    <w:p w:rsidR="000A4284" w:rsidRDefault="0001253E">
      <w:pPr>
        <w:ind w:firstLine="567"/>
        <w:jc w:val="both"/>
      </w:pPr>
      <w:r>
        <w:rPr>
          <w:sz w:val="24"/>
          <w:szCs w:val="24"/>
        </w:rPr>
        <w:t>3.4. Утверждение дизайн-проекта благоустройства дворовой территории многоквартирного дома осуществляется администрацией городского поселения Агириш в течение трех рабочих дней со дня согласования дизайн-проекта дворовой территории многоквартирного дома представителем собственников.</w:t>
      </w:r>
    </w:p>
    <w:p w:rsidR="000A4284" w:rsidRDefault="0001253E">
      <w:pPr>
        <w:ind w:firstLine="567"/>
        <w:jc w:val="both"/>
      </w:pPr>
      <w:r>
        <w:rPr>
          <w:sz w:val="24"/>
          <w:szCs w:val="24"/>
        </w:rPr>
        <w:t>3.5. Дизайн-проект на благоустройство дворовой территории многоквартирного дома утверждается в двух экземплярах, в том числе один экземпляр хранится у представителя собственников.</w:t>
      </w: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tabs>
          <w:tab w:val="left" w:pos="4470"/>
        </w:tabs>
      </w:pPr>
    </w:p>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1253E">
      <w:pPr>
        <w:tabs>
          <w:tab w:val="left" w:pos="1245"/>
        </w:tabs>
      </w:pPr>
      <w:r>
        <w:tab/>
      </w:r>
    </w:p>
    <w:p w:rsidR="000A4284" w:rsidRDefault="000A4284">
      <w:pPr>
        <w:tabs>
          <w:tab w:val="left" w:pos="1245"/>
        </w:tabs>
      </w:pPr>
    </w:p>
    <w:p w:rsidR="000A4284" w:rsidRDefault="000A4284">
      <w:pPr>
        <w:tabs>
          <w:tab w:val="left" w:pos="1245"/>
        </w:tabs>
      </w:pPr>
    </w:p>
    <w:p w:rsidR="000A4284" w:rsidRDefault="000A4284">
      <w:pPr>
        <w:tabs>
          <w:tab w:val="left" w:pos="1245"/>
        </w:tabs>
      </w:pPr>
    </w:p>
    <w:p w:rsidR="000A4284" w:rsidRDefault="000A4284">
      <w:pPr>
        <w:tabs>
          <w:tab w:val="left" w:pos="1245"/>
        </w:tabs>
      </w:pPr>
    </w:p>
    <w:p w:rsidR="000A4284" w:rsidRDefault="000A4284">
      <w:pPr>
        <w:tabs>
          <w:tab w:val="left" w:pos="1245"/>
        </w:tabs>
      </w:pPr>
    </w:p>
    <w:p w:rsidR="000A4284" w:rsidRDefault="000A4284">
      <w:pPr>
        <w:tabs>
          <w:tab w:val="left" w:pos="1245"/>
        </w:tabs>
      </w:pPr>
    </w:p>
    <w:p w:rsidR="000A4284" w:rsidRDefault="000A4284">
      <w:pPr>
        <w:tabs>
          <w:tab w:val="left" w:pos="1245"/>
        </w:tabs>
      </w:pPr>
    </w:p>
    <w:p w:rsidR="000A4284" w:rsidRDefault="0001253E">
      <w:pPr>
        <w:tabs>
          <w:tab w:val="left" w:pos="0"/>
        </w:tabs>
        <w:jc w:val="right"/>
      </w:pPr>
      <w:r>
        <w:rPr>
          <w:sz w:val="24"/>
          <w:szCs w:val="24"/>
        </w:rPr>
        <w:lastRenderedPageBreak/>
        <w:t>Приложение 3</w:t>
      </w:r>
    </w:p>
    <w:p w:rsidR="000A4284" w:rsidRDefault="0001253E">
      <w:pPr>
        <w:widowControl w:val="0"/>
        <w:tabs>
          <w:tab w:val="left" w:pos="9356"/>
        </w:tabs>
        <w:jc w:val="right"/>
      </w:pPr>
      <w:r>
        <w:rPr>
          <w:rFonts w:eastAsia="Calibri"/>
          <w:sz w:val="24"/>
          <w:szCs w:val="24"/>
        </w:rPr>
        <w:t>к муниципальной программе</w:t>
      </w:r>
    </w:p>
    <w:p w:rsidR="000A4284" w:rsidRDefault="0001253E">
      <w:pPr>
        <w:ind w:firstLine="567"/>
        <w:jc w:val="right"/>
        <w:rPr>
          <w:sz w:val="24"/>
          <w:szCs w:val="24"/>
        </w:rPr>
      </w:pPr>
      <w:r>
        <w:rPr>
          <w:sz w:val="24"/>
          <w:szCs w:val="24"/>
        </w:rPr>
        <w:t xml:space="preserve">«Формирование комфортной городской среды </w:t>
      </w:r>
    </w:p>
    <w:p w:rsidR="000A4284" w:rsidRDefault="0001253E">
      <w:pPr>
        <w:ind w:firstLine="567"/>
        <w:jc w:val="right"/>
        <w:rPr>
          <w:sz w:val="24"/>
          <w:szCs w:val="24"/>
        </w:rPr>
      </w:pPr>
      <w:r>
        <w:rPr>
          <w:sz w:val="24"/>
          <w:szCs w:val="24"/>
        </w:rPr>
        <w:t>на территории городского поселения Агириш»</w:t>
      </w:r>
    </w:p>
    <w:p w:rsidR="000A4284" w:rsidRDefault="000A4284">
      <w:pPr>
        <w:ind w:firstLine="567"/>
        <w:jc w:val="both"/>
        <w:rPr>
          <w:sz w:val="24"/>
          <w:szCs w:val="24"/>
        </w:rPr>
      </w:pPr>
    </w:p>
    <w:p w:rsidR="000A4284" w:rsidRDefault="000A4284">
      <w:pPr>
        <w:ind w:firstLine="567"/>
        <w:jc w:val="both"/>
        <w:rPr>
          <w:sz w:val="24"/>
          <w:szCs w:val="24"/>
        </w:rPr>
      </w:pPr>
    </w:p>
    <w:p w:rsidR="000A4284" w:rsidRDefault="000A4284">
      <w:pPr>
        <w:ind w:firstLine="567"/>
        <w:jc w:val="both"/>
        <w:rPr>
          <w:sz w:val="24"/>
          <w:szCs w:val="24"/>
        </w:rPr>
      </w:pPr>
    </w:p>
    <w:p w:rsidR="000A4284" w:rsidRDefault="0001253E">
      <w:pPr>
        <w:jc w:val="center"/>
      </w:pPr>
      <w:r>
        <w:rPr>
          <w:b/>
          <w:sz w:val="24"/>
          <w:szCs w:val="24"/>
        </w:rPr>
        <w:t>Визуализированный перечень образцов элементов благоустройства,</w:t>
      </w:r>
    </w:p>
    <w:p w:rsidR="000A4284" w:rsidRDefault="0001253E">
      <w:pPr>
        <w:jc w:val="center"/>
      </w:pPr>
      <w:r>
        <w:rPr>
          <w:b/>
          <w:sz w:val="24"/>
          <w:szCs w:val="24"/>
        </w:rPr>
        <w:t>предлагаемых к размещению на дворовых территориях, в рамках проведения мероприятий минимального перечня работ по благоустройству</w:t>
      </w:r>
    </w:p>
    <w:p w:rsidR="000A4284" w:rsidRDefault="000A4284">
      <w:pPr>
        <w:rPr>
          <w:sz w:val="24"/>
          <w:szCs w:val="24"/>
        </w:rPr>
      </w:pPr>
    </w:p>
    <w:tbl>
      <w:tblPr>
        <w:tblW w:w="0" w:type="auto"/>
        <w:tblInd w:w="108" w:type="dxa"/>
        <w:tblLayout w:type="fixed"/>
        <w:tblLook w:val="0000" w:firstRow="0" w:lastRow="0" w:firstColumn="0" w:lastColumn="0" w:noHBand="0" w:noVBand="0"/>
      </w:tblPr>
      <w:tblGrid>
        <w:gridCol w:w="5916"/>
        <w:gridCol w:w="3832"/>
      </w:tblGrid>
      <w:tr w:rsidR="000A4284">
        <w:tc>
          <w:tcPr>
            <w:tcW w:w="9748" w:type="dxa"/>
            <w:gridSpan w:val="2"/>
            <w:tcBorders>
              <w:top w:val="single" w:sz="4" w:space="0" w:color="000000"/>
              <w:left w:val="single" w:sz="4" w:space="0" w:color="000000"/>
              <w:bottom w:val="single" w:sz="4" w:space="0" w:color="000000"/>
              <w:right w:val="single" w:sz="4" w:space="0" w:color="000000"/>
            </w:tcBorders>
            <w:shd w:val="clear" w:color="auto" w:fill="auto"/>
          </w:tcPr>
          <w:p w:rsidR="000A4284" w:rsidRDefault="0001253E">
            <w:pPr>
              <w:tabs>
                <w:tab w:val="left" w:pos="2798"/>
              </w:tabs>
              <w:jc w:val="center"/>
            </w:pPr>
            <w:r>
              <w:rPr>
                <w:sz w:val="24"/>
                <w:szCs w:val="24"/>
              </w:rPr>
              <w:t>Виды работ</w:t>
            </w:r>
          </w:p>
          <w:p w:rsidR="000A4284" w:rsidRDefault="000A4284">
            <w:pPr>
              <w:tabs>
                <w:tab w:val="left" w:pos="2798"/>
              </w:tabs>
              <w:jc w:val="center"/>
              <w:rPr>
                <w:sz w:val="24"/>
                <w:szCs w:val="24"/>
              </w:rPr>
            </w:pPr>
          </w:p>
        </w:tc>
      </w:tr>
      <w:tr w:rsidR="000A4284">
        <w:tc>
          <w:tcPr>
            <w:tcW w:w="5916" w:type="dxa"/>
            <w:tcBorders>
              <w:top w:val="single" w:sz="4" w:space="0" w:color="000000"/>
              <w:left w:val="single" w:sz="4" w:space="0" w:color="000000"/>
              <w:bottom w:val="single" w:sz="4" w:space="0" w:color="000000"/>
            </w:tcBorders>
            <w:shd w:val="clear" w:color="auto" w:fill="auto"/>
          </w:tcPr>
          <w:p w:rsidR="000A4284" w:rsidRDefault="0001253E">
            <w:pPr>
              <w:tabs>
                <w:tab w:val="left" w:pos="2798"/>
              </w:tabs>
              <w:jc w:val="center"/>
            </w:pPr>
            <w:r>
              <w:rPr>
                <w:sz w:val="24"/>
                <w:szCs w:val="24"/>
              </w:rPr>
              <w:t>Обеспечение освещения дворовых территорий</w:t>
            </w:r>
          </w:p>
          <w:p w:rsidR="000A4284" w:rsidRDefault="0001253E">
            <w:pPr>
              <w:jc w:val="center"/>
              <w:rPr>
                <w:sz w:val="24"/>
                <w:szCs w:val="24"/>
              </w:rPr>
            </w:pPr>
            <w:r>
              <w:rPr>
                <w:noProof/>
                <w:sz w:val="24"/>
                <w:szCs w:val="24"/>
                <w:lang w:eastAsia="ru-RU"/>
              </w:rPr>
              <mc:AlternateContent>
                <mc:Choice Requires="wpg">
                  <w:drawing>
                    <wp:inline distT="0" distB="0" distL="0" distR="0">
                      <wp:extent cx="1266825" cy="100012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2">
                                <a:lum bright="20000"/>
                              </a:blip>
                              <a:srcRect l="-43" t="-55" r="-43" b="-55"/>
                              <a:stretch/>
                            </pic:blipFill>
                            <pic:spPr bwMode="auto">
                              <a:xfrm>
                                <a:off x="0" y="0"/>
                                <a:ext cx="1266825" cy="1000125"/>
                              </a:xfrm>
                              <a:prstGeom prst="rect">
                                <a:avLst/>
                              </a:prstGeom>
                              <a:solidFill>
                                <a:srgbClr val="FFFFFF"/>
                              </a:solid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99.75pt;height:78.75pt;mso-wrap-distance-left:0.00pt;mso-wrap-distance-top:0.00pt;mso-wrap-distance-right:0.00pt;mso-wrap-distance-bottom:0.00pt;" stroked="f">
                      <v:path textboxrect="0,0,0,0"/>
                      <v:imagedata r:id="rId13" o:title=""/>
                    </v:shape>
                  </w:pict>
                </mc:Fallback>
              </mc:AlternateConten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4284" w:rsidRDefault="0001253E">
            <w:pPr>
              <w:tabs>
                <w:tab w:val="left" w:pos="2798"/>
              </w:tabs>
              <w:jc w:val="center"/>
            </w:pPr>
            <w:r>
              <w:rPr>
                <w:sz w:val="24"/>
                <w:szCs w:val="24"/>
              </w:rPr>
              <w:t>Характеристики источники света:</w:t>
            </w:r>
          </w:p>
          <w:p w:rsidR="000A4284" w:rsidRDefault="0001253E">
            <w:pPr>
              <w:tabs>
                <w:tab w:val="left" w:pos="2798"/>
              </w:tabs>
              <w:jc w:val="center"/>
            </w:pPr>
            <w:r>
              <w:rPr>
                <w:sz w:val="24"/>
                <w:szCs w:val="24"/>
              </w:rPr>
              <w:t xml:space="preserve">Общая мощность – </w:t>
            </w:r>
            <w:r>
              <w:rPr>
                <w:sz w:val="24"/>
                <w:szCs w:val="24"/>
                <w:lang w:val="en-US"/>
              </w:rPr>
              <w:t>W</w:t>
            </w:r>
            <w:r>
              <w:rPr>
                <w:sz w:val="24"/>
                <w:szCs w:val="24"/>
              </w:rPr>
              <w:t>: 190;</w:t>
            </w:r>
          </w:p>
          <w:p w:rsidR="000A4284" w:rsidRDefault="0001253E">
            <w:pPr>
              <w:tabs>
                <w:tab w:val="left" w:pos="2798"/>
              </w:tabs>
              <w:jc w:val="center"/>
            </w:pPr>
            <w:r>
              <w:rPr>
                <w:sz w:val="24"/>
                <w:szCs w:val="24"/>
              </w:rPr>
              <w:t xml:space="preserve">Световой поток – </w:t>
            </w:r>
            <w:r>
              <w:rPr>
                <w:sz w:val="24"/>
                <w:szCs w:val="24"/>
                <w:lang w:val="en-US"/>
              </w:rPr>
              <w:t>lm</w:t>
            </w:r>
            <w:r>
              <w:rPr>
                <w:sz w:val="24"/>
                <w:szCs w:val="24"/>
              </w:rPr>
              <w:t>: 20000;</w:t>
            </w:r>
          </w:p>
          <w:p w:rsidR="000A4284" w:rsidRDefault="0001253E">
            <w:pPr>
              <w:tabs>
                <w:tab w:val="left" w:pos="2798"/>
              </w:tabs>
              <w:jc w:val="center"/>
            </w:pPr>
            <w:r>
              <w:rPr>
                <w:sz w:val="24"/>
                <w:szCs w:val="24"/>
              </w:rPr>
              <w:t>Коэффициент мощности – 0,99;</w:t>
            </w:r>
          </w:p>
          <w:p w:rsidR="000A4284" w:rsidRDefault="0001253E">
            <w:pPr>
              <w:tabs>
                <w:tab w:val="left" w:pos="2798"/>
              </w:tabs>
              <w:jc w:val="center"/>
            </w:pPr>
            <w:r>
              <w:rPr>
                <w:sz w:val="24"/>
                <w:szCs w:val="24"/>
              </w:rPr>
              <w:t>Количество светодиодных модулей – 8 шт.</w:t>
            </w:r>
          </w:p>
        </w:tc>
      </w:tr>
      <w:tr w:rsidR="000A4284">
        <w:trPr>
          <w:trHeight w:val="3316"/>
        </w:trPr>
        <w:tc>
          <w:tcPr>
            <w:tcW w:w="5916" w:type="dxa"/>
            <w:tcBorders>
              <w:top w:val="single" w:sz="4" w:space="0" w:color="000000"/>
              <w:left w:val="single" w:sz="4" w:space="0" w:color="000000"/>
              <w:bottom w:val="single" w:sz="4" w:space="0" w:color="000000"/>
            </w:tcBorders>
            <w:shd w:val="clear" w:color="auto" w:fill="auto"/>
          </w:tcPr>
          <w:p w:rsidR="000A4284" w:rsidRDefault="0001253E">
            <w:pPr>
              <w:tabs>
                <w:tab w:val="left" w:pos="2798"/>
              </w:tabs>
              <w:jc w:val="center"/>
            </w:pPr>
            <w:r>
              <w:rPr>
                <w:sz w:val="24"/>
                <w:szCs w:val="24"/>
              </w:rPr>
              <w:t>Установка скамеек</w:t>
            </w:r>
          </w:p>
          <w:p w:rsidR="000A4284" w:rsidRDefault="0001253E">
            <w:pPr>
              <w:tabs>
                <w:tab w:val="left" w:pos="2798"/>
              </w:tabs>
              <w:jc w:val="center"/>
              <w:rPr>
                <w:sz w:val="24"/>
                <w:szCs w:val="24"/>
              </w:rPr>
            </w:pPr>
            <w:r>
              <w:rPr>
                <w:sz w:val="24"/>
                <w:szCs w:val="24"/>
              </w:rPr>
              <w:t xml:space="preserve">                  </w:t>
            </w:r>
            <w:r>
              <w:rPr>
                <w:noProof/>
                <w:sz w:val="24"/>
                <w:szCs w:val="24"/>
                <w:lang w:eastAsia="ru-RU"/>
              </w:rPr>
              <mc:AlternateContent>
                <mc:Choice Requires="wpg">
                  <w:drawing>
                    <wp:inline distT="0" distB="0" distL="0" distR="0">
                      <wp:extent cx="2428875" cy="18192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4">
                                <a:lum bright="40000"/>
                              </a:blip>
                              <a:srcRect l="-29" t="-38" r="-28" b="-37"/>
                              <a:stretch/>
                            </pic:blipFill>
                            <pic:spPr bwMode="auto">
                              <a:xfrm>
                                <a:off x="0" y="0"/>
                                <a:ext cx="2428875" cy="1819275"/>
                              </a:xfrm>
                              <a:prstGeom prst="rect">
                                <a:avLst/>
                              </a:prstGeom>
                              <a:solidFill>
                                <a:srgbClr val="FFFFFF"/>
                              </a:solid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91.25pt;height:143.25pt;mso-wrap-distance-left:0.00pt;mso-wrap-distance-top:0.00pt;mso-wrap-distance-right:0.00pt;mso-wrap-distance-bottom:0.00pt;" stroked="f">
                      <v:path textboxrect="0,0,0,0"/>
                      <v:imagedata r:id="rId15" o:title=""/>
                    </v:shape>
                  </w:pict>
                </mc:Fallback>
              </mc:AlternateConten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4284" w:rsidRDefault="0001253E">
            <w:pPr>
              <w:tabs>
                <w:tab w:val="left" w:pos="2798"/>
              </w:tabs>
              <w:jc w:val="center"/>
            </w:pPr>
            <w:r>
              <w:rPr>
                <w:sz w:val="24"/>
                <w:szCs w:val="24"/>
              </w:rPr>
              <w:t>Характеристики:</w:t>
            </w:r>
          </w:p>
          <w:p w:rsidR="000A4284" w:rsidRDefault="0001253E">
            <w:pPr>
              <w:tabs>
                <w:tab w:val="left" w:pos="2798"/>
              </w:tabs>
              <w:jc w:val="center"/>
            </w:pPr>
            <w:r>
              <w:rPr>
                <w:sz w:val="24"/>
                <w:szCs w:val="24"/>
              </w:rPr>
              <w:t>Длина – не менее 1,5 м;</w:t>
            </w:r>
          </w:p>
          <w:p w:rsidR="000A4284" w:rsidRDefault="0001253E">
            <w:pPr>
              <w:tabs>
                <w:tab w:val="left" w:pos="2798"/>
              </w:tabs>
              <w:jc w:val="center"/>
            </w:pPr>
            <w:r>
              <w:rPr>
                <w:sz w:val="24"/>
                <w:szCs w:val="24"/>
              </w:rPr>
              <w:t>Ширина – не менее 0,38 м;</w:t>
            </w:r>
          </w:p>
          <w:p w:rsidR="000A4284" w:rsidRDefault="0001253E">
            <w:pPr>
              <w:tabs>
                <w:tab w:val="left" w:pos="2798"/>
              </w:tabs>
              <w:jc w:val="center"/>
            </w:pPr>
            <w:r>
              <w:rPr>
                <w:sz w:val="24"/>
                <w:szCs w:val="24"/>
              </w:rPr>
              <w:t>Высота – не менее 0,6 м</w:t>
            </w:r>
          </w:p>
          <w:p w:rsidR="000A4284" w:rsidRDefault="000A4284">
            <w:pPr>
              <w:tabs>
                <w:tab w:val="left" w:pos="2798"/>
              </w:tabs>
              <w:jc w:val="center"/>
              <w:rPr>
                <w:sz w:val="24"/>
                <w:szCs w:val="24"/>
              </w:rPr>
            </w:pPr>
          </w:p>
          <w:p w:rsidR="000A4284" w:rsidRDefault="000A4284">
            <w:pPr>
              <w:tabs>
                <w:tab w:val="left" w:pos="2798"/>
              </w:tabs>
              <w:jc w:val="center"/>
              <w:rPr>
                <w:sz w:val="24"/>
                <w:szCs w:val="24"/>
              </w:rPr>
            </w:pPr>
          </w:p>
          <w:p w:rsidR="000A4284" w:rsidRDefault="000A4284">
            <w:pPr>
              <w:tabs>
                <w:tab w:val="left" w:pos="2798"/>
              </w:tabs>
              <w:jc w:val="center"/>
              <w:rPr>
                <w:sz w:val="24"/>
                <w:szCs w:val="24"/>
              </w:rPr>
            </w:pPr>
          </w:p>
        </w:tc>
      </w:tr>
      <w:tr w:rsidR="000A4284">
        <w:tc>
          <w:tcPr>
            <w:tcW w:w="5916" w:type="dxa"/>
            <w:tcBorders>
              <w:top w:val="single" w:sz="4" w:space="0" w:color="000000"/>
              <w:left w:val="single" w:sz="4" w:space="0" w:color="000000"/>
              <w:bottom w:val="single" w:sz="4" w:space="0" w:color="000000"/>
            </w:tcBorders>
            <w:shd w:val="clear" w:color="auto" w:fill="auto"/>
          </w:tcPr>
          <w:p w:rsidR="000A4284" w:rsidRDefault="0001253E">
            <w:pPr>
              <w:tabs>
                <w:tab w:val="left" w:pos="2798"/>
              </w:tabs>
              <w:jc w:val="center"/>
            </w:pPr>
            <w:r>
              <w:rPr>
                <w:sz w:val="24"/>
                <w:szCs w:val="24"/>
              </w:rPr>
              <w:t>Установка урн для мусора</w:t>
            </w:r>
          </w:p>
          <w:p w:rsidR="000A4284" w:rsidRDefault="000A4284">
            <w:pPr>
              <w:tabs>
                <w:tab w:val="left" w:pos="2798"/>
              </w:tabs>
              <w:jc w:val="center"/>
              <w:rPr>
                <w:sz w:val="24"/>
                <w:szCs w:val="24"/>
              </w:rPr>
            </w:pPr>
          </w:p>
          <w:p w:rsidR="000A4284" w:rsidRDefault="0001253E">
            <w:pPr>
              <w:tabs>
                <w:tab w:val="left" w:pos="2798"/>
              </w:tabs>
              <w:jc w:val="center"/>
              <w:rPr>
                <w:sz w:val="24"/>
                <w:szCs w:val="24"/>
              </w:rPr>
            </w:pPr>
            <w:r>
              <w:rPr>
                <w:noProof/>
                <w:sz w:val="24"/>
                <w:szCs w:val="24"/>
                <w:lang w:eastAsia="ru-RU"/>
              </w:rPr>
              <mc:AlternateContent>
                <mc:Choice Requires="wpg">
                  <w:drawing>
                    <wp:inline distT="0" distB="0" distL="0" distR="0">
                      <wp:extent cx="1000125" cy="1362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6">
                                <a:lum bright="40000"/>
                              </a:blip>
                              <a:srcRect l="-18" t="-14" r="-18" b="-13"/>
                              <a:stretch/>
                            </pic:blipFill>
                            <pic:spPr bwMode="auto">
                              <a:xfrm>
                                <a:off x="0" y="0"/>
                                <a:ext cx="1000125" cy="1362075"/>
                              </a:xfrm>
                              <a:prstGeom prst="rect">
                                <a:avLst/>
                              </a:prstGeom>
                              <a:solidFill>
                                <a:srgbClr val="FFFFFF"/>
                              </a:solid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78.75pt;height:107.25pt;mso-wrap-distance-left:0.00pt;mso-wrap-distance-top:0.00pt;mso-wrap-distance-right:0.00pt;mso-wrap-distance-bottom:0.00pt;" stroked="f">
                      <v:path textboxrect="0,0,0,0"/>
                      <v:imagedata r:id="rId17" o:title=""/>
                    </v:shape>
                  </w:pict>
                </mc:Fallback>
              </mc:AlternateContent>
            </w:r>
          </w:p>
          <w:p w:rsidR="000A4284" w:rsidRDefault="000A4284">
            <w:pPr>
              <w:tabs>
                <w:tab w:val="left" w:pos="2798"/>
              </w:tabs>
              <w:jc w:val="center"/>
              <w:rPr>
                <w:sz w:val="24"/>
                <w:szCs w:val="24"/>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4284" w:rsidRDefault="0001253E">
            <w:pPr>
              <w:tabs>
                <w:tab w:val="left" w:pos="2798"/>
              </w:tabs>
              <w:jc w:val="center"/>
            </w:pPr>
            <w:r>
              <w:rPr>
                <w:sz w:val="24"/>
                <w:szCs w:val="24"/>
              </w:rPr>
              <w:t>Характеристики:</w:t>
            </w:r>
          </w:p>
          <w:p w:rsidR="000A4284" w:rsidRDefault="0001253E">
            <w:pPr>
              <w:tabs>
                <w:tab w:val="left" w:pos="2798"/>
              </w:tabs>
              <w:jc w:val="center"/>
            </w:pPr>
            <w:r>
              <w:rPr>
                <w:sz w:val="24"/>
                <w:szCs w:val="24"/>
              </w:rPr>
              <w:t>Высота – не менее 0,5 м;</w:t>
            </w:r>
          </w:p>
          <w:p w:rsidR="000A4284" w:rsidRDefault="0001253E">
            <w:pPr>
              <w:tabs>
                <w:tab w:val="left" w:pos="2798"/>
              </w:tabs>
              <w:jc w:val="center"/>
            </w:pPr>
            <w:r>
              <w:rPr>
                <w:sz w:val="24"/>
                <w:szCs w:val="24"/>
              </w:rPr>
              <w:t>Ширина – не менее 0,3 м;</w:t>
            </w:r>
          </w:p>
          <w:p w:rsidR="000A4284" w:rsidRDefault="0001253E">
            <w:pPr>
              <w:tabs>
                <w:tab w:val="left" w:pos="2798"/>
              </w:tabs>
              <w:jc w:val="center"/>
            </w:pPr>
            <w:r>
              <w:rPr>
                <w:sz w:val="24"/>
                <w:szCs w:val="24"/>
              </w:rPr>
              <w:t>Объём – не менее 10 л</w:t>
            </w:r>
          </w:p>
          <w:p w:rsidR="000A4284" w:rsidRDefault="000A4284">
            <w:pPr>
              <w:tabs>
                <w:tab w:val="left" w:pos="2798"/>
              </w:tabs>
              <w:jc w:val="center"/>
              <w:rPr>
                <w:sz w:val="24"/>
                <w:szCs w:val="24"/>
              </w:rPr>
            </w:pPr>
          </w:p>
        </w:tc>
      </w:tr>
    </w:tbl>
    <w:p w:rsidR="000A4284" w:rsidRDefault="000A4284">
      <w:pPr>
        <w:tabs>
          <w:tab w:val="left" w:pos="2798"/>
        </w:tabs>
        <w:jc w:val="both"/>
        <w:rPr>
          <w:sz w:val="24"/>
          <w:szCs w:val="24"/>
        </w:rPr>
      </w:pPr>
    </w:p>
    <w:p w:rsidR="000A4284" w:rsidRDefault="000A4284">
      <w:pPr>
        <w:tabs>
          <w:tab w:val="left" w:pos="2798"/>
        </w:tabs>
        <w:jc w:val="both"/>
        <w:rPr>
          <w:sz w:val="24"/>
          <w:szCs w:val="24"/>
        </w:rPr>
      </w:pPr>
    </w:p>
    <w:p w:rsidR="000A4284" w:rsidRDefault="000A4284">
      <w:pPr>
        <w:tabs>
          <w:tab w:val="left" w:pos="2798"/>
        </w:tabs>
        <w:jc w:val="both"/>
        <w:rPr>
          <w:sz w:val="24"/>
          <w:szCs w:val="24"/>
        </w:rPr>
      </w:pPr>
    </w:p>
    <w:p w:rsidR="000A4284" w:rsidRDefault="000A4284">
      <w:pPr>
        <w:tabs>
          <w:tab w:val="left" w:pos="2798"/>
        </w:tabs>
        <w:jc w:val="both"/>
        <w:rPr>
          <w:sz w:val="24"/>
          <w:szCs w:val="24"/>
        </w:rPr>
      </w:pPr>
    </w:p>
    <w:p w:rsidR="000A4284" w:rsidRDefault="000A4284">
      <w:pPr>
        <w:tabs>
          <w:tab w:val="left" w:pos="2798"/>
        </w:tabs>
        <w:jc w:val="both"/>
        <w:rPr>
          <w:sz w:val="24"/>
          <w:szCs w:val="24"/>
        </w:rPr>
      </w:pPr>
    </w:p>
    <w:p w:rsidR="000A4284" w:rsidRDefault="000A4284">
      <w:pPr>
        <w:tabs>
          <w:tab w:val="left" w:pos="0"/>
        </w:tabs>
        <w:ind w:firstLine="567"/>
        <w:jc w:val="right"/>
        <w:rPr>
          <w:sz w:val="24"/>
          <w:szCs w:val="24"/>
        </w:rPr>
      </w:pPr>
    </w:p>
    <w:p w:rsidR="000A4284" w:rsidRDefault="000A4284">
      <w:pPr>
        <w:tabs>
          <w:tab w:val="left" w:pos="0"/>
        </w:tabs>
        <w:ind w:firstLine="567"/>
        <w:jc w:val="right"/>
        <w:rPr>
          <w:sz w:val="24"/>
          <w:szCs w:val="24"/>
        </w:rPr>
      </w:pPr>
    </w:p>
    <w:p w:rsidR="000A4284" w:rsidRDefault="0001253E">
      <w:pPr>
        <w:tabs>
          <w:tab w:val="left" w:pos="0"/>
        </w:tabs>
        <w:ind w:firstLine="567"/>
        <w:jc w:val="right"/>
      </w:pPr>
      <w:r>
        <w:rPr>
          <w:sz w:val="24"/>
          <w:szCs w:val="24"/>
        </w:rPr>
        <w:lastRenderedPageBreak/>
        <w:t>Приложение 4</w:t>
      </w:r>
    </w:p>
    <w:p w:rsidR="000A4284" w:rsidRDefault="0001253E">
      <w:pPr>
        <w:widowControl w:val="0"/>
        <w:tabs>
          <w:tab w:val="left" w:pos="9356"/>
        </w:tabs>
        <w:ind w:firstLine="567"/>
        <w:jc w:val="right"/>
      </w:pPr>
      <w:r>
        <w:rPr>
          <w:rFonts w:eastAsia="Calibri"/>
          <w:sz w:val="24"/>
          <w:szCs w:val="24"/>
        </w:rPr>
        <w:t>к муниципальной программе</w:t>
      </w:r>
    </w:p>
    <w:p w:rsidR="000A4284" w:rsidRDefault="0001253E">
      <w:pPr>
        <w:ind w:firstLine="567"/>
        <w:jc w:val="right"/>
        <w:rPr>
          <w:sz w:val="24"/>
          <w:szCs w:val="24"/>
        </w:rPr>
      </w:pPr>
      <w:r>
        <w:rPr>
          <w:sz w:val="24"/>
          <w:szCs w:val="24"/>
        </w:rPr>
        <w:t xml:space="preserve">«Формирование комфортной городской среды </w:t>
      </w:r>
    </w:p>
    <w:p w:rsidR="000A4284" w:rsidRDefault="0001253E">
      <w:pPr>
        <w:ind w:firstLine="567"/>
        <w:jc w:val="right"/>
        <w:rPr>
          <w:sz w:val="24"/>
          <w:szCs w:val="24"/>
        </w:rPr>
      </w:pPr>
      <w:r>
        <w:rPr>
          <w:sz w:val="24"/>
          <w:szCs w:val="24"/>
        </w:rPr>
        <w:t>на территории городского поселения Агириш»</w:t>
      </w:r>
    </w:p>
    <w:p w:rsidR="000A4284" w:rsidRDefault="000A4284">
      <w:pPr>
        <w:tabs>
          <w:tab w:val="left" w:pos="2798"/>
        </w:tabs>
        <w:ind w:firstLine="567"/>
        <w:jc w:val="both"/>
        <w:rPr>
          <w:sz w:val="24"/>
          <w:szCs w:val="24"/>
        </w:rPr>
      </w:pPr>
    </w:p>
    <w:p w:rsidR="000A4284" w:rsidRDefault="000A4284">
      <w:pPr>
        <w:tabs>
          <w:tab w:val="left" w:pos="2798"/>
        </w:tabs>
        <w:ind w:firstLine="567"/>
        <w:jc w:val="both"/>
        <w:rPr>
          <w:sz w:val="24"/>
          <w:szCs w:val="24"/>
        </w:rPr>
      </w:pPr>
    </w:p>
    <w:p w:rsidR="000A4284" w:rsidRDefault="000A4284">
      <w:pPr>
        <w:tabs>
          <w:tab w:val="left" w:pos="2798"/>
        </w:tabs>
        <w:ind w:firstLine="567"/>
        <w:jc w:val="both"/>
        <w:rPr>
          <w:sz w:val="24"/>
          <w:szCs w:val="24"/>
        </w:rPr>
      </w:pPr>
    </w:p>
    <w:p w:rsidR="000A4284" w:rsidRDefault="0001253E">
      <w:pPr>
        <w:tabs>
          <w:tab w:val="left" w:pos="2798"/>
        </w:tabs>
        <w:jc w:val="center"/>
      </w:pPr>
      <w:r>
        <w:rPr>
          <w:b/>
          <w:sz w:val="24"/>
          <w:szCs w:val="24"/>
        </w:rPr>
        <w:t xml:space="preserve">Адресный перечень дворовых территорий, расположенных </w:t>
      </w:r>
      <w:r>
        <w:rPr>
          <w:b/>
          <w:sz w:val="24"/>
          <w:szCs w:val="24"/>
        </w:rPr>
        <w:br/>
        <w:t xml:space="preserve">в городском  поселении Агириш, подлежащих </w:t>
      </w:r>
      <w:r>
        <w:rPr>
          <w:b/>
          <w:sz w:val="24"/>
          <w:szCs w:val="24"/>
        </w:rPr>
        <w:br/>
        <w:t>благоустройству до 2025 года</w:t>
      </w:r>
    </w:p>
    <w:p w:rsidR="000A4284" w:rsidRDefault="0001253E">
      <w:pPr>
        <w:tabs>
          <w:tab w:val="left" w:pos="1245"/>
        </w:tabs>
        <w:spacing w:line="276" w:lineRule="auto"/>
      </w:pPr>
      <w:r>
        <w:t>1)  улица  50 лет ВЛКСМ, д. 16;</w:t>
      </w:r>
    </w:p>
    <w:p w:rsidR="000A4284" w:rsidRDefault="0001253E">
      <w:pPr>
        <w:tabs>
          <w:tab w:val="left" w:pos="1245"/>
        </w:tabs>
        <w:spacing w:line="276" w:lineRule="auto"/>
      </w:pPr>
      <w:r>
        <w:t>2)  улица Молодёжная, д. 9;</w:t>
      </w:r>
    </w:p>
    <w:p w:rsidR="000A4284" w:rsidRDefault="0001253E">
      <w:pPr>
        <w:tabs>
          <w:tab w:val="left" w:pos="1245"/>
        </w:tabs>
        <w:spacing w:line="276" w:lineRule="auto"/>
      </w:pPr>
      <w:r>
        <w:t>3)  улица Молодёжная, д. 11;</w:t>
      </w:r>
    </w:p>
    <w:p w:rsidR="000A4284" w:rsidRDefault="0001253E">
      <w:pPr>
        <w:tabs>
          <w:tab w:val="left" w:pos="1245"/>
        </w:tabs>
        <w:spacing w:line="276" w:lineRule="auto"/>
      </w:pPr>
      <w:r>
        <w:t>4)  улица Юбилейная, д. 26;</w:t>
      </w:r>
    </w:p>
    <w:p w:rsidR="000A4284" w:rsidRDefault="0001253E">
      <w:pPr>
        <w:tabs>
          <w:tab w:val="left" w:pos="1245"/>
        </w:tabs>
        <w:spacing w:line="276" w:lineRule="auto"/>
      </w:pPr>
      <w:r>
        <w:t>5)  улица Юбилейная, д. 28;</w:t>
      </w:r>
    </w:p>
    <w:p w:rsidR="000A4284" w:rsidRDefault="0001253E">
      <w:pPr>
        <w:tabs>
          <w:tab w:val="left" w:pos="1245"/>
        </w:tabs>
        <w:spacing w:line="276" w:lineRule="auto"/>
      </w:pPr>
      <w:r>
        <w:t>6)  улица Юбилейная, д. 30;</w:t>
      </w:r>
    </w:p>
    <w:p w:rsidR="000A4284" w:rsidRDefault="0001253E">
      <w:pPr>
        <w:tabs>
          <w:tab w:val="left" w:pos="1245"/>
        </w:tabs>
        <w:spacing w:line="276" w:lineRule="auto"/>
      </w:pPr>
      <w:r>
        <w:t>7)  улица Спортивная, д. 24;</w:t>
      </w:r>
    </w:p>
    <w:p w:rsidR="000A4284" w:rsidRDefault="0001253E">
      <w:pPr>
        <w:tabs>
          <w:tab w:val="left" w:pos="1245"/>
        </w:tabs>
        <w:spacing w:line="276" w:lineRule="auto"/>
      </w:pPr>
      <w:r>
        <w:t xml:space="preserve">8) улица Спортивная, д. 26; </w:t>
      </w:r>
    </w:p>
    <w:p w:rsidR="000A4284" w:rsidRDefault="0001253E">
      <w:pPr>
        <w:tabs>
          <w:tab w:val="left" w:pos="1245"/>
        </w:tabs>
        <w:spacing w:line="276" w:lineRule="auto"/>
      </w:pPr>
      <w:r>
        <w:t xml:space="preserve">9) улица Спортивная, д. 28; </w:t>
      </w:r>
    </w:p>
    <w:p w:rsidR="000A4284" w:rsidRDefault="0001253E">
      <w:pPr>
        <w:spacing w:line="276" w:lineRule="auto"/>
      </w:pPr>
      <w:r>
        <w:t>10) улица Спортивная, д. 29;</w:t>
      </w:r>
    </w:p>
    <w:p w:rsidR="000A4284" w:rsidRDefault="000A4284">
      <w:pPr>
        <w:spacing w:line="276" w:lineRule="auto"/>
      </w:pPr>
    </w:p>
    <w:p w:rsidR="000A4284" w:rsidRDefault="000A4284"/>
    <w:p w:rsidR="000A4284" w:rsidRDefault="0001253E">
      <w:r>
        <w:t xml:space="preserve"> </w:t>
      </w:r>
    </w:p>
    <w:p w:rsidR="000A4284" w:rsidRDefault="0001253E">
      <w:r>
        <w:t xml:space="preserve"> </w:t>
      </w:r>
    </w:p>
    <w:p w:rsidR="000A4284" w:rsidRDefault="0001253E">
      <w:r>
        <w:t xml:space="preserve"> </w:t>
      </w:r>
    </w:p>
    <w:p w:rsidR="000A4284" w:rsidRDefault="000A4284"/>
    <w:p w:rsidR="000A4284" w:rsidRDefault="0001253E">
      <w:r>
        <w:t xml:space="preserve">  </w:t>
      </w:r>
    </w:p>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 w:rsidR="000A4284" w:rsidRDefault="000A4284">
      <w:pPr>
        <w:jc w:val="center"/>
      </w:pPr>
    </w:p>
    <w:p w:rsidR="000A4284" w:rsidRDefault="000A4284">
      <w:pPr>
        <w:jc w:val="center"/>
      </w:pPr>
    </w:p>
    <w:p w:rsidR="000A4284" w:rsidRDefault="000A4284">
      <w:pPr>
        <w:jc w:val="center"/>
      </w:pPr>
    </w:p>
    <w:p w:rsidR="000A4284" w:rsidRDefault="000A4284">
      <w:pPr>
        <w:jc w:val="center"/>
      </w:pPr>
    </w:p>
    <w:p w:rsidR="000A4284" w:rsidRDefault="000A4284">
      <w:pPr>
        <w:jc w:val="center"/>
      </w:pPr>
    </w:p>
    <w:p w:rsidR="000A4284" w:rsidRDefault="000A4284">
      <w:pPr>
        <w:jc w:val="center"/>
      </w:pPr>
    </w:p>
    <w:p w:rsidR="000A4284" w:rsidRDefault="000A4284">
      <w:pPr>
        <w:jc w:val="center"/>
      </w:pPr>
    </w:p>
    <w:p w:rsidR="000A4284" w:rsidRDefault="0001253E">
      <w:pPr>
        <w:tabs>
          <w:tab w:val="left" w:pos="0"/>
        </w:tabs>
        <w:ind w:firstLine="567"/>
        <w:jc w:val="right"/>
      </w:pPr>
      <w:r>
        <w:rPr>
          <w:sz w:val="24"/>
          <w:szCs w:val="24"/>
        </w:rPr>
        <w:lastRenderedPageBreak/>
        <w:t>Приложение 5</w:t>
      </w:r>
    </w:p>
    <w:p w:rsidR="000A4284" w:rsidRDefault="0001253E">
      <w:pPr>
        <w:widowControl w:val="0"/>
        <w:tabs>
          <w:tab w:val="left" w:pos="9356"/>
        </w:tabs>
        <w:ind w:firstLine="567"/>
        <w:jc w:val="right"/>
      </w:pPr>
      <w:r>
        <w:rPr>
          <w:rFonts w:eastAsia="Calibri"/>
          <w:sz w:val="24"/>
          <w:szCs w:val="24"/>
        </w:rPr>
        <w:t>к муниципальной программе</w:t>
      </w:r>
    </w:p>
    <w:p w:rsidR="000A4284" w:rsidRDefault="0001253E">
      <w:pPr>
        <w:widowControl w:val="0"/>
        <w:tabs>
          <w:tab w:val="left" w:pos="9356"/>
        </w:tabs>
        <w:ind w:firstLine="567"/>
        <w:jc w:val="right"/>
        <w:rPr>
          <w:sz w:val="24"/>
          <w:szCs w:val="24"/>
        </w:rPr>
      </w:pPr>
      <w:r>
        <w:rPr>
          <w:sz w:val="24"/>
          <w:szCs w:val="24"/>
        </w:rPr>
        <w:t xml:space="preserve">«Формирование комфортной городской среды </w:t>
      </w:r>
    </w:p>
    <w:p w:rsidR="000A4284" w:rsidRDefault="0001253E">
      <w:pPr>
        <w:widowControl w:val="0"/>
        <w:tabs>
          <w:tab w:val="left" w:pos="9356"/>
        </w:tabs>
        <w:ind w:firstLine="567"/>
        <w:jc w:val="right"/>
        <w:rPr>
          <w:sz w:val="24"/>
          <w:szCs w:val="24"/>
        </w:rPr>
      </w:pPr>
      <w:r>
        <w:rPr>
          <w:sz w:val="24"/>
          <w:szCs w:val="24"/>
        </w:rPr>
        <w:t>на территории Советского района»</w:t>
      </w:r>
    </w:p>
    <w:p w:rsidR="000A4284" w:rsidRDefault="000A4284">
      <w:pPr>
        <w:ind w:firstLine="567"/>
        <w:jc w:val="both"/>
        <w:rPr>
          <w:b/>
          <w:sz w:val="24"/>
          <w:szCs w:val="24"/>
        </w:rPr>
      </w:pPr>
    </w:p>
    <w:p w:rsidR="000A4284" w:rsidRDefault="000A4284">
      <w:pPr>
        <w:ind w:firstLine="567"/>
        <w:jc w:val="both"/>
        <w:rPr>
          <w:b/>
          <w:sz w:val="24"/>
          <w:szCs w:val="24"/>
        </w:rPr>
      </w:pPr>
    </w:p>
    <w:p w:rsidR="000A4284" w:rsidRDefault="000A4284">
      <w:pPr>
        <w:ind w:firstLine="567"/>
        <w:jc w:val="both"/>
        <w:rPr>
          <w:b/>
          <w:sz w:val="24"/>
          <w:szCs w:val="24"/>
        </w:rPr>
      </w:pPr>
    </w:p>
    <w:p w:rsidR="000A4284" w:rsidRDefault="0001253E">
      <w:pPr>
        <w:tabs>
          <w:tab w:val="left" w:pos="2798"/>
        </w:tabs>
        <w:jc w:val="center"/>
      </w:pPr>
      <w:r>
        <w:rPr>
          <w:b/>
          <w:sz w:val="24"/>
          <w:szCs w:val="24"/>
        </w:rPr>
        <w:t>Перечень общественных территорий,</w:t>
      </w:r>
    </w:p>
    <w:p w:rsidR="000A4284" w:rsidRDefault="0001253E">
      <w:pPr>
        <w:tabs>
          <w:tab w:val="left" w:pos="2798"/>
        </w:tabs>
        <w:jc w:val="center"/>
      </w:pPr>
      <w:r>
        <w:rPr>
          <w:b/>
          <w:sz w:val="24"/>
          <w:szCs w:val="24"/>
        </w:rPr>
        <w:t>расположенных в городском  поселении Агириш,</w:t>
      </w:r>
    </w:p>
    <w:p w:rsidR="000A4284" w:rsidRDefault="0001253E">
      <w:pPr>
        <w:tabs>
          <w:tab w:val="left" w:pos="2798"/>
        </w:tabs>
        <w:jc w:val="center"/>
      </w:pPr>
      <w:r>
        <w:rPr>
          <w:b/>
          <w:sz w:val="24"/>
          <w:szCs w:val="24"/>
        </w:rPr>
        <w:t>подлежащих благоустройству до 2025 года</w:t>
      </w:r>
    </w:p>
    <w:p w:rsidR="000A4284" w:rsidRDefault="000A4284">
      <w:pPr>
        <w:ind w:firstLine="567"/>
        <w:jc w:val="both"/>
        <w:rPr>
          <w:b/>
          <w:sz w:val="24"/>
          <w:szCs w:val="24"/>
        </w:rPr>
      </w:pPr>
    </w:p>
    <w:p w:rsidR="000A4284" w:rsidRDefault="0001253E">
      <w:pPr>
        <w:spacing w:line="276" w:lineRule="auto"/>
      </w:pPr>
      <w:r>
        <w:rPr>
          <w:sz w:val="24"/>
          <w:szCs w:val="24"/>
        </w:rPr>
        <w:t xml:space="preserve">1) </w:t>
      </w:r>
      <w:r>
        <w:t>Благоустройство территории Храма Божией Матери Абалакской, ул.</w:t>
      </w:r>
      <w:r w:rsidR="00A03183">
        <w:t xml:space="preserve"> </w:t>
      </w:r>
      <w:r>
        <w:t>8</w:t>
      </w:r>
      <w:r w:rsidR="00A03183">
        <w:t xml:space="preserve"> </w:t>
      </w:r>
      <w:r>
        <w:t xml:space="preserve">Марта, ул. Дзержинского. </w:t>
      </w:r>
    </w:p>
    <w:p w:rsidR="000A4284" w:rsidRDefault="0001253E">
      <w:pPr>
        <w:spacing w:line="276" w:lineRule="auto"/>
      </w:pPr>
      <w:r>
        <w:t>2) Благоустройство общественной территории, прилегающей к МБУ КСК "Современник", ул. Винницкая.</w:t>
      </w:r>
    </w:p>
    <w:p w:rsidR="000A4284" w:rsidRDefault="0001253E">
      <w:pPr>
        <w:spacing w:line="276" w:lineRule="auto"/>
      </w:pPr>
      <w:r>
        <w:t>3) Благоустройство общественной территории для детей и взрослых  по ул. Спортивной, д.18,20</w:t>
      </w:r>
    </w:p>
    <w:p w:rsidR="000A4284" w:rsidRDefault="0001253E">
      <w:pPr>
        <w:spacing w:line="276" w:lineRule="auto"/>
      </w:pPr>
      <w:r>
        <w:t>4) Благоустройство детской спортивной площадки по ул. Таежная</w:t>
      </w:r>
    </w:p>
    <w:p w:rsidR="000A4284" w:rsidRDefault="0001253E">
      <w:pPr>
        <w:spacing w:line="276" w:lineRule="auto"/>
      </w:pPr>
      <w:r>
        <w:t>5) Благоустройство детской спортивной площадки по ул. Сибирской</w:t>
      </w:r>
    </w:p>
    <w:p w:rsidR="000A4284" w:rsidRDefault="0001253E">
      <w:pPr>
        <w:spacing w:line="276" w:lineRule="auto"/>
      </w:pPr>
      <w:r>
        <w:t>6) Благоустройство детской спортивной площадки по ул. Дзержинского</w:t>
      </w:r>
    </w:p>
    <w:p w:rsidR="000A4284" w:rsidRDefault="0001253E">
      <w:pPr>
        <w:spacing w:line="276" w:lineRule="auto"/>
      </w:pPr>
      <w:r>
        <w:t xml:space="preserve">7) Строительство тротуаров вдоль дорог с твердым покрытием </w:t>
      </w: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spacing w:line="276" w:lineRule="auto"/>
      </w:pPr>
    </w:p>
    <w:p w:rsidR="000A4284" w:rsidRDefault="000A4284">
      <w:pPr>
        <w:jc w:val="both"/>
        <w:rPr>
          <w:sz w:val="24"/>
          <w:szCs w:val="24"/>
        </w:rPr>
      </w:pPr>
    </w:p>
    <w:sectPr w:rsidR="000A428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E68" w:rsidRDefault="00E83E68">
      <w:r>
        <w:separator/>
      </w:r>
    </w:p>
  </w:endnote>
  <w:endnote w:type="continuationSeparator" w:id="0">
    <w:p w:rsidR="00E83E68" w:rsidRDefault="00E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E68" w:rsidRDefault="00E83E68">
      <w:r>
        <w:separator/>
      </w:r>
    </w:p>
  </w:footnote>
  <w:footnote w:type="continuationSeparator" w:id="0">
    <w:p w:rsidR="00E83E68" w:rsidRDefault="00E83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1B" w:rsidRDefault="00D9041B"/>
  <w:p w:rsidR="00D9041B" w:rsidRDefault="00D904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607"/>
    <w:multiLevelType w:val="hybridMultilevel"/>
    <w:tmpl w:val="6E589634"/>
    <w:lvl w:ilvl="0" w:tplc="E0C0AB10">
      <w:start w:val="1"/>
      <w:numFmt w:val="none"/>
      <w:suff w:val="nothing"/>
      <w:lvlText w:val=""/>
      <w:lvlJc w:val="left"/>
      <w:pPr>
        <w:tabs>
          <w:tab w:val="num" w:pos="0"/>
        </w:tabs>
        <w:ind w:left="432" w:hanging="432"/>
      </w:pPr>
    </w:lvl>
    <w:lvl w:ilvl="1" w:tplc="FA5090D0">
      <w:start w:val="1"/>
      <w:numFmt w:val="none"/>
      <w:suff w:val="nothing"/>
      <w:lvlText w:val=""/>
      <w:lvlJc w:val="left"/>
      <w:pPr>
        <w:tabs>
          <w:tab w:val="num" w:pos="0"/>
        </w:tabs>
        <w:ind w:left="576" w:hanging="576"/>
      </w:pPr>
    </w:lvl>
    <w:lvl w:ilvl="2" w:tplc="FFDC35C2">
      <w:start w:val="1"/>
      <w:numFmt w:val="none"/>
      <w:suff w:val="nothing"/>
      <w:lvlText w:val=""/>
      <w:lvlJc w:val="left"/>
      <w:pPr>
        <w:tabs>
          <w:tab w:val="num" w:pos="0"/>
        </w:tabs>
        <w:ind w:left="720" w:hanging="720"/>
      </w:pPr>
    </w:lvl>
    <w:lvl w:ilvl="3" w:tplc="A52AC95E">
      <w:start w:val="1"/>
      <w:numFmt w:val="none"/>
      <w:suff w:val="nothing"/>
      <w:lvlText w:val=""/>
      <w:lvlJc w:val="left"/>
      <w:pPr>
        <w:tabs>
          <w:tab w:val="num" w:pos="0"/>
        </w:tabs>
        <w:ind w:left="864" w:hanging="864"/>
      </w:pPr>
    </w:lvl>
    <w:lvl w:ilvl="4" w:tplc="AAB43012">
      <w:start w:val="1"/>
      <w:numFmt w:val="none"/>
      <w:suff w:val="nothing"/>
      <w:lvlText w:val=""/>
      <w:lvlJc w:val="left"/>
      <w:pPr>
        <w:tabs>
          <w:tab w:val="num" w:pos="0"/>
        </w:tabs>
        <w:ind w:left="1008" w:hanging="1008"/>
      </w:pPr>
    </w:lvl>
    <w:lvl w:ilvl="5" w:tplc="70528E72">
      <w:start w:val="1"/>
      <w:numFmt w:val="none"/>
      <w:suff w:val="nothing"/>
      <w:lvlText w:val=""/>
      <w:lvlJc w:val="left"/>
      <w:pPr>
        <w:tabs>
          <w:tab w:val="num" w:pos="1152"/>
        </w:tabs>
        <w:ind w:left="1152" w:hanging="1152"/>
      </w:pPr>
    </w:lvl>
    <w:lvl w:ilvl="6" w:tplc="5420A75A">
      <w:start w:val="1"/>
      <w:numFmt w:val="none"/>
      <w:suff w:val="nothing"/>
      <w:lvlText w:val=""/>
      <w:lvlJc w:val="left"/>
      <w:pPr>
        <w:tabs>
          <w:tab w:val="num" w:pos="1296"/>
        </w:tabs>
        <w:ind w:left="1296" w:hanging="1296"/>
      </w:pPr>
    </w:lvl>
    <w:lvl w:ilvl="7" w:tplc="97B81718">
      <w:start w:val="1"/>
      <w:numFmt w:val="none"/>
      <w:suff w:val="nothing"/>
      <w:lvlText w:val=""/>
      <w:lvlJc w:val="left"/>
      <w:pPr>
        <w:tabs>
          <w:tab w:val="num" w:pos="0"/>
        </w:tabs>
        <w:ind w:left="1440" w:hanging="1440"/>
      </w:pPr>
    </w:lvl>
    <w:lvl w:ilvl="8" w:tplc="4FA85E60">
      <w:start w:val="1"/>
      <w:numFmt w:val="none"/>
      <w:suff w:val="nothing"/>
      <w:lvlText w:val=""/>
      <w:lvlJc w:val="left"/>
      <w:pPr>
        <w:tabs>
          <w:tab w:val="num" w:pos="1584"/>
        </w:tabs>
        <w:ind w:left="1584" w:hanging="1584"/>
      </w:pPr>
    </w:lvl>
  </w:abstractNum>
  <w:abstractNum w:abstractNumId="1">
    <w:nsid w:val="0D994E83"/>
    <w:multiLevelType w:val="multilevel"/>
    <w:tmpl w:val="1BF60D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F2593E"/>
    <w:multiLevelType w:val="multilevel"/>
    <w:tmpl w:val="5EB23B8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7BF0905"/>
    <w:multiLevelType w:val="hybridMultilevel"/>
    <w:tmpl w:val="70FAAC9A"/>
    <w:lvl w:ilvl="0" w:tplc="42786634">
      <w:start w:val="1"/>
      <w:numFmt w:val="decimal"/>
      <w:lvlText w:val="%1."/>
      <w:lvlJc w:val="left"/>
      <w:pPr>
        <w:ind w:left="1429" w:hanging="360"/>
      </w:pPr>
    </w:lvl>
    <w:lvl w:ilvl="1" w:tplc="3CA86742">
      <w:start w:val="1"/>
      <w:numFmt w:val="lowerLetter"/>
      <w:lvlText w:val="%2."/>
      <w:lvlJc w:val="left"/>
      <w:pPr>
        <w:ind w:left="2149" w:hanging="360"/>
      </w:pPr>
    </w:lvl>
    <w:lvl w:ilvl="2" w:tplc="DDE2A54A">
      <w:start w:val="1"/>
      <w:numFmt w:val="lowerRoman"/>
      <w:lvlText w:val="%3."/>
      <w:lvlJc w:val="right"/>
      <w:pPr>
        <w:ind w:left="2869" w:hanging="180"/>
      </w:pPr>
    </w:lvl>
    <w:lvl w:ilvl="3" w:tplc="B8E855E8">
      <w:start w:val="1"/>
      <w:numFmt w:val="decimal"/>
      <w:lvlText w:val="%4."/>
      <w:lvlJc w:val="left"/>
      <w:pPr>
        <w:ind w:left="3589" w:hanging="360"/>
      </w:pPr>
    </w:lvl>
    <w:lvl w:ilvl="4" w:tplc="F5C29750">
      <w:start w:val="1"/>
      <w:numFmt w:val="lowerLetter"/>
      <w:lvlText w:val="%5."/>
      <w:lvlJc w:val="left"/>
      <w:pPr>
        <w:ind w:left="4309" w:hanging="360"/>
      </w:pPr>
    </w:lvl>
    <w:lvl w:ilvl="5" w:tplc="66B0E4B6">
      <w:start w:val="1"/>
      <w:numFmt w:val="lowerRoman"/>
      <w:lvlText w:val="%6."/>
      <w:lvlJc w:val="right"/>
      <w:pPr>
        <w:ind w:left="5029" w:hanging="180"/>
      </w:pPr>
    </w:lvl>
    <w:lvl w:ilvl="6" w:tplc="95A67B6E">
      <w:start w:val="1"/>
      <w:numFmt w:val="decimal"/>
      <w:lvlText w:val="%7."/>
      <w:lvlJc w:val="left"/>
      <w:pPr>
        <w:ind w:left="5749" w:hanging="360"/>
      </w:pPr>
    </w:lvl>
    <w:lvl w:ilvl="7" w:tplc="A710973A">
      <w:start w:val="1"/>
      <w:numFmt w:val="lowerLetter"/>
      <w:lvlText w:val="%8."/>
      <w:lvlJc w:val="left"/>
      <w:pPr>
        <w:ind w:left="6469" w:hanging="360"/>
      </w:pPr>
    </w:lvl>
    <w:lvl w:ilvl="8" w:tplc="FCB659DA">
      <w:start w:val="1"/>
      <w:numFmt w:val="lowerRoman"/>
      <w:lvlText w:val="%9."/>
      <w:lvlJc w:val="right"/>
      <w:pPr>
        <w:ind w:left="7189" w:hanging="180"/>
      </w:pPr>
    </w:lvl>
  </w:abstractNum>
  <w:abstractNum w:abstractNumId="4">
    <w:nsid w:val="2C016BFB"/>
    <w:multiLevelType w:val="hybridMultilevel"/>
    <w:tmpl w:val="86ACE712"/>
    <w:lvl w:ilvl="0" w:tplc="2B1AE01A">
      <w:start w:val="1"/>
      <w:numFmt w:val="decimal"/>
      <w:lvlText w:val="%1."/>
      <w:lvlJc w:val="left"/>
      <w:pPr>
        <w:ind w:left="360" w:hanging="360"/>
      </w:pPr>
      <w:rPr>
        <w:sz w:val="24"/>
        <w:szCs w:val="24"/>
      </w:rPr>
    </w:lvl>
    <w:lvl w:ilvl="1" w:tplc="E51AB652">
      <w:start w:val="1"/>
      <w:numFmt w:val="lowerLetter"/>
      <w:lvlText w:val="%2."/>
      <w:lvlJc w:val="left"/>
      <w:pPr>
        <w:ind w:left="1080" w:hanging="360"/>
      </w:pPr>
    </w:lvl>
    <w:lvl w:ilvl="2" w:tplc="E5B60CE0">
      <w:start w:val="1"/>
      <w:numFmt w:val="lowerRoman"/>
      <w:lvlText w:val="%3."/>
      <w:lvlJc w:val="right"/>
      <w:pPr>
        <w:ind w:left="1800" w:hanging="180"/>
      </w:pPr>
    </w:lvl>
    <w:lvl w:ilvl="3" w:tplc="41189110">
      <w:start w:val="1"/>
      <w:numFmt w:val="decimal"/>
      <w:lvlText w:val="%4."/>
      <w:lvlJc w:val="left"/>
      <w:pPr>
        <w:ind w:left="2520" w:hanging="360"/>
      </w:pPr>
    </w:lvl>
    <w:lvl w:ilvl="4" w:tplc="97AE7C3E">
      <w:start w:val="1"/>
      <w:numFmt w:val="lowerLetter"/>
      <w:lvlText w:val="%5."/>
      <w:lvlJc w:val="left"/>
      <w:pPr>
        <w:ind w:left="3240" w:hanging="360"/>
      </w:pPr>
    </w:lvl>
    <w:lvl w:ilvl="5" w:tplc="F8068094">
      <w:start w:val="1"/>
      <w:numFmt w:val="lowerRoman"/>
      <w:lvlText w:val="%6."/>
      <w:lvlJc w:val="right"/>
      <w:pPr>
        <w:ind w:left="3960" w:hanging="180"/>
      </w:pPr>
    </w:lvl>
    <w:lvl w:ilvl="6" w:tplc="14E05D3A">
      <w:start w:val="1"/>
      <w:numFmt w:val="decimal"/>
      <w:lvlText w:val="%7."/>
      <w:lvlJc w:val="left"/>
      <w:pPr>
        <w:ind w:left="4680" w:hanging="360"/>
      </w:pPr>
    </w:lvl>
    <w:lvl w:ilvl="7" w:tplc="04F488A8">
      <w:start w:val="1"/>
      <w:numFmt w:val="lowerLetter"/>
      <w:lvlText w:val="%8."/>
      <w:lvlJc w:val="left"/>
      <w:pPr>
        <w:ind w:left="5400" w:hanging="360"/>
      </w:pPr>
    </w:lvl>
    <w:lvl w:ilvl="8" w:tplc="F9D85CDC">
      <w:start w:val="1"/>
      <w:numFmt w:val="lowerRoman"/>
      <w:lvlText w:val="%9."/>
      <w:lvlJc w:val="right"/>
      <w:pPr>
        <w:ind w:left="6120" w:hanging="180"/>
      </w:pPr>
    </w:lvl>
  </w:abstractNum>
  <w:abstractNum w:abstractNumId="5">
    <w:nsid w:val="4A014856"/>
    <w:multiLevelType w:val="multilevel"/>
    <w:tmpl w:val="9FB6B41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70D97383"/>
    <w:multiLevelType w:val="multilevel"/>
    <w:tmpl w:val="763431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77524AEF"/>
    <w:multiLevelType w:val="multilevel"/>
    <w:tmpl w:val="B74432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A0D268A"/>
    <w:multiLevelType w:val="hybridMultilevel"/>
    <w:tmpl w:val="898E76E6"/>
    <w:lvl w:ilvl="0" w:tplc="F4D2DC1E">
      <w:start w:val="1"/>
      <w:numFmt w:val="decimal"/>
      <w:lvlText w:val="%1."/>
      <w:lvlJc w:val="left"/>
      <w:pPr>
        <w:ind w:left="720" w:hanging="360"/>
      </w:pPr>
      <w:rPr>
        <w:rFonts w:hint="default"/>
      </w:rPr>
    </w:lvl>
    <w:lvl w:ilvl="1" w:tplc="0BC2824C">
      <w:start w:val="1"/>
      <w:numFmt w:val="lowerLetter"/>
      <w:lvlText w:val="%2."/>
      <w:lvlJc w:val="left"/>
      <w:pPr>
        <w:ind w:left="1440" w:hanging="360"/>
      </w:pPr>
    </w:lvl>
    <w:lvl w:ilvl="2" w:tplc="FF24B578">
      <w:start w:val="1"/>
      <w:numFmt w:val="lowerRoman"/>
      <w:lvlText w:val="%3."/>
      <w:lvlJc w:val="right"/>
      <w:pPr>
        <w:ind w:left="2160" w:hanging="180"/>
      </w:pPr>
    </w:lvl>
    <w:lvl w:ilvl="3" w:tplc="525022BA">
      <w:start w:val="1"/>
      <w:numFmt w:val="decimal"/>
      <w:lvlText w:val="%4."/>
      <w:lvlJc w:val="left"/>
      <w:pPr>
        <w:ind w:left="2880" w:hanging="360"/>
      </w:pPr>
    </w:lvl>
    <w:lvl w:ilvl="4" w:tplc="C1127E2C">
      <w:start w:val="1"/>
      <w:numFmt w:val="lowerLetter"/>
      <w:lvlText w:val="%5."/>
      <w:lvlJc w:val="left"/>
      <w:pPr>
        <w:ind w:left="3600" w:hanging="360"/>
      </w:pPr>
    </w:lvl>
    <w:lvl w:ilvl="5" w:tplc="F4728260">
      <w:start w:val="1"/>
      <w:numFmt w:val="lowerRoman"/>
      <w:lvlText w:val="%6."/>
      <w:lvlJc w:val="right"/>
      <w:pPr>
        <w:ind w:left="4320" w:hanging="180"/>
      </w:pPr>
    </w:lvl>
    <w:lvl w:ilvl="6" w:tplc="29E45ADA">
      <w:start w:val="1"/>
      <w:numFmt w:val="decimal"/>
      <w:lvlText w:val="%7."/>
      <w:lvlJc w:val="left"/>
      <w:pPr>
        <w:ind w:left="5040" w:hanging="360"/>
      </w:pPr>
    </w:lvl>
    <w:lvl w:ilvl="7" w:tplc="B560BA4E">
      <w:start w:val="1"/>
      <w:numFmt w:val="lowerLetter"/>
      <w:lvlText w:val="%8."/>
      <w:lvlJc w:val="left"/>
      <w:pPr>
        <w:ind w:left="5760" w:hanging="360"/>
      </w:pPr>
    </w:lvl>
    <w:lvl w:ilvl="8" w:tplc="E42AA54E">
      <w:start w:val="1"/>
      <w:numFmt w:val="lowerRoman"/>
      <w:lvlText w:val="%9."/>
      <w:lvlJc w:val="right"/>
      <w:pPr>
        <w:ind w:left="6480" w:hanging="180"/>
      </w:pPr>
    </w:lvl>
  </w:abstractNum>
  <w:abstractNum w:abstractNumId="9">
    <w:nsid w:val="7BF65E32"/>
    <w:multiLevelType w:val="multilevel"/>
    <w:tmpl w:val="7C68492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5"/>
  </w:num>
  <w:num w:numId="3">
    <w:abstractNumId w:val="2"/>
  </w:num>
  <w:num w:numId="4">
    <w:abstractNumId w:val="6"/>
  </w:num>
  <w:num w:numId="5">
    <w:abstractNumId w:val="1"/>
  </w:num>
  <w:num w:numId="6">
    <w:abstractNumId w:val="7"/>
  </w:num>
  <w:num w:numId="7">
    <w:abstractNumId w:val="0"/>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84"/>
    <w:rsid w:val="0001253E"/>
    <w:rsid w:val="000605E5"/>
    <w:rsid w:val="000A4284"/>
    <w:rsid w:val="00155B57"/>
    <w:rsid w:val="00214A9E"/>
    <w:rsid w:val="00273E05"/>
    <w:rsid w:val="00376F2B"/>
    <w:rsid w:val="00511DD8"/>
    <w:rsid w:val="006102F4"/>
    <w:rsid w:val="006B4CBF"/>
    <w:rsid w:val="00774965"/>
    <w:rsid w:val="00967FCF"/>
    <w:rsid w:val="00A03183"/>
    <w:rsid w:val="00A40721"/>
    <w:rsid w:val="00AB7BDF"/>
    <w:rsid w:val="00B0363A"/>
    <w:rsid w:val="00B47566"/>
    <w:rsid w:val="00B93727"/>
    <w:rsid w:val="00CF176D"/>
    <w:rsid w:val="00D1422A"/>
    <w:rsid w:val="00D80F80"/>
    <w:rsid w:val="00D9041B"/>
    <w:rsid w:val="00DF6479"/>
    <w:rsid w:val="00E83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outlineLvl w:val="1"/>
    </w:pPr>
    <w:rPr>
      <w:b/>
      <w:bCs/>
      <w:sz w:val="36"/>
      <w:szCs w:val="36"/>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List Paragraph"/>
    <w:basedOn w:val="a"/>
    <w:link w:val="af4"/>
    <w:uiPriority w:val="34"/>
    <w:qFormat/>
    <w:pPr>
      <w:ind w:left="720"/>
      <w:contextualSpacing/>
    </w:pPr>
  </w:style>
  <w:style w:type="character" w:styleId="af5">
    <w:name w:val="Hyperlink"/>
    <w:rPr>
      <w:color w:val="0000FF"/>
      <w:u w:val="single"/>
    </w:rPr>
  </w:style>
  <w:style w:type="paragraph" w:styleId="af6">
    <w:name w:val="Body Text Indent"/>
    <w:basedOn w:val="a"/>
    <w:link w:val="af7"/>
    <w:pPr>
      <w:spacing w:after="120"/>
      <w:ind w:left="283"/>
    </w:pPr>
  </w:style>
  <w:style w:type="character" w:customStyle="1" w:styleId="af7">
    <w:name w:val="Основной текст с отступом Знак"/>
    <w:basedOn w:val="a0"/>
    <w:link w:val="af6"/>
    <w:rPr>
      <w:rFonts w:ascii="Times New Roman" w:eastAsia="Times New Roman" w:hAnsi="Times New Roman" w:cs="Times New Roman"/>
      <w:sz w:val="20"/>
      <w:szCs w:val="20"/>
      <w:lang w:eastAsia="zh-CN"/>
    </w:rPr>
  </w:style>
  <w:style w:type="character" w:customStyle="1" w:styleId="af4">
    <w:name w:val="Абзац списка Знак"/>
    <w:link w:val="af3"/>
    <w:uiPriority w:val="34"/>
    <w:rPr>
      <w:rFonts w:ascii="Times New Roman" w:eastAsia="Times New Roman" w:hAnsi="Times New Roman" w:cs="Times New Roman"/>
      <w:sz w:val="20"/>
      <w:szCs w:val="20"/>
      <w:lang w:eastAsia="zh-CN"/>
    </w:r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rPr>
      <w:rFonts w:ascii="Times New Roman" w:eastAsia="Times New Roman" w:hAnsi="Times New Roman" w:cs="Times New Roman"/>
      <w:sz w:val="20"/>
      <w:szCs w:val="20"/>
      <w:lang w:eastAsia="zh-CN"/>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rPr>
      <w:rFonts w:ascii="Times New Roman" w:eastAsia="Times New Roman" w:hAnsi="Times New Roman" w:cs="Times New Roman"/>
      <w:sz w:val="20"/>
      <w:szCs w:val="20"/>
      <w:lang w:eastAsia="zh-CN"/>
    </w:rPr>
  </w:style>
  <w:style w:type="paragraph" w:styleId="afc">
    <w:name w:val="Balloon Text"/>
    <w:basedOn w:val="a"/>
    <w:link w:val="afd"/>
    <w:uiPriority w:val="99"/>
    <w:semiHidden/>
    <w:unhideWhenUsed/>
    <w:rPr>
      <w:rFonts w:ascii="Segoe UI" w:hAnsi="Segoe UI" w:cs="Segoe UI"/>
      <w:sz w:val="18"/>
      <w:szCs w:val="18"/>
    </w:rPr>
  </w:style>
  <w:style w:type="character" w:customStyle="1" w:styleId="afd">
    <w:name w:val="Текст выноски Знак"/>
    <w:basedOn w:val="a0"/>
    <w:link w:val="afc"/>
    <w:uiPriority w:val="99"/>
    <w:semiHidden/>
    <w:rPr>
      <w:rFonts w:ascii="Segoe UI" w:eastAsia="Times New Roman" w:hAnsi="Segoe UI" w:cs="Segoe UI"/>
      <w:sz w:val="18"/>
      <w:szCs w:val="18"/>
      <w:lang w:eastAsia="zh-CN"/>
    </w:rPr>
  </w:style>
  <w:style w:type="table" w:customStyle="1" w:styleId="12">
    <w:name w:val="Сетка таблицы1"/>
    <w:basedOn w:val="a1"/>
    <w:next w:val="af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outlineLvl w:val="1"/>
    </w:pPr>
    <w:rPr>
      <w:b/>
      <w:bCs/>
      <w:sz w:val="36"/>
      <w:szCs w:val="36"/>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List Paragraph"/>
    <w:basedOn w:val="a"/>
    <w:link w:val="af4"/>
    <w:uiPriority w:val="34"/>
    <w:qFormat/>
    <w:pPr>
      <w:ind w:left="720"/>
      <w:contextualSpacing/>
    </w:pPr>
  </w:style>
  <w:style w:type="character" w:styleId="af5">
    <w:name w:val="Hyperlink"/>
    <w:rPr>
      <w:color w:val="0000FF"/>
      <w:u w:val="single"/>
    </w:rPr>
  </w:style>
  <w:style w:type="paragraph" w:styleId="af6">
    <w:name w:val="Body Text Indent"/>
    <w:basedOn w:val="a"/>
    <w:link w:val="af7"/>
    <w:pPr>
      <w:spacing w:after="120"/>
      <w:ind w:left="283"/>
    </w:pPr>
  </w:style>
  <w:style w:type="character" w:customStyle="1" w:styleId="af7">
    <w:name w:val="Основной текст с отступом Знак"/>
    <w:basedOn w:val="a0"/>
    <w:link w:val="af6"/>
    <w:rPr>
      <w:rFonts w:ascii="Times New Roman" w:eastAsia="Times New Roman" w:hAnsi="Times New Roman" w:cs="Times New Roman"/>
      <w:sz w:val="20"/>
      <w:szCs w:val="20"/>
      <w:lang w:eastAsia="zh-CN"/>
    </w:rPr>
  </w:style>
  <w:style w:type="character" w:customStyle="1" w:styleId="af4">
    <w:name w:val="Абзац списка Знак"/>
    <w:link w:val="af3"/>
    <w:uiPriority w:val="34"/>
    <w:rPr>
      <w:rFonts w:ascii="Times New Roman" w:eastAsia="Times New Roman" w:hAnsi="Times New Roman" w:cs="Times New Roman"/>
      <w:sz w:val="20"/>
      <w:szCs w:val="20"/>
      <w:lang w:eastAsia="zh-CN"/>
    </w:r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rPr>
      <w:rFonts w:ascii="Times New Roman" w:eastAsia="Times New Roman" w:hAnsi="Times New Roman" w:cs="Times New Roman"/>
      <w:sz w:val="20"/>
      <w:szCs w:val="20"/>
      <w:lang w:eastAsia="zh-CN"/>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rPr>
      <w:rFonts w:ascii="Times New Roman" w:eastAsia="Times New Roman" w:hAnsi="Times New Roman" w:cs="Times New Roman"/>
      <w:sz w:val="20"/>
      <w:szCs w:val="20"/>
      <w:lang w:eastAsia="zh-CN"/>
    </w:rPr>
  </w:style>
  <w:style w:type="paragraph" w:styleId="afc">
    <w:name w:val="Balloon Text"/>
    <w:basedOn w:val="a"/>
    <w:link w:val="afd"/>
    <w:uiPriority w:val="99"/>
    <w:semiHidden/>
    <w:unhideWhenUsed/>
    <w:rPr>
      <w:rFonts w:ascii="Segoe UI" w:hAnsi="Segoe UI" w:cs="Segoe UI"/>
      <w:sz w:val="18"/>
      <w:szCs w:val="18"/>
    </w:rPr>
  </w:style>
  <w:style w:type="character" w:customStyle="1" w:styleId="afd">
    <w:name w:val="Текст выноски Знак"/>
    <w:basedOn w:val="a0"/>
    <w:link w:val="afc"/>
    <w:uiPriority w:val="99"/>
    <w:semiHidden/>
    <w:rPr>
      <w:rFonts w:ascii="Segoe UI" w:eastAsia="Times New Roman" w:hAnsi="Segoe UI" w:cs="Segoe UI"/>
      <w:sz w:val="18"/>
      <w:szCs w:val="18"/>
      <w:lang w:eastAsia="zh-CN"/>
    </w:rPr>
  </w:style>
  <w:style w:type="table" w:customStyle="1" w:styleId="12">
    <w:name w:val="Сетка таблицы1"/>
    <w:basedOn w:val="a1"/>
    <w:next w:val="af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40.jpg"/><Relationship Id="rId2" Type="http://schemas.openxmlformats.org/officeDocument/2006/relationships/styles" Target="styles.xml"/><Relationship Id="rId16"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0.jpg"/><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4534</Words>
  <Characters>25846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2024-12-23T10:25:00Z</cp:lastPrinted>
  <dcterms:created xsi:type="dcterms:W3CDTF">2024-12-20T04:35:00Z</dcterms:created>
  <dcterms:modified xsi:type="dcterms:W3CDTF">2024-12-23T10:39:00Z</dcterms:modified>
</cp:coreProperties>
</file>