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0B" w:rsidRDefault="00EA250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EA250B" w:rsidRDefault="00EA250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EA250B" w:rsidRDefault="00900280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43815</wp:posOffset>
            </wp:positionV>
            <wp:extent cx="616585" cy="826770"/>
            <wp:effectExtent l="0" t="0" r="12065" b="11430"/>
            <wp:wrapTight wrapText="bothSides">
              <wp:wrapPolygon edited="0">
                <wp:start x="0" y="0"/>
                <wp:lineTo x="0" y="20903"/>
                <wp:lineTo x="20688" y="20903"/>
                <wp:lineTo x="20688" y="0"/>
                <wp:lineTo x="0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50B" w:rsidRDefault="00EA250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EA250B" w:rsidRDefault="00EA250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EA250B" w:rsidRDefault="00EA250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EA250B" w:rsidRDefault="00EA250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EA250B" w:rsidRDefault="00EA250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EA250B" w:rsidRDefault="00900280">
      <w:pPr>
        <w:suppressAutoHyphens/>
        <w:autoSpaceDN w:val="0"/>
        <w:spacing w:after="0" w:line="240" w:lineRule="atLeast"/>
        <w:ind w:hanging="284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lang w:eastAsia="zh-CN"/>
        </w:rPr>
      </w:pPr>
      <w:r>
        <w:rPr>
          <w:rFonts w:ascii="Times New Roman" w:hAnsi="Times New Roman" w:cs="Times New Roman"/>
          <w:b/>
          <w:kern w:val="3"/>
          <w:sz w:val="32"/>
          <w:lang w:eastAsia="zh-CN"/>
        </w:rPr>
        <w:t>Ханты-Мансийский автономный округ – Югра</w:t>
      </w:r>
    </w:p>
    <w:p w:rsidR="00EA250B" w:rsidRDefault="00900280">
      <w:pPr>
        <w:suppressAutoHyphens/>
        <w:autoSpaceDN w:val="0"/>
        <w:spacing w:after="0" w:line="240" w:lineRule="atLeast"/>
        <w:ind w:hanging="284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lang w:eastAsia="zh-CN"/>
        </w:rPr>
      </w:pPr>
      <w:r>
        <w:rPr>
          <w:rFonts w:ascii="Times New Roman" w:hAnsi="Times New Roman" w:cs="Times New Roman"/>
          <w:b/>
          <w:kern w:val="3"/>
          <w:sz w:val="32"/>
          <w:lang w:eastAsia="zh-CN"/>
        </w:rPr>
        <w:t>Советский район</w:t>
      </w:r>
    </w:p>
    <w:p w:rsidR="00EA250B" w:rsidRDefault="00900280">
      <w:pPr>
        <w:suppressAutoHyphens/>
        <w:autoSpaceDN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lang w:eastAsia="zh-CN"/>
        </w:rPr>
      </w:pPr>
      <w:r>
        <w:rPr>
          <w:rFonts w:ascii="Times New Roman" w:hAnsi="Times New Roman" w:cs="Times New Roman"/>
          <w:b/>
          <w:kern w:val="3"/>
          <w:sz w:val="32"/>
          <w:lang w:eastAsia="zh-CN"/>
        </w:rPr>
        <w:t>городское поселение Агириш</w:t>
      </w:r>
    </w:p>
    <w:p w:rsidR="00EA250B" w:rsidRDefault="00900280">
      <w:pPr>
        <w:suppressAutoHyphens/>
        <w:autoSpaceDN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kern w:val="3"/>
          <w:lang w:eastAsia="zh-CN"/>
        </w:rPr>
      </w:pPr>
      <w:r>
        <w:rPr>
          <w:rFonts w:ascii="Times New Roman" w:hAnsi="Times New Roman" w:cs="Times New Roman"/>
          <w:b/>
          <w:kern w:val="3"/>
          <w:sz w:val="48"/>
          <w:szCs w:val="48"/>
          <w:lang w:eastAsia="zh-CN"/>
        </w:rPr>
        <w:t xml:space="preserve">С О В Е Т   Д Е </w:t>
      </w:r>
      <w:proofErr w:type="gramStart"/>
      <w:r>
        <w:rPr>
          <w:rFonts w:ascii="Times New Roman" w:hAnsi="Times New Roman" w:cs="Times New Roman"/>
          <w:b/>
          <w:kern w:val="3"/>
          <w:sz w:val="48"/>
          <w:szCs w:val="48"/>
          <w:lang w:eastAsia="zh-CN"/>
        </w:rPr>
        <w:t>П</w:t>
      </w:r>
      <w:proofErr w:type="gramEnd"/>
      <w:r>
        <w:rPr>
          <w:rFonts w:ascii="Times New Roman" w:hAnsi="Times New Roman" w:cs="Times New Roman"/>
          <w:b/>
          <w:kern w:val="3"/>
          <w:sz w:val="48"/>
          <w:szCs w:val="48"/>
          <w:lang w:eastAsia="zh-CN"/>
        </w:rPr>
        <w:t xml:space="preserve"> У Т А Т О В</w:t>
      </w:r>
    </w:p>
    <w:tbl>
      <w:tblPr>
        <w:tblW w:w="949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5"/>
      </w:tblGrid>
      <w:tr w:rsidR="00EA250B">
        <w:trPr>
          <w:trHeight w:val="216"/>
        </w:trPr>
        <w:tc>
          <w:tcPr>
            <w:tcW w:w="9495" w:type="dxa"/>
            <w:tcBorders>
              <w:top w:val="doub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50B" w:rsidRDefault="00EA250B">
            <w:pPr>
              <w:suppressAutoHyphens/>
              <w:autoSpaceDN w:val="0"/>
              <w:snapToGrid w:val="0"/>
              <w:spacing w:after="0" w:line="240" w:lineRule="atLeast"/>
              <w:ind w:right="639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/>
              </w:rPr>
            </w:pPr>
          </w:p>
        </w:tc>
      </w:tr>
    </w:tbl>
    <w:p w:rsidR="00EA250B" w:rsidRDefault="00900280">
      <w:pPr>
        <w:spacing w:after="0"/>
        <w:ind w:right="2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EA250B" w:rsidRDefault="00F50F98">
      <w:pPr>
        <w:spacing w:after="0"/>
        <w:ind w:right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04» апреля </w:t>
      </w:r>
      <w:r w:rsidR="009002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00280">
        <w:rPr>
          <w:rFonts w:ascii="Times New Roman" w:hAnsi="Times New Roman" w:cs="Times New Roman"/>
          <w:sz w:val="24"/>
          <w:szCs w:val="24"/>
        </w:rPr>
        <w:t xml:space="preserve"> г.</w:t>
      </w:r>
      <w:r w:rsidR="00900280">
        <w:rPr>
          <w:rFonts w:ascii="Times New Roman" w:hAnsi="Times New Roman" w:cs="Times New Roman"/>
          <w:b/>
          <w:sz w:val="24"/>
          <w:szCs w:val="24"/>
        </w:rPr>
        <w:tab/>
      </w:r>
      <w:r w:rsidR="00900280">
        <w:rPr>
          <w:rFonts w:ascii="Times New Roman" w:hAnsi="Times New Roman" w:cs="Times New Roman"/>
          <w:b/>
          <w:sz w:val="24"/>
          <w:szCs w:val="24"/>
        </w:rPr>
        <w:tab/>
      </w:r>
      <w:r w:rsidR="00900280">
        <w:rPr>
          <w:rFonts w:ascii="Times New Roman" w:hAnsi="Times New Roman" w:cs="Times New Roman"/>
          <w:b/>
          <w:sz w:val="24"/>
          <w:szCs w:val="24"/>
        </w:rPr>
        <w:tab/>
      </w:r>
      <w:r w:rsidR="00900280">
        <w:rPr>
          <w:rFonts w:ascii="Times New Roman" w:hAnsi="Times New Roman" w:cs="Times New Roman"/>
          <w:b/>
          <w:sz w:val="24"/>
          <w:szCs w:val="24"/>
        </w:rPr>
        <w:tab/>
      </w:r>
      <w:r w:rsidR="00900280">
        <w:rPr>
          <w:rFonts w:ascii="Times New Roman" w:hAnsi="Times New Roman" w:cs="Times New Roman"/>
          <w:b/>
          <w:sz w:val="24"/>
          <w:szCs w:val="24"/>
        </w:rPr>
        <w:tab/>
      </w:r>
      <w:r w:rsidR="0090028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="0090028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240</w:t>
      </w:r>
    </w:p>
    <w:p w:rsidR="00EA250B" w:rsidRDefault="00EA2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42" w:rsidRDefault="00A61D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50B" w:rsidRDefault="009002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</w:p>
    <w:p w:rsidR="00EA250B" w:rsidRDefault="009002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Агириш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24.03.2010  № 96</w:t>
      </w:r>
    </w:p>
    <w:p w:rsidR="00EA250B" w:rsidRDefault="009002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</w:t>
      </w:r>
    </w:p>
    <w:p w:rsidR="00EA250B" w:rsidRDefault="009002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Агириш»</w:t>
      </w:r>
    </w:p>
    <w:p w:rsidR="00A61D42" w:rsidRDefault="00900280">
      <w:pPr>
        <w:pStyle w:val="headertext"/>
        <w:spacing w:after="240" w:afterAutospacing="0"/>
        <w:jc w:val="both"/>
      </w:pPr>
      <w:r>
        <w:t xml:space="preserve">      </w:t>
      </w:r>
    </w:p>
    <w:p w:rsidR="00EA250B" w:rsidRDefault="00900280" w:rsidP="00A61D42">
      <w:pPr>
        <w:pStyle w:val="headertext"/>
        <w:spacing w:after="240" w:afterAutospacing="0"/>
        <w:ind w:firstLine="708"/>
        <w:jc w:val="both"/>
      </w:pPr>
      <w: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Агириш</w:t>
      </w:r>
    </w:p>
    <w:p w:rsidR="00EA250B" w:rsidRDefault="0090028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городского поселения Агириш решил:</w:t>
      </w:r>
    </w:p>
    <w:p w:rsidR="00EA250B" w:rsidRDefault="00900280">
      <w:pPr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городского поселения Агириш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24.03.2010 № 96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городского поселения Агириш»,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EA250B" w:rsidRDefault="00A61D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25 дополнить пунктом 5</w:t>
      </w:r>
      <w:r w:rsidR="0090028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A250B" w:rsidRPr="00A61D42" w:rsidRDefault="00900280">
      <w:pPr>
        <w:ind w:left="-240" w:firstLine="709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A61D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1D42" w:rsidRPr="00A61D42">
        <w:rPr>
          <w:rStyle w:val="3"/>
          <w:rFonts w:cs="Times New Roman"/>
          <w:b w:val="0"/>
          <w:sz w:val="24"/>
          <w:szCs w:val="24"/>
          <w:lang w:eastAsia="ru-RU"/>
        </w:rPr>
        <w:t>За линию регулирования застройки могут выступать наружные элементы объектов капитального строительства: входные группы (тамбуры, крыльца, ступени) противопожарные лестницы, пандусы для маломобильных групп населения, балконы, кровли, козырьки и другие навесные элементы зданий, строений, сооружений</w:t>
      </w:r>
      <w:proofErr w:type="gramStart"/>
      <w:r w:rsidR="00A61D42" w:rsidRPr="00A61D42">
        <w:rPr>
          <w:rStyle w:val="3"/>
          <w:rFonts w:cs="Times New Roman"/>
          <w:b w:val="0"/>
          <w:sz w:val="24"/>
          <w:szCs w:val="24"/>
          <w:lang w:eastAsia="ru-RU"/>
        </w:rPr>
        <w:t>.</w:t>
      </w:r>
      <w:r w:rsidRPr="00A61D42">
        <w:rPr>
          <w:rFonts w:ascii="Times New Roman" w:hAnsi="Times New Roman" w:cs="Times New Roman"/>
          <w:b/>
          <w:kern w:val="1"/>
          <w:sz w:val="24"/>
          <w:szCs w:val="24"/>
        </w:rPr>
        <w:t>»;</w:t>
      </w:r>
      <w:proofErr w:type="gramEnd"/>
    </w:p>
    <w:p w:rsidR="00EA250B" w:rsidRDefault="00EA250B">
      <w:pPr>
        <w:pStyle w:val="a4"/>
        <w:ind w:left="9" w:firstLineChars="191" w:firstLine="45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EA250B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EA250B" w:rsidRDefault="00900280">
      <w:pPr>
        <w:pStyle w:val="a4"/>
        <w:ind w:left="46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</w:p>
    <w:p w:rsidR="00EA250B" w:rsidRDefault="00900280">
      <w:pPr>
        <w:pStyle w:val="a4"/>
        <w:ind w:left="46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6646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Start"/>
      <w:r w:rsidR="00666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статье 30 пункты  2, 3 основных видов разрешённого использования изложить в новой редакции:</w:t>
      </w:r>
    </w:p>
    <w:tbl>
      <w:tblPr>
        <w:tblStyle w:val="a3"/>
        <w:tblW w:w="14706" w:type="dxa"/>
        <w:tblLayout w:type="fixed"/>
        <w:tblLook w:val="04A0" w:firstRow="1" w:lastRow="0" w:firstColumn="1" w:lastColumn="0" w:noHBand="0" w:noVBand="1"/>
      </w:tblPr>
      <w:tblGrid>
        <w:gridCol w:w="366"/>
        <w:gridCol w:w="1800"/>
        <w:gridCol w:w="14"/>
        <w:gridCol w:w="4005"/>
        <w:gridCol w:w="16"/>
        <w:gridCol w:w="1725"/>
        <w:gridCol w:w="14"/>
        <w:gridCol w:w="2146"/>
        <w:gridCol w:w="14"/>
        <w:gridCol w:w="586"/>
        <w:gridCol w:w="660"/>
        <w:gridCol w:w="15"/>
        <w:gridCol w:w="480"/>
        <w:gridCol w:w="2835"/>
        <w:gridCol w:w="30"/>
      </w:tblGrid>
      <w:tr w:rsidR="00EA250B" w:rsidTr="00A61D42">
        <w:trPr>
          <w:gridAfter w:val="1"/>
          <w:wAfter w:w="30" w:type="dxa"/>
          <w:cantSplit/>
          <w:trHeight w:val="1134"/>
        </w:trPr>
        <w:tc>
          <w:tcPr>
            <w:tcW w:w="366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gridSpan w:val="2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Малоэтажная многоквартирная жилая застройка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(код 2.1.1)</w:t>
            </w:r>
          </w:p>
        </w:tc>
        <w:tc>
          <w:tcPr>
            <w:tcW w:w="400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обустройство спортивных и детских площадок, площадок для отдыха;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755" w:type="dxa"/>
            <w:gridSpan w:val="3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местными нормативами градостроительного проектирования городского поселения Агириш</w:t>
            </w:r>
          </w:p>
        </w:tc>
        <w:tc>
          <w:tcPr>
            <w:tcW w:w="2160" w:type="dxa"/>
            <w:gridSpan w:val="2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красной линии дороги;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красной линии проезда;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границ своего земельного участка;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условиях реконструкции допускается размещать жилой дом по линии сложившейся застройки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586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A250B" w:rsidRDefault="00EA250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495" w:type="dxa"/>
            <w:gridSpan w:val="2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A250B" w:rsidRPr="00A61D42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A61D42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 xml:space="preserve"> внешнему оформлению фасадов установлены Правилами благоустройства г.п. Агириш. </w:t>
            </w:r>
          </w:p>
          <w:p w:rsidR="00EA250B" w:rsidRPr="00A61D42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1D42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>В условиях нового строительства, реконструкции, капитального ремонта согласование паспорта фасада является обязательным.</w:t>
            </w:r>
          </w:p>
          <w:p w:rsidR="00EA250B" w:rsidRPr="00A61D42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>Предприятия обслуживания, основных видов разрешенного вида использования, размещаются на первых этажах, выходящих на улицы жилых домов, или пристраиваются к ним при условии, что загрузка предприятий и вход для посетителей располагаются со стороны улицы.</w:t>
            </w:r>
          </w:p>
          <w:p w:rsidR="00A61D42" w:rsidRPr="00A61D42" w:rsidRDefault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безопасных условий проживания при эксплуатации многоквартирного жилого здания в соответствии с разделом 6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1D42" w:rsidRP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Pr="00A61D42" w:rsidRDefault="00A61D42" w:rsidP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1D4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Порядок оценки качества ремонтных работ при приемке многоквартирных жилых зданий после текущего ремонта в соответствии с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Приложением</w:t>
            </w:r>
            <w:proofErr w:type="gramStart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A250B">
        <w:tc>
          <w:tcPr>
            <w:tcW w:w="366" w:type="dxa"/>
          </w:tcPr>
          <w:p w:rsidR="00EA250B" w:rsidRDefault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00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Блокированная жилая застройка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(код 2.3)</w:t>
            </w:r>
          </w:p>
        </w:tc>
        <w:tc>
          <w:tcPr>
            <w:tcW w:w="4035" w:type="dxa"/>
            <w:gridSpan w:val="3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пользования (жилые дома блокированной застройки);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разведение декоративных и плодовых деревьев, овощных и ягодных культур;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размещение индивидуальных гаражей и иных вспомогательных сооружений;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обустройство спортивных и детских площадок, площадок для отдыха</w:t>
            </w:r>
          </w:p>
        </w:tc>
        <w:tc>
          <w:tcPr>
            <w:tcW w:w="172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200/600 кв.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1 блок</w:t>
            </w: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красной линии дороги;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красной линии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проезда;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Минимальное расстояние от границы земельного участка до основного строения: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стороны земельных участков смежных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блок-секций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стороны иных смежных земельных участков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gridSpan w:val="2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80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gridSpan w:val="2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 xml:space="preserve"> внешнему оформлению фасадов установлены Правилами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благоустройства г.п. Агириш. 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>В условиях нового строительства, реконструкции, капитального ремонта согласование паспорта фасада является обязательным.</w:t>
            </w: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безопасных условий проживания при эксплуатации многоквартирного жилого здания в соответствии с разделом 6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1D42" w:rsidRP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Default="00A61D42" w:rsidP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1D4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Порядок оценки качества ремонтных работ при приемке многоквартирных жилых зданий после текущего ремонта в соответствии с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Приложением</w:t>
            </w:r>
            <w:proofErr w:type="gramStart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EA250B" w:rsidRDefault="00EA250B">
      <w:pPr>
        <w:pStyle w:val="a4"/>
        <w:ind w:left="46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EA250B" w:rsidRDefault="00D95EF1">
      <w:pPr>
        <w:pStyle w:val="a4"/>
        <w:ind w:left="46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</w:t>
      </w:r>
      <w:proofErr w:type="gramStart"/>
      <w:r w:rsidR="00900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="00900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статье 31 пункты 1, 2  основных видов разрешённого использования изложить в новой редакции:</w:t>
      </w:r>
    </w:p>
    <w:p w:rsidR="00EA250B" w:rsidRDefault="00EA250B">
      <w:pPr>
        <w:pStyle w:val="a4"/>
        <w:ind w:left="46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tbl>
      <w:tblPr>
        <w:tblStyle w:val="a3"/>
        <w:tblW w:w="14721" w:type="dxa"/>
        <w:tblLayout w:type="fixed"/>
        <w:tblLook w:val="04A0" w:firstRow="1" w:lastRow="0" w:firstColumn="1" w:lastColumn="0" w:noHBand="0" w:noVBand="1"/>
      </w:tblPr>
      <w:tblGrid>
        <w:gridCol w:w="366"/>
        <w:gridCol w:w="1800"/>
        <w:gridCol w:w="4035"/>
        <w:gridCol w:w="1725"/>
        <w:gridCol w:w="2145"/>
        <w:gridCol w:w="615"/>
        <w:gridCol w:w="660"/>
        <w:gridCol w:w="495"/>
        <w:gridCol w:w="15"/>
        <w:gridCol w:w="2820"/>
        <w:gridCol w:w="45"/>
      </w:tblGrid>
      <w:tr w:rsidR="00EA250B">
        <w:tc>
          <w:tcPr>
            <w:tcW w:w="366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Малоэтажная многоквартирная жилая застройка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(код 2.1.1)</w:t>
            </w:r>
          </w:p>
        </w:tc>
        <w:tc>
          <w:tcPr>
            <w:tcW w:w="403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обустройство спортивных и детских площадок, площадок для отдыха;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72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местными нормативами градостроительного проектирования городского поселения Агириш</w:t>
            </w:r>
          </w:p>
        </w:tc>
        <w:tc>
          <w:tcPr>
            <w:tcW w:w="214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красной линии дороги;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красной линии проезда;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границ собственного земельного участка.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условиях реконструкции допускается размещать жилой дом по линии сложившейся застройки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615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A250B" w:rsidRDefault="00EA250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495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 xml:space="preserve"> внешнему оформлению фасадов установлены Правилами благоустройства г.п. Агириш. 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>В условиях нового строительства, реконструкции, капитального ремонта согласование паспорта фасада является обязательным.</w:t>
            </w: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 обслуживания, основных видов разрешенного вида использования, размещаются на первых этажах, выходящих на улицы жилых домов, или пристраиваются к ним 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условии, что загрузка предприятий и вход для посетителей располагаются со стороны улицы.</w:t>
            </w:r>
          </w:p>
          <w:p w:rsidR="00A61D42" w:rsidRDefault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безопасных условий проживания при эксплуатации многоквартирного жилого здания в соответствии с разделом 6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1D42" w:rsidRP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Default="00A61D42" w:rsidP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1D4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Порядок оценки качества ремонтных работ при приемке многоквартирных жилых зданий после текущего ремонта в соответствии с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Приложением</w:t>
            </w:r>
            <w:proofErr w:type="gramStart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A250B">
        <w:trPr>
          <w:gridAfter w:val="1"/>
          <w:wAfter w:w="45" w:type="dxa"/>
        </w:trPr>
        <w:tc>
          <w:tcPr>
            <w:tcW w:w="366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800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жилая застройка (код 2.5)</w:t>
            </w:r>
          </w:p>
        </w:tc>
        <w:tc>
          <w:tcPr>
            <w:tcW w:w="403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Размещение многоквартирных домов этажностью не выше восьми этажей; благоустройство и озеленение, размещение подземных гаражей и автостоянок;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Обустройство спортивных и детских площадок, площадок для отдыха;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местными нормативами градостроительного проектирования городского поселения Агириш</w:t>
            </w:r>
          </w:p>
        </w:tc>
        <w:tc>
          <w:tcPr>
            <w:tcW w:w="2145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красной линии дороги;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красной линии проезда;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границ собственного земельного участка.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условиях реконструкции допускается размещать жилой дом по линии сложившейся застройки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615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A250B" w:rsidRDefault="00EA250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510" w:type="dxa"/>
            <w:gridSpan w:val="2"/>
          </w:tcPr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 xml:space="preserve"> внешнему оформлению фасадов установлены Правилами благоустройства г.п. Агириш. </w:t>
            </w: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>В условиях нового строительства, реконструкции, капитального ремонта согласование паспорта фасада является обязательным.</w:t>
            </w:r>
          </w:p>
          <w:p w:rsidR="00EA250B" w:rsidRDefault="00EA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50B" w:rsidRDefault="0090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Предприятия обслуживания, основных и вспомогательных видов разрешенного вида использования, размещаются на первых этажах, выходящих на улицы жилых домов, или пристраиваются к ним при условии, что загрузка предприятий и вход для посетителей располагаются со стороны улицы.</w:t>
            </w:r>
          </w:p>
          <w:p w:rsidR="00A61D42" w:rsidRDefault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1D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безопасных условий проживания при эксплуатации многоквартирного жилого здания в соответствии с разделом 6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1D42" w:rsidRPr="00A61D42" w:rsidRDefault="00A61D42" w:rsidP="00A61D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42" w:rsidRDefault="00A61D42" w:rsidP="00A6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1D4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Порядок оценки качества ремонтных работ при приемке многоквартирных жилых зданий после текущего ремонта в соответствии с</w:t>
            </w:r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Приложением</w:t>
            </w:r>
            <w:proofErr w:type="gramStart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61D42">
              <w:rPr>
                <w:rFonts w:ascii="Times New Roman" w:hAnsi="Times New Roman" w:cs="Times New Roman"/>
                <w:sz w:val="18"/>
                <w:szCs w:val="18"/>
              </w:rPr>
              <w:t xml:space="preserve"> Свода Правил СП 372.1325800.2018 «Здания жилые многоквартирные. Правила эксплуатации»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EA250B" w:rsidRDefault="00EA250B">
      <w:pPr>
        <w:ind w:left="-240" w:firstLine="70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EA250B" w:rsidRDefault="00EA250B">
      <w:pPr>
        <w:pStyle w:val="a4"/>
        <w:ind w:left="46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EA250B" w:rsidRDefault="00EA250B">
      <w:pPr>
        <w:ind w:left="-240" w:firstLine="70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EA250B" w:rsidRDefault="00EA250B">
      <w:pPr>
        <w:ind w:left="-240" w:firstLine="70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EA250B" w:rsidRDefault="00EA250B">
      <w:pPr>
        <w:ind w:left="-240" w:firstLine="70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EA250B" w:rsidRDefault="00EA250B">
      <w:pPr>
        <w:ind w:left="-240" w:firstLine="70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EA250B" w:rsidRDefault="00EA250B">
      <w:pPr>
        <w:pStyle w:val="headertext"/>
        <w:spacing w:before="0" w:beforeAutospacing="0" w:after="0" w:afterAutospacing="0"/>
        <w:jc w:val="both"/>
        <w:sectPr w:rsidR="00EA250B">
          <w:pgSz w:w="16838" w:h="11906" w:orient="landscape"/>
          <w:pgMar w:top="1701" w:right="1134" w:bottom="850" w:left="1134" w:header="708" w:footer="709" w:gutter="0"/>
          <w:cols w:space="0"/>
          <w:docGrid w:linePitch="360"/>
        </w:sectPr>
      </w:pPr>
    </w:p>
    <w:p w:rsidR="00EA250B" w:rsidRDefault="00900280">
      <w:pPr>
        <w:pStyle w:val="headertext"/>
        <w:numPr>
          <w:ilvl w:val="0"/>
          <w:numId w:val="2"/>
        </w:numPr>
        <w:spacing w:before="0" w:beforeAutospacing="0" w:after="0" w:afterAutospacing="0"/>
        <w:ind w:left="9" w:firstLine="460"/>
        <w:jc w:val="both"/>
      </w:pPr>
      <w:r>
        <w:lastRenderedPageBreak/>
        <w:t>Опубликовать настоящее решение в бюллетене «Вестник городского поселения Агириш» и разместить на официальном сайте городского поселения Агириш в сети Интернет.</w:t>
      </w:r>
    </w:p>
    <w:p w:rsidR="00EA250B" w:rsidRDefault="00900280">
      <w:pPr>
        <w:pStyle w:val="headertext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 Настоящее решение вступает в силу после его официального опубликования.</w:t>
      </w:r>
    </w:p>
    <w:p w:rsidR="00EA250B" w:rsidRDefault="00EA25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250B" w:rsidRDefault="00900280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Председатель Совета депутатов                                Глава  городского поселения   Агириш                       </w:t>
      </w:r>
    </w:p>
    <w:p w:rsidR="00EA250B" w:rsidRDefault="00900280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городского поселения Агириш</w:t>
      </w:r>
    </w:p>
    <w:p w:rsidR="00EA250B" w:rsidRDefault="00EA250B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kern w:val="2"/>
        </w:rPr>
      </w:pPr>
    </w:p>
    <w:p w:rsidR="00EA250B" w:rsidRDefault="00900280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___________________</w:t>
      </w:r>
      <w:proofErr w:type="spellStart"/>
      <w:r>
        <w:rPr>
          <w:rFonts w:ascii="Times New Roman CYR" w:hAnsi="Times New Roman CYR" w:cs="Times New Roman CYR"/>
          <w:kern w:val="2"/>
        </w:rPr>
        <w:t>Т.А.Нестерова</w:t>
      </w:r>
      <w:proofErr w:type="spellEnd"/>
      <w:r>
        <w:rPr>
          <w:rFonts w:ascii="Times New Roman CYR" w:hAnsi="Times New Roman CYR" w:cs="Times New Roman CYR"/>
          <w:kern w:val="2"/>
        </w:rPr>
        <w:t>                                ___________________</w:t>
      </w:r>
      <w:proofErr w:type="spellStart"/>
      <w:r>
        <w:rPr>
          <w:rFonts w:ascii="Times New Roman CYR" w:hAnsi="Times New Roman CYR" w:cs="Times New Roman CYR"/>
          <w:kern w:val="2"/>
        </w:rPr>
        <w:t>Г.А.Крицына</w:t>
      </w:r>
      <w:proofErr w:type="spellEnd"/>
    </w:p>
    <w:p w:rsidR="00EA250B" w:rsidRDefault="00900280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</w:t>
      </w:r>
    </w:p>
    <w:p w:rsidR="00EA250B" w:rsidRDefault="009002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подписания:</w:t>
      </w:r>
    </w:p>
    <w:p w:rsidR="00EA250B" w:rsidRDefault="00E30F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F50F98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»</w:t>
      </w:r>
      <w:r w:rsidR="00F50F98">
        <w:rPr>
          <w:rFonts w:ascii="Times New Roman" w:hAnsi="Times New Roman" w:cs="Times New Roman"/>
          <w:sz w:val="20"/>
          <w:szCs w:val="20"/>
        </w:rPr>
        <w:t xml:space="preserve"> апреля  2022</w:t>
      </w:r>
      <w:bookmarkStart w:id="0" w:name="_GoBack"/>
      <w:bookmarkEnd w:id="0"/>
      <w:r w:rsidR="00900280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EA250B" w:rsidRDefault="00EA250B">
      <w:pPr>
        <w:spacing w:after="0"/>
        <w:rPr>
          <w:sz w:val="20"/>
          <w:szCs w:val="20"/>
        </w:rPr>
      </w:pPr>
    </w:p>
    <w:p w:rsidR="00EA250B" w:rsidRPr="003947B0" w:rsidRDefault="00EA250B" w:rsidP="003947B0">
      <w:pPr>
        <w:rPr>
          <w:vanish/>
          <w:lang w:val="en-US"/>
        </w:rPr>
      </w:pPr>
    </w:p>
    <w:sectPr w:rsidR="00EA250B" w:rsidRPr="003947B0" w:rsidSect="002A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1" w:rsidRDefault="00355CD1">
      <w:pPr>
        <w:spacing w:line="240" w:lineRule="auto"/>
      </w:pPr>
      <w:r>
        <w:separator/>
      </w:r>
    </w:p>
  </w:endnote>
  <w:endnote w:type="continuationSeparator" w:id="0">
    <w:p w:rsidR="00355CD1" w:rsidRDefault="00355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1" w:rsidRDefault="00355CD1">
      <w:pPr>
        <w:spacing w:after="0" w:line="240" w:lineRule="auto"/>
      </w:pPr>
      <w:r>
        <w:separator/>
      </w:r>
    </w:p>
  </w:footnote>
  <w:footnote w:type="continuationSeparator" w:id="0">
    <w:p w:rsidR="00355CD1" w:rsidRDefault="0035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9A23B"/>
    <w:multiLevelType w:val="singleLevel"/>
    <w:tmpl w:val="F9D9A23B"/>
    <w:lvl w:ilvl="0">
      <w:start w:val="1"/>
      <w:numFmt w:val="decimal"/>
      <w:suff w:val="space"/>
      <w:lvlText w:val="%1."/>
      <w:lvlJc w:val="left"/>
    </w:lvl>
  </w:abstractNum>
  <w:abstractNum w:abstractNumId="1">
    <w:nsid w:val="6FCD51A5"/>
    <w:multiLevelType w:val="multilevel"/>
    <w:tmpl w:val="6FCD51A5"/>
    <w:lvl w:ilvl="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80"/>
    <w:rsid w:val="000E1641"/>
    <w:rsid w:val="00222AD7"/>
    <w:rsid w:val="002822E2"/>
    <w:rsid w:val="002A4C1A"/>
    <w:rsid w:val="003036E2"/>
    <w:rsid w:val="00355CD1"/>
    <w:rsid w:val="003947B0"/>
    <w:rsid w:val="003D24D7"/>
    <w:rsid w:val="00403E66"/>
    <w:rsid w:val="00421C0E"/>
    <w:rsid w:val="005F6843"/>
    <w:rsid w:val="00666467"/>
    <w:rsid w:val="006B16D1"/>
    <w:rsid w:val="00740ABF"/>
    <w:rsid w:val="00781A3F"/>
    <w:rsid w:val="00804415"/>
    <w:rsid w:val="00900280"/>
    <w:rsid w:val="0091119D"/>
    <w:rsid w:val="00957204"/>
    <w:rsid w:val="00966714"/>
    <w:rsid w:val="009D4E57"/>
    <w:rsid w:val="00A61D42"/>
    <w:rsid w:val="00C71EA9"/>
    <w:rsid w:val="00C72E5F"/>
    <w:rsid w:val="00CF6396"/>
    <w:rsid w:val="00D04D39"/>
    <w:rsid w:val="00D279FE"/>
    <w:rsid w:val="00D36C80"/>
    <w:rsid w:val="00D95EF1"/>
    <w:rsid w:val="00DD2CE6"/>
    <w:rsid w:val="00E30F16"/>
    <w:rsid w:val="00EA07A4"/>
    <w:rsid w:val="00EA250B"/>
    <w:rsid w:val="00F50F98"/>
    <w:rsid w:val="26A817A0"/>
    <w:rsid w:val="2A082592"/>
    <w:rsid w:val="2F637C79"/>
    <w:rsid w:val="406A68CC"/>
    <w:rsid w:val="44715430"/>
    <w:rsid w:val="677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rsid w:val="00A61D42"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4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AB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rsid w:val="00A61D42"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4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AB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User</cp:lastModifiedBy>
  <cp:revision>2</cp:revision>
  <cp:lastPrinted>2021-12-09T06:24:00Z</cp:lastPrinted>
  <dcterms:created xsi:type="dcterms:W3CDTF">2022-04-04T11:22:00Z</dcterms:created>
  <dcterms:modified xsi:type="dcterms:W3CDTF">2022-04-04T11:22:00Z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